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2F0" w:rsidRDefault="008C72F0"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keepNext/>
        <w:keepLines/>
        <w:shd w:val="clear" w:color="auto" w:fill="487CBC"/>
        <w:spacing w:before="200" w:after="0"/>
        <w:jc w:val="center"/>
        <w:outlineLvl w:val="1"/>
        <w:rPr>
          <w:rFonts w:ascii="Cambria" w:eastAsia="Times New Roman" w:hAnsi="Cambria" w:cs="Times New Roman"/>
          <w:b/>
          <w:bCs/>
          <w:color w:val="FFFFFF" w:themeColor="background1"/>
          <w:sz w:val="32"/>
          <w:szCs w:val="26"/>
        </w:rPr>
      </w:pPr>
      <w:r>
        <w:rPr>
          <w:rFonts w:ascii="Cambria" w:eastAsia="Times New Roman" w:hAnsi="Cambria" w:cs="Times New Roman"/>
          <w:b/>
          <w:bCs/>
          <w:color w:val="FFFFFF" w:themeColor="background1"/>
          <w:sz w:val="32"/>
          <w:szCs w:val="26"/>
        </w:rPr>
        <w:t>Guida Anffas sulla buona inclusione scolastica</w:t>
      </w:r>
    </w:p>
    <w:p w:rsidR="0021506F" w:rsidRPr="0021506F" w:rsidRDefault="0021506F" w:rsidP="0021506F">
      <w:pPr>
        <w:keepNext/>
        <w:keepLines/>
        <w:shd w:val="clear" w:color="auto" w:fill="487CBC"/>
        <w:spacing w:before="200" w:after="0"/>
        <w:jc w:val="center"/>
        <w:outlineLvl w:val="1"/>
        <w:rPr>
          <w:rFonts w:ascii="Cambria" w:eastAsia="Times New Roman" w:hAnsi="Cambria" w:cs="Times New Roman"/>
          <w:b/>
          <w:bCs/>
          <w:color w:val="FFFFFF" w:themeColor="background1"/>
          <w:sz w:val="32"/>
          <w:szCs w:val="26"/>
        </w:rPr>
      </w:pPr>
      <w:r>
        <w:rPr>
          <w:rFonts w:ascii="Cambria" w:eastAsia="Times New Roman" w:hAnsi="Cambria" w:cs="Times New Roman"/>
          <w:b/>
          <w:bCs/>
          <w:color w:val="FFFFFF" w:themeColor="background1"/>
          <w:sz w:val="32"/>
          <w:szCs w:val="26"/>
        </w:rPr>
        <w:t>ed. novembre 2020</w:t>
      </w: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Pr="0021506F" w:rsidRDefault="0021506F" w:rsidP="0021506F">
      <w:pPr>
        <w:keepNext/>
        <w:keepLines/>
        <w:shd w:val="clear" w:color="auto" w:fill="487CBC"/>
        <w:spacing w:before="200" w:after="0"/>
        <w:outlineLvl w:val="1"/>
        <w:rPr>
          <w:rFonts w:ascii="Cambria" w:eastAsia="Times New Roman" w:hAnsi="Cambria" w:cs="Times New Roman"/>
          <w:b/>
          <w:bCs/>
          <w:color w:val="FFFFFF" w:themeColor="background1"/>
          <w:sz w:val="32"/>
          <w:szCs w:val="26"/>
        </w:rPr>
      </w:pPr>
      <w:r w:rsidRPr="0021506F">
        <w:rPr>
          <w:rFonts w:ascii="Cambria" w:eastAsia="Times New Roman" w:hAnsi="Cambria" w:cs="Times New Roman"/>
          <w:b/>
          <w:bCs/>
          <w:color w:val="FFFFFF" w:themeColor="background1"/>
          <w:sz w:val="32"/>
          <w:szCs w:val="26"/>
        </w:rPr>
        <w:lastRenderedPageBreak/>
        <w:t>Sommario</w:t>
      </w:r>
    </w:p>
    <w:p w:rsidR="0021506F" w:rsidRPr="0021506F" w:rsidRDefault="0021506F" w:rsidP="0021506F">
      <w:pPr>
        <w:rPr>
          <w:rFonts w:ascii="Cambria" w:eastAsia="Calibri" w:hAnsi="Cambria" w:cs="Times New Roman"/>
        </w:rPr>
      </w:pPr>
    </w:p>
    <w:p w:rsidR="0021506F" w:rsidRPr="0021506F" w:rsidRDefault="0021506F" w:rsidP="0021506F">
      <w:pPr>
        <w:shd w:val="clear" w:color="auto" w:fill="DBE5F1" w:themeFill="accent1" w:themeFillTint="33"/>
        <w:tabs>
          <w:tab w:val="left" w:pos="1635"/>
        </w:tabs>
        <w:rPr>
          <w:rFonts w:ascii="Cambria" w:eastAsia="Calibri" w:hAnsi="Cambria" w:cs="Times New Roman"/>
          <w:sz w:val="24"/>
        </w:rPr>
      </w:pPr>
      <w:r w:rsidRPr="0021506F">
        <w:rPr>
          <w:rFonts w:ascii="Cambria" w:eastAsia="Calibri" w:hAnsi="Cambria" w:cs="Times New Roman"/>
          <w:sz w:val="24"/>
        </w:rPr>
        <w:t xml:space="preserve">Pag. </w:t>
      </w:r>
      <w:r>
        <w:rPr>
          <w:rFonts w:ascii="Cambria" w:eastAsia="Calibri" w:hAnsi="Cambria" w:cs="Times New Roman"/>
          <w:sz w:val="24"/>
        </w:rPr>
        <w:t>3</w:t>
      </w:r>
      <w:r w:rsidRPr="0021506F">
        <w:rPr>
          <w:rFonts w:ascii="Cambria" w:eastAsia="Calibri" w:hAnsi="Cambria" w:cs="Times New Roman"/>
          <w:sz w:val="24"/>
        </w:rPr>
        <w:t xml:space="preserve"> -   Premessa.</w:t>
      </w:r>
    </w:p>
    <w:p w:rsidR="0021506F" w:rsidRPr="0021506F" w:rsidRDefault="0021506F" w:rsidP="0021506F">
      <w:pPr>
        <w:shd w:val="clear" w:color="auto" w:fill="DBE5F1" w:themeFill="accent1" w:themeFillTint="33"/>
        <w:spacing w:after="0"/>
        <w:ind w:firstLine="708"/>
        <w:contextualSpacing/>
        <w:jc w:val="both"/>
        <w:rPr>
          <w:rFonts w:ascii="Cambria" w:eastAsia="Calibri" w:hAnsi="Cambria" w:cs="Times New Roman"/>
          <w:sz w:val="24"/>
        </w:rPr>
      </w:pPr>
    </w:p>
    <w:p w:rsidR="0021506F" w:rsidRPr="0021506F" w:rsidRDefault="0021506F" w:rsidP="0021506F">
      <w:pPr>
        <w:shd w:val="clear" w:color="auto" w:fill="DBE5F1" w:themeFill="accent1" w:themeFillTint="33"/>
        <w:spacing w:after="0"/>
        <w:contextualSpacing/>
        <w:rPr>
          <w:rFonts w:ascii="Cambria" w:eastAsia="Calibri" w:hAnsi="Cambria" w:cs="Times New Roman"/>
          <w:sz w:val="24"/>
        </w:rPr>
      </w:pPr>
      <w:r>
        <w:rPr>
          <w:rFonts w:ascii="Cambria" w:eastAsia="Calibri" w:hAnsi="Cambria" w:cs="Times New Roman"/>
          <w:sz w:val="24"/>
        </w:rPr>
        <w:t>Pag. 5</w:t>
      </w:r>
      <w:r w:rsidRPr="0021506F">
        <w:rPr>
          <w:rFonts w:ascii="Cambria" w:eastAsia="Calibri" w:hAnsi="Cambria" w:cs="Times New Roman"/>
          <w:sz w:val="24"/>
        </w:rPr>
        <w:t xml:space="preserve"> -   I principi cardine dell’inclusione scolastica.</w:t>
      </w:r>
    </w:p>
    <w:p w:rsidR="0021506F" w:rsidRPr="0021506F" w:rsidRDefault="0021506F" w:rsidP="0021506F">
      <w:pPr>
        <w:shd w:val="clear" w:color="auto" w:fill="DBE5F1" w:themeFill="accent1" w:themeFillTint="33"/>
        <w:spacing w:after="0"/>
        <w:contextualSpacing/>
        <w:rPr>
          <w:rFonts w:ascii="Cambria" w:eastAsia="Calibri" w:hAnsi="Cambria" w:cs="Times New Roman"/>
          <w:sz w:val="24"/>
        </w:rPr>
      </w:pPr>
    </w:p>
    <w:p w:rsidR="0021506F" w:rsidRPr="0021506F" w:rsidRDefault="0021506F" w:rsidP="0021506F">
      <w:pPr>
        <w:shd w:val="clear" w:color="auto" w:fill="DBE5F1" w:themeFill="accent1" w:themeFillTint="33"/>
        <w:spacing w:after="0"/>
        <w:contextualSpacing/>
        <w:rPr>
          <w:rFonts w:ascii="Cambria" w:eastAsia="Calibri" w:hAnsi="Cambria" w:cs="Times New Roman"/>
          <w:sz w:val="24"/>
        </w:rPr>
      </w:pPr>
      <w:r>
        <w:rPr>
          <w:rFonts w:ascii="Cambria" w:eastAsia="Calibri" w:hAnsi="Cambria" w:cs="Times New Roman"/>
          <w:sz w:val="24"/>
        </w:rPr>
        <w:t>Pag. 8</w:t>
      </w:r>
      <w:r w:rsidRPr="0021506F">
        <w:rPr>
          <w:rFonts w:ascii="Cambria" w:eastAsia="Calibri" w:hAnsi="Cambria" w:cs="Times New Roman"/>
          <w:sz w:val="24"/>
        </w:rPr>
        <w:t xml:space="preserve"> -   Gli strumenti operativi dell’ inclusione scolastica: il G.L.I. e il piano per l’inclusione.</w:t>
      </w:r>
    </w:p>
    <w:p w:rsidR="0021506F" w:rsidRPr="0021506F" w:rsidRDefault="0021506F" w:rsidP="0021506F">
      <w:pPr>
        <w:shd w:val="clear" w:color="auto" w:fill="DBE5F1" w:themeFill="accent1" w:themeFillTint="33"/>
        <w:spacing w:after="0"/>
        <w:contextualSpacing/>
        <w:rPr>
          <w:rFonts w:ascii="Cambria" w:eastAsia="Calibri" w:hAnsi="Cambria" w:cs="Times New Roman"/>
          <w:sz w:val="24"/>
        </w:rPr>
      </w:pPr>
    </w:p>
    <w:p w:rsidR="0021506F" w:rsidRPr="0021506F" w:rsidRDefault="0021506F" w:rsidP="0021506F">
      <w:pPr>
        <w:shd w:val="clear" w:color="auto" w:fill="DBE5F1" w:themeFill="accent1" w:themeFillTint="33"/>
        <w:jc w:val="both"/>
        <w:rPr>
          <w:rFonts w:ascii="Cambria" w:eastAsia="Calibri" w:hAnsi="Cambria" w:cs="Times New Roman"/>
          <w:sz w:val="24"/>
        </w:rPr>
      </w:pPr>
      <w:r>
        <w:rPr>
          <w:rFonts w:ascii="Cambria" w:eastAsia="Calibri" w:hAnsi="Cambria" w:cs="Times New Roman"/>
          <w:sz w:val="24"/>
        </w:rPr>
        <w:t>Pag. 10</w:t>
      </w:r>
      <w:r w:rsidRPr="0021506F">
        <w:rPr>
          <w:rFonts w:ascii="Cambria" w:eastAsia="Calibri" w:hAnsi="Cambria" w:cs="Times New Roman"/>
          <w:sz w:val="24"/>
        </w:rPr>
        <w:t xml:space="preserve"> -  Gli strumenti operativi dell’ inclusione scolastica: il G.L.O. e il P.E.I. </w:t>
      </w:r>
    </w:p>
    <w:p w:rsidR="0021506F" w:rsidRPr="0021506F" w:rsidRDefault="0021506F" w:rsidP="0021506F">
      <w:pPr>
        <w:shd w:val="clear" w:color="auto" w:fill="DBE5F1" w:themeFill="accent1" w:themeFillTint="33"/>
        <w:jc w:val="both"/>
        <w:rPr>
          <w:rFonts w:ascii="Cambria" w:eastAsia="Calibri" w:hAnsi="Cambria" w:cs="Times New Roman"/>
          <w:sz w:val="24"/>
        </w:rPr>
      </w:pPr>
    </w:p>
    <w:p w:rsidR="0021506F" w:rsidRPr="0021506F" w:rsidRDefault="0021506F" w:rsidP="0021506F">
      <w:pPr>
        <w:shd w:val="clear" w:color="auto" w:fill="DBE5F1" w:themeFill="accent1" w:themeFillTint="33"/>
        <w:spacing w:after="0"/>
        <w:contextualSpacing/>
        <w:jc w:val="both"/>
        <w:rPr>
          <w:rFonts w:ascii="Cambria" w:eastAsia="Calibri" w:hAnsi="Cambria" w:cs="Times New Roman"/>
          <w:sz w:val="24"/>
        </w:rPr>
      </w:pPr>
      <w:r w:rsidRPr="0021506F">
        <w:rPr>
          <w:rFonts w:ascii="Cambria" w:eastAsia="Calibri" w:hAnsi="Cambria" w:cs="Times New Roman"/>
          <w:sz w:val="24"/>
        </w:rPr>
        <w:t>Pag. 1</w:t>
      </w:r>
      <w:r>
        <w:rPr>
          <w:rFonts w:ascii="Cambria" w:eastAsia="Calibri" w:hAnsi="Cambria" w:cs="Times New Roman"/>
          <w:sz w:val="24"/>
        </w:rPr>
        <w:t>9</w:t>
      </w:r>
      <w:r w:rsidRPr="0021506F">
        <w:rPr>
          <w:rFonts w:ascii="Cambria" w:eastAsia="Calibri" w:hAnsi="Cambria" w:cs="Times New Roman"/>
          <w:sz w:val="24"/>
        </w:rPr>
        <w:t xml:space="preserve"> - Risorse, interventi e sostegni che possono essere messi in campo in ambito scolastico </w:t>
      </w:r>
    </w:p>
    <w:p w:rsidR="0021506F" w:rsidRPr="0021506F" w:rsidRDefault="0021506F" w:rsidP="0021506F">
      <w:pPr>
        <w:shd w:val="clear" w:color="auto" w:fill="DBE5F1" w:themeFill="accent1" w:themeFillTint="33"/>
        <w:spacing w:after="0"/>
        <w:contextualSpacing/>
        <w:jc w:val="both"/>
        <w:rPr>
          <w:rFonts w:ascii="Cambria" w:eastAsia="Calibri" w:hAnsi="Cambria" w:cs="Times New Roman"/>
          <w:sz w:val="24"/>
        </w:rPr>
      </w:pPr>
    </w:p>
    <w:p w:rsidR="0021506F" w:rsidRPr="0021506F" w:rsidRDefault="0021506F" w:rsidP="0021506F">
      <w:pPr>
        <w:shd w:val="clear" w:color="auto" w:fill="DBE5F1" w:themeFill="accent1" w:themeFillTint="33"/>
        <w:spacing w:after="0"/>
        <w:contextualSpacing/>
        <w:jc w:val="both"/>
        <w:rPr>
          <w:rFonts w:ascii="Cambria" w:eastAsia="Calibri" w:hAnsi="Cambria" w:cs="Times New Roman"/>
          <w:sz w:val="24"/>
        </w:rPr>
      </w:pPr>
      <w:r w:rsidRPr="0021506F">
        <w:rPr>
          <w:rFonts w:ascii="Cambria" w:eastAsia="Calibri" w:hAnsi="Cambria" w:cs="Times New Roman"/>
          <w:sz w:val="24"/>
        </w:rPr>
        <w:t xml:space="preserve">Pag. </w:t>
      </w:r>
      <w:r>
        <w:rPr>
          <w:rFonts w:ascii="Cambria" w:eastAsia="Calibri" w:hAnsi="Cambria" w:cs="Times New Roman"/>
          <w:sz w:val="24"/>
        </w:rPr>
        <w:t>21</w:t>
      </w:r>
      <w:r w:rsidRPr="0021506F">
        <w:rPr>
          <w:rFonts w:ascii="Cambria" w:eastAsia="Calibri" w:hAnsi="Cambria" w:cs="Times New Roman"/>
          <w:sz w:val="24"/>
        </w:rPr>
        <w:t xml:space="preserve"> - Gli adempimenti del dirigente scolastico.</w:t>
      </w:r>
    </w:p>
    <w:p w:rsidR="0021506F" w:rsidRPr="0021506F" w:rsidRDefault="0021506F" w:rsidP="0021506F">
      <w:pPr>
        <w:shd w:val="clear" w:color="auto" w:fill="DBE5F1" w:themeFill="accent1" w:themeFillTint="33"/>
        <w:spacing w:after="0"/>
        <w:contextualSpacing/>
        <w:jc w:val="both"/>
        <w:rPr>
          <w:rFonts w:ascii="Cambria" w:eastAsia="Calibri" w:hAnsi="Cambria" w:cs="Times New Roman"/>
          <w:sz w:val="24"/>
        </w:rPr>
      </w:pPr>
    </w:p>
    <w:p w:rsidR="0021506F" w:rsidRPr="0021506F" w:rsidRDefault="0021506F" w:rsidP="0021506F">
      <w:pPr>
        <w:shd w:val="clear" w:color="auto" w:fill="DBE5F1" w:themeFill="accent1" w:themeFillTint="33"/>
        <w:spacing w:after="0"/>
        <w:contextualSpacing/>
        <w:jc w:val="both"/>
        <w:rPr>
          <w:rFonts w:ascii="Cambria" w:eastAsia="Calibri" w:hAnsi="Cambria" w:cs="Times New Roman"/>
          <w:sz w:val="24"/>
        </w:rPr>
      </w:pPr>
      <w:r>
        <w:rPr>
          <w:rFonts w:ascii="Cambria" w:eastAsia="Calibri" w:hAnsi="Cambria" w:cs="Times New Roman"/>
          <w:sz w:val="24"/>
        </w:rPr>
        <w:t>Pag. 23</w:t>
      </w:r>
      <w:r w:rsidRPr="0021506F">
        <w:rPr>
          <w:rFonts w:ascii="Cambria" w:eastAsia="Calibri" w:hAnsi="Cambria" w:cs="Times New Roman"/>
          <w:sz w:val="24"/>
        </w:rPr>
        <w:t xml:space="preserve"> - Il ruolo della famiglia e delle associazioni maggiormente rappresentative </w:t>
      </w:r>
    </w:p>
    <w:p w:rsidR="0021506F" w:rsidRPr="0021506F" w:rsidRDefault="0021506F" w:rsidP="0021506F">
      <w:pPr>
        <w:shd w:val="clear" w:color="auto" w:fill="DBE5F1" w:themeFill="accent1" w:themeFillTint="33"/>
        <w:spacing w:after="0"/>
        <w:contextualSpacing/>
        <w:jc w:val="both"/>
        <w:rPr>
          <w:rFonts w:ascii="Cambria" w:eastAsia="Calibri" w:hAnsi="Cambria" w:cs="Times New Roman"/>
          <w:sz w:val="24"/>
        </w:rPr>
      </w:pPr>
      <w:r w:rsidRPr="0021506F">
        <w:rPr>
          <w:rFonts w:ascii="Cambria" w:eastAsia="Calibri" w:hAnsi="Cambria" w:cs="Times New Roman"/>
          <w:sz w:val="24"/>
        </w:rPr>
        <w:tab/>
        <w:t xml:space="preserve">   delle   famiglie e delle persone con disabilità.</w:t>
      </w:r>
    </w:p>
    <w:p w:rsidR="0021506F" w:rsidRPr="0021506F" w:rsidRDefault="0021506F" w:rsidP="0021506F">
      <w:pPr>
        <w:shd w:val="clear" w:color="auto" w:fill="FFFFFF" w:themeFill="background1"/>
        <w:spacing w:after="0"/>
        <w:contextualSpacing/>
        <w:jc w:val="both"/>
        <w:rPr>
          <w:rFonts w:ascii="Cambria" w:eastAsia="Calibri" w:hAnsi="Cambria" w:cs="Times New Roman"/>
          <w:sz w:val="24"/>
        </w:rPr>
      </w:pPr>
    </w:p>
    <w:p w:rsidR="0021506F" w:rsidRPr="0021506F" w:rsidRDefault="0021506F" w:rsidP="0021506F">
      <w:pPr>
        <w:shd w:val="clear" w:color="auto" w:fill="FFFFFF" w:themeFill="background1"/>
        <w:spacing w:after="0"/>
        <w:contextualSpacing/>
        <w:jc w:val="both"/>
        <w:rPr>
          <w:rFonts w:ascii="Cambria" w:eastAsia="Calibri" w:hAnsi="Cambria" w:cs="Times New Roman"/>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bookmarkStart w:id="0" w:name="_GoBack"/>
      <w:bookmarkEnd w:id="0"/>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rsidR="0021506F" w:rsidRDefault="0021506F" w:rsidP="00B05A4B">
      <w:pPr>
        <w:shd w:val="clear" w:color="auto" w:fill="487CBC"/>
        <w:tabs>
          <w:tab w:val="left" w:pos="1635"/>
        </w:tabs>
        <w:spacing w:line="240" w:lineRule="auto"/>
        <w:contextualSpacing/>
        <w:rPr>
          <w:rFonts w:asciiTheme="majorHAnsi" w:hAnsiTheme="majorHAnsi"/>
          <w:b/>
          <w:color w:val="FFFFFF" w:themeColor="background1"/>
          <w:sz w:val="24"/>
        </w:rPr>
      </w:pPr>
    </w:p>
    <w:p w:rsidR="00C661CB" w:rsidRPr="00BE06DC" w:rsidRDefault="00EA1043" w:rsidP="00B05A4B">
      <w:pPr>
        <w:shd w:val="clear" w:color="auto" w:fill="487CBC"/>
        <w:tabs>
          <w:tab w:val="left" w:pos="1635"/>
        </w:tabs>
        <w:spacing w:line="240" w:lineRule="auto"/>
        <w:contextualSpacing/>
        <w:rPr>
          <w:rFonts w:asciiTheme="majorHAnsi" w:hAnsiTheme="majorHAnsi"/>
          <w:b/>
          <w:color w:val="FFFFFF" w:themeColor="background1"/>
          <w:sz w:val="24"/>
        </w:rPr>
      </w:pPr>
      <w:r w:rsidRPr="00BE06DC">
        <w:rPr>
          <w:rFonts w:asciiTheme="majorHAnsi" w:hAnsiTheme="majorHAnsi"/>
          <w:b/>
          <w:color w:val="FFFFFF" w:themeColor="background1"/>
          <w:sz w:val="24"/>
        </w:rPr>
        <w:t>1.</w:t>
      </w:r>
      <w:r w:rsidR="00C661CB" w:rsidRPr="00BE06DC">
        <w:rPr>
          <w:rFonts w:asciiTheme="majorHAnsi" w:hAnsiTheme="majorHAnsi"/>
          <w:b/>
          <w:color w:val="FFFFFF" w:themeColor="background1"/>
          <w:sz w:val="24"/>
        </w:rPr>
        <w:t xml:space="preserve"> </w:t>
      </w:r>
      <w:r w:rsidRPr="00BE06DC">
        <w:rPr>
          <w:rFonts w:asciiTheme="majorHAnsi" w:hAnsiTheme="majorHAnsi"/>
          <w:b/>
          <w:color w:val="FFFFFF" w:themeColor="background1"/>
          <w:sz w:val="24"/>
        </w:rPr>
        <w:t xml:space="preserve"> </w:t>
      </w:r>
      <w:r w:rsidR="00CF1A77" w:rsidRPr="00BE06DC">
        <w:rPr>
          <w:rFonts w:asciiTheme="majorHAnsi" w:hAnsiTheme="majorHAnsi"/>
          <w:b/>
          <w:color w:val="FFFFFF" w:themeColor="background1"/>
          <w:sz w:val="24"/>
        </w:rPr>
        <w:t xml:space="preserve">PREMESSA </w:t>
      </w:r>
    </w:p>
    <w:p w:rsidR="00FF5C29" w:rsidRPr="00BE06DC" w:rsidRDefault="00FF5C29" w:rsidP="00B05A4B">
      <w:pPr>
        <w:shd w:val="clear" w:color="auto" w:fill="487CBC"/>
        <w:tabs>
          <w:tab w:val="left" w:pos="1635"/>
        </w:tabs>
        <w:spacing w:line="240" w:lineRule="auto"/>
        <w:contextualSpacing/>
        <w:rPr>
          <w:rFonts w:asciiTheme="majorHAnsi" w:hAnsiTheme="majorHAnsi"/>
          <w:b/>
          <w:color w:val="FFFFFF" w:themeColor="background1"/>
          <w:sz w:val="24"/>
        </w:rPr>
      </w:pPr>
    </w:p>
    <w:p w:rsidR="00831FAC" w:rsidRPr="00BE06DC" w:rsidRDefault="00831FAC" w:rsidP="00831FAC">
      <w:pPr>
        <w:shd w:val="clear" w:color="auto" w:fill="FFFFFF" w:themeFill="background1"/>
        <w:tabs>
          <w:tab w:val="left" w:pos="1635"/>
        </w:tabs>
        <w:spacing w:line="240" w:lineRule="auto"/>
        <w:contextualSpacing/>
        <w:rPr>
          <w:rFonts w:asciiTheme="majorHAnsi" w:hAnsiTheme="majorHAnsi"/>
          <w:b/>
          <w:color w:val="4F6228" w:themeColor="accent3" w:themeShade="80"/>
          <w:sz w:val="24"/>
        </w:rPr>
      </w:pPr>
    </w:p>
    <w:p w:rsidR="006B705A" w:rsidRPr="002324EC" w:rsidRDefault="00E47990" w:rsidP="00831FAC">
      <w:pPr>
        <w:tabs>
          <w:tab w:val="left" w:pos="1635"/>
        </w:tabs>
        <w:spacing w:before="240" w:after="0" w:line="264" w:lineRule="auto"/>
        <w:contextualSpacing/>
        <w:jc w:val="both"/>
        <w:rPr>
          <w:rFonts w:asciiTheme="majorHAnsi" w:hAnsiTheme="majorHAnsi"/>
          <w:b/>
          <w:sz w:val="24"/>
        </w:rPr>
      </w:pPr>
      <w:r>
        <w:rPr>
          <w:rFonts w:asciiTheme="majorHAnsi" w:hAnsiTheme="majorHAnsi"/>
          <w:sz w:val="24"/>
        </w:rPr>
        <w:t>Oggi</w:t>
      </w:r>
      <w:r w:rsidR="006B52A7">
        <w:rPr>
          <w:rFonts w:asciiTheme="majorHAnsi" w:hAnsiTheme="majorHAnsi"/>
          <w:sz w:val="24"/>
        </w:rPr>
        <w:t>,</w:t>
      </w:r>
      <w:r>
        <w:rPr>
          <w:rFonts w:asciiTheme="majorHAnsi" w:hAnsiTheme="majorHAnsi"/>
          <w:sz w:val="24"/>
        </w:rPr>
        <w:t xml:space="preserve"> l</w:t>
      </w:r>
      <w:r w:rsidR="00B75575" w:rsidRPr="00BE06DC">
        <w:rPr>
          <w:rFonts w:asciiTheme="majorHAnsi" w:hAnsiTheme="majorHAnsi"/>
          <w:sz w:val="24"/>
        </w:rPr>
        <w:t xml:space="preserve">a scuola italiana è chiamata nel suo complesso a cogliere una epocale sfida al cambiamento. </w:t>
      </w:r>
      <w:r>
        <w:rPr>
          <w:rFonts w:asciiTheme="majorHAnsi" w:hAnsiTheme="majorHAnsi"/>
          <w:sz w:val="24"/>
        </w:rPr>
        <w:t>C</w:t>
      </w:r>
      <w:r w:rsidR="00B75575" w:rsidRPr="00BE06DC">
        <w:rPr>
          <w:rFonts w:asciiTheme="majorHAnsi" w:hAnsiTheme="majorHAnsi"/>
          <w:sz w:val="24"/>
        </w:rPr>
        <w:t xml:space="preserve">ambiamento </w:t>
      </w:r>
      <w:r>
        <w:rPr>
          <w:rFonts w:asciiTheme="majorHAnsi" w:hAnsiTheme="majorHAnsi"/>
          <w:sz w:val="24"/>
        </w:rPr>
        <w:t xml:space="preserve">che </w:t>
      </w:r>
      <w:r w:rsidR="00B75575" w:rsidRPr="00BE06DC">
        <w:rPr>
          <w:rFonts w:asciiTheme="majorHAnsi" w:hAnsiTheme="majorHAnsi"/>
          <w:sz w:val="24"/>
        </w:rPr>
        <w:t>non può prescindere dal mettere al centro</w:t>
      </w:r>
      <w:r w:rsidR="00DB57E6" w:rsidRPr="00BE06DC">
        <w:rPr>
          <w:rFonts w:asciiTheme="majorHAnsi" w:hAnsiTheme="majorHAnsi"/>
          <w:sz w:val="24"/>
        </w:rPr>
        <w:t xml:space="preserve"> </w:t>
      </w:r>
      <w:r w:rsidR="00DB57E6" w:rsidRPr="002324EC">
        <w:rPr>
          <w:rFonts w:asciiTheme="majorHAnsi" w:hAnsiTheme="majorHAnsi"/>
          <w:b/>
          <w:sz w:val="24"/>
        </w:rPr>
        <w:t>tutti</w:t>
      </w:r>
      <w:r w:rsidR="00700974">
        <w:rPr>
          <w:rFonts w:asciiTheme="majorHAnsi" w:hAnsiTheme="majorHAnsi"/>
          <w:b/>
          <w:sz w:val="24"/>
        </w:rPr>
        <w:t xml:space="preserve"> i bambine/i, gli alunne/i e studentesse</w:t>
      </w:r>
      <w:r w:rsidR="00B75575" w:rsidRPr="002324EC">
        <w:rPr>
          <w:rFonts w:asciiTheme="majorHAnsi" w:hAnsiTheme="majorHAnsi"/>
          <w:b/>
          <w:sz w:val="24"/>
        </w:rPr>
        <w:t>/</w:t>
      </w:r>
      <w:r w:rsidR="00700974">
        <w:rPr>
          <w:rFonts w:asciiTheme="majorHAnsi" w:hAnsiTheme="majorHAnsi"/>
          <w:b/>
          <w:sz w:val="24"/>
        </w:rPr>
        <w:t>i</w:t>
      </w:r>
      <w:r w:rsidR="00B75575" w:rsidRPr="002324EC">
        <w:rPr>
          <w:rFonts w:asciiTheme="majorHAnsi" w:hAnsiTheme="majorHAnsi"/>
          <w:b/>
          <w:sz w:val="24"/>
        </w:rPr>
        <w:t xml:space="preserve">. </w:t>
      </w:r>
    </w:p>
    <w:p w:rsidR="002324EC" w:rsidRDefault="00E47990" w:rsidP="00831FAC">
      <w:pPr>
        <w:tabs>
          <w:tab w:val="left" w:pos="1635"/>
        </w:tabs>
        <w:spacing w:before="240" w:after="0" w:line="264" w:lineRule="auto"/>
        <w:contextualSpacing/>
        <w:jc w:val="both"/>
        <w:rPr>
          <w:rFonts w:asciiTheme="majorHAnsi" w:hAnsiTheme="majorHAnsi"/>
          <w:b/>
          <w:sz w:val="24"/>
        </w:rPr>
      </w:pPr>
      <w:r>
        <w:rPr>
          <w:rFonts w:asciiTheme="majorHAnsi" w:hAnsiTheme="majorHAnsi"/>
          <w:sz w:val="24"/>
        </w:rPr>
        <w:t xml:space="preserve">In tale </w:t>
      </w:r>
      <w:r w:rsidR="003E3090">
        <w:rPr>
          <w:rFonts w:asciiTheme="majorHAnsi" w:hAnsiTheme="majorHAnsi"/>
          <w:sz w:val="24"/>
        </w:rPr>
        <w:t>contesto di cambiamento</w:t>
      </w:r>
      <w:r w:rsidR="002324EC">
        <w:rPr>
          <w:rFonts w:asciiTheme="majorHAnsi" w:hAnsiTheme="majorHAnsi"/>
          <w:sz w:val="24"/>
        </w:rPr>
        <w:t>,</w:t>
      </w:r>
      <w:r w:rsidR="00B75575" w:rsidRPr="00BE06DC">
        <w:rPr>
          <w:rFonts w:asciiTheme="majorHAnsi" w:hAnsiTheme="majorHAnsi"/>
          <w:sz w:val="24"/>
        </w:rPr>
        <w:t xml:space="preserve"> </w:t>
      </w:r>
      <w:r w:rsidR="003E3090">
        <w:rPr>
          <w:rFonts w:asciiTheme="majorHAnsi" w:hAnsiTheme="majorHAnsi"/>
          <w:sz w:val="24"/>
        </w:rPr>
        <w:t>infatti</w:t>
      </w:r>
      <w:r w:rsidR="002324EC">
        <w:rPr>
          <w:rFonts w:asciiTheme="majorHAnsi" w:hAnsiTheme="majorHAnsi"/>
          <w:sz w:val="24"/>
        </w:rPr>
        <w:t xml:space="preserve">, </w:t>
      </w:r>
      <w:r w:rsidR="003E3090">
        <w:rPr>
          <w:rFonts w:asciiTheme="majorHAnsi" w:hAnsiTheme="majorHAnsi"/>
          <w:sz w:val="24"/>
        </w:rPr>
        <w:t>deve</w:t>
      </w:r>
      <w:r w:rsidR="00B75575" w:rsidRPr="00BE06DC">
        <w:rPr>
          <w:rFonts w:asciiTheme="majorHAnsi" w:hAnsiTheme="majorHAnsi"/>
          <w:sz w:val="24"/>
        </w:rPr>
        <w:t xml:space="preserve"> essere</w:t>
      </w:r>
      <w:r w:rsidR="00F1089C">
        <w:rPr>
          <w:rFonts w:asciiTheme="majorHAnsi" w:hAnsiTheme="majorHAnsi"/>
          <w:sz w:val="24"/>
        </w:rPr>
        <w:t xml:space="preserve"> </w:t>
      </w:r>
      <w:r w:rsidR="006B52A7">
        <w:rPr>
          <w:rFonts w:asciiTheme="majorHAnsi" w:hAnsiTheme="majorHAnsi"/>
          <w:sz w:val="24"/>
        </w:rPr>
        <w:t>attuato</w:t>
      </w:r>
      <w:r w:rsidR="00B75575" w:rsidRPr="00BE06DC">
        <w:rPr>
          <w:rFonts w:asciiTheme="majorHAnsi" w:hAnsiTheme="majorHAnsi"/>
          <w:sz w:val="24"/>
        </w:rPr>
        <w:t xml:space="preserve"> un imponente progetto di riorganizzazione ed innovazione che </w:t>
      </w:r>
      <w:r w:rsidR="006B705A">
        <w:rPr>
          <w:rFonts w:asciiTheme="majorHAnsi" w:hAnsiTheme="majorHAnsi"/>
          <w:sz w:val="24"/>
        </w:rPr>
        <w:t>contempli</w:t>
      </w:r>
      <w:r w:rsidR="002324EC">
        <w:rPr>
          <w:rFonts w:asciiTheme="majorHAnsi" w:hAnsiTheme="majorHAnsi"/>
          <w:sz w:val="24"/>
        </w:rPr>
        <w:t xml:space="preserve"> anche</w:t>
      </w:r>
      <w:r w:rsidR="00B75575" w:rsidRPr="00BE06DC">
        <w:rPr>
          <w:rFonts w:asciiTheme="majorHAnsi" w:hAnsiTheme="majorHAnsi"/>
          <w:sz w:val="24"/>
        </w:rPr>
        <w:t xml:space="preserve"> </w:t>
      </w:r>
      <w:r w:rsidR="006B705A">
        <w:rPr>
          <w:rFonts w:asciiTheme="majorHAnsi" w:hAnsiTheme="majorHAnsi"/>
          <w:sz w:val="24"/>
        </w:rPr>
        <w:t>la presenza</w:t>
      </w:r>
      <w:r w:rsidR="00B75575" w:rsidRPr="00BE06DC">
        <w:rPr>
          <w:rFonts w:asciiTheme="majorHAnsi" w:hAnsiTheme="majorHAnsi"/>
          <w:sz w:val="24"/>
        </w:rPr>
        <w:t xml:space="preserve"> di </w:t>
      </w:r>
      <w:r w:rsidR="00B75575" w:rsidRPr="00F1089C">
        <w:rPr>
          <w:rFonts w:asciiTheme="majorHAnsi" w:hAnsiTheme="majorHAnsi"/>
          <w:b/>
          <w:sz w:val="24"/>
        </w:rPr>
        <w:t xml:space="preserve">professionalità </w:t>
      </w:r>
      <w:r w:rsidR="002324EC">
        <w:rPr>
          <w:rFonts w:asciiTheme="majorHAnsi" w:hAnsiTheme="majorHAnsi"/>
          <w:b/>
          <w:sz w:val="24"/>
        </w:rPr>
        <w:t>con competenze sempre più</w:t>
      </w:r>
      <w:r w:rsidR="002324EC" w:rsidRPr="00F1089C">
        <w:rPr>
          <w:rFonts w:asciiTheme="majorHAnsi" w:hAnsiTheme="majorHAnsi"/>
          <w:b/>
          <w:sz w:val="24"/>
        </w:rPr>
        <w:t xml:space="preserve"> </w:t>
      </w:r>
      <w:r w:rsidR="00B75575" w:rsidRPr="00F1089C">
        <w:rPr>
          <w:rFonts w:asciiTheme="majorHAnsi" w:hAnsiTheme="majorHAnsi"/>
          <w:b/>
          <w:sz w:val="24"/>
        </w:rPr>
        <w:t>alte</w:t>
      </w:r>
      <w:r w:rsidR="002324EC" w:rsidRPr="002324EC">
        <w:rPr>
          <w:rFonts w:asciiTheme="majorHAnsi" w:hAnsiTheme="majorHAnsi"/>
          <w:b/>
          <w:sz w:val="24"/>
        </w:rPr>
        <w:t xml:space="preserve"> </w:t>
      </w:r>
      <w:r w:rsidR="002324EC">
        <w:rPr>
          <w:rFonts w:asciiTheme="majorHAnsi" w:hAnsiTheme="majorHAnsi"/>
          <w:b/>
          <w:sz w:val="24"/>
        </w:rPr>
        <w:t xml:space="preserve">e </w:t>
      </w:r>
      <w:r w:rsidR="002324EC" w:rsidRPr="00F1089C">
        <w:rPr>
          <w:rFonts w:asciiTheme="majorHAnsi" w:hAnsiTheme="majorHAnsi"/>
          <w:b/>
          <w:sz w:val="24"/>
        </w:rPr>
        <w:t>adeguate</w:t>
      </w:r>
      <w:r w:rsidR="00B25AA1">
        <w:rPr>
          <w:rFonts w:asciiTheme="majorHAnsi" w:hAnsiTheme="majorHAnsi"/>
          <w:b/>
          <w:sz w:val="24"/>
        </w:rPr>
        <w:t xml:space="preserve"> alle diverse necessità</w:t>
      </w:r>
      <w:r w:rsidR="003E3090">
        <w:rPr>
          <w:rFonts w:asciiTheme="majorHAnsi" w:hAnsiTheme="majorHAnsi"/>
          <w:b/>
          <w:sz w:val="24"/>
        </w:rPr>
        <w:t xml:space="preserve"> e bisogni di ognuno</w:t>
      </w:r>
      <w:r w:rsidR="00F1089C" w:rsidRPr="00F1089C">
        <w:rPr>
          <w:rFonts w:asciiTheme="majorHAnsi" w:hAnsiTheme="majorHAnsi"/>
          <w:b/>
          <w:sz w:val="24"/>
        </w:rPr>
        <w:t xml:space="preserve">. </w:t>
      </w:r>
    </w:p>
    <w:p w:rsidR="001925CA" w:rsidRDefault="00B25AA1" w:rsidP="00831FAC">
      <w:pPr>
        <w:tabs>
          <w:tab w:val="left" w:pos="1635"/>
        </w:tabs>
        <w:spacing w:before="240" w:after="0" w:line="264" w:lineRule="auto"/>
        <w:contextualSpacing/>
        <w:jc w:val="both"/>
        <w:rPr>
          <w:rFonts w:asciiTheme="majorHAnsi" w:hAnsiTheme="majorHAnsi"/>
          <w:sz w:val="24"/>
        </w:rPr>
      </w:pPr>
      <w:r>
        <w:rPr>
          <w:rFonts w:asciiTheme="majorHAnsi" w:hAnsiTheme="majorHAnsi"/>
          <w:sz w:val="24"/>
        </w:rPr>
        <w:t>T</w:t>
      </w:r>
      <w:r w:rsidR="00B75575" w:rsidRPr="00BE06DC">
        <w:rPr>
          <w:rFonts w:asciiTheme="majorHAnsi" w:hAnsiTheme="majorHAnsi"/>
          <w:sz w:val="24"/>
        </w:rPr>
        <w:t xml:space="preserve">utti </w:t>
      </w:r>
      <w:r w:rsidR="00F1089C">
        <w:rPr>
          <w:rFonts w:asciiTheme="majorHAnsi" w:hAnsiTheme="majorHAnsi"/>
          <w:sz w:val="24"/>
        </w:rPr>
        <w:t>i soggetti</w:t>
      </w:r>
      <w:r w:rsidR="00B75575" w:rsidRPr="00BE06DC">
        <w:rPr>
          <w:rFonts w:asciiTheme="majorHAnsi" w:hAnsiTheme="majorHAnsi"/>
          <w:sz w:val="24"/>
        </w:rPr>
        <w:t xml:space="preserve"> che a vario titolo </w:t>
      </w:r>
      <w:r w:rsidR="001925CA">
        <w:rPr>
          <w:rFonts w:asciiTheme="majorHAnsi" w:hAnsiTheme="majorHAnsi"/>
          <w:sz w:val="24"/>
        </w:rPr>
        <w:t>sono impegnati</w:t>
      </w:r>
      <w:r w:rsidR="001925CA" w:rsidRPr="00BE06DC">
        <w:rPr>
          <w:rFonts w:asciiTheme="majorHAnsi" w:hAnsiTheme="majorHAnsi"/>
          <w:sz w:val="24"/>
        </w:rPr>
        <w:t xml:space="preserve"> </w:t>
      </w:r>
      <w:r w:rsidR="00B75575" w:rsidRPr="00BE06DC">
        <w:rPr>
          <w:rFonts w:asciiTheme="majorHAnsi" w:hAnsiTheme="majorHAnsi"/>
          <w:sz w:val="24"/>
        </w:rPr>
        <w:t xml:space="preserve">nel contesto scolastico </w:t>
      </w:r>
      <w:r w:rsidR="00F1089C">
        <w:rPr>
          <w:rFonts w:asciiTheme="majorHAnsi" w:hAnsiTheme="majorHAnsi"/>
          <w:sz w:val="24"/>
        </w:rPr>
        <w:t>potranno</w:t>
      </w:r>
      <w:r w:rsidR="001925CA">
        <w:rPr>
          <w:rFonts w:asciiTheme="majorHAnsi" w:hAnsiTheme="majorHAnsi"/>
          <w:sz w:val="24"/>
        </w:rPr>
        <w:t xml:space="preserve"> </w:t>
      </w:r>
      <w:r>
        <w:rPr>
          <w:rFonts w:asciiTheme="majorHAnsi" w:hAnsiTheme="majorHAnsi"/>
          <w:sz w:val="24"/>
        </w:rPr>
        <w:t xml:space="preserve">così </w:t>
      </w:r>
      <w:r w:rsidR="001925CA">
        <w:rPr>
          <w:rFonts w:asciiTheme="majorHAnsi" w:hAnsiTheme="majorHAnsi"/>
          <w:sz w:val="24"/>
        </w:rPr>
        <w:t>essere mess</w:t>
      </w:r>
      <w:r w:rsidR="00F1089C">
        <w:rPr>
          <w:rFonts w:asciiTheme="majorHAnsi" w:hAnsiTheme="majorHAnsi"/>
          <w:sz w:val="24"/>
        </w:rPr>
        <w:t>i</w:t>
      </w:r>
      <w:r w:rsidR="00E47990">
        <w:rPr>
          <w:rFonts w:asciiTheme="majorHAnsi" w:hAnsiTheme="majorHAnsi"/>
          <w:sz w:val="24"/>
        </w:rPr>
        <w:t xml:space="preserve"> in</w:t>
      </w:r>
      <w:r w:rsidR="00B75575" w:rsidRPr="00BE06DC">
        <w:rPr>
          <w:rFonts w:asciiTheme="majorHAnsi" w:hAnsiTheme="majorHAnsi"/>
          <w:sz w:val="24"/>
        </w:rPr>
        <w:t xml:space="preserve"> grado di fornire </w:t>
      </w:r>
      <w:r w:rsidR="001925CA">
        <w:rPr>
          <w:rFonts w:asciiTheme="majorHAnsi" w:hAnsiTheme="majorHAnsi"/>
          <w:sz w:val="24"/>
        </w:rPr>
        <w:t>a ciascun</w:t>
      </w:r>
      <w:r w:rsidR="00700974">
        <w:rPr>
          <w:rFonts w:asciiTheme="majorHAnsi" w:hAnsiTheme="majorHAnsi"/>
          <w:sz w:val="24"/>
        </w:rPr>
        <w:t>a</w:t>
      </w:r>
      <w:r>
        <w:rPr>
          <w:rFonts w:asciiTheme="majorHAnsi" w:hAnsiTheme="majorHAnsi"/>
          <w:sz w:val="24"/>
        </w:rPr>
        <w:t xml:space="preserve"> bam</w:t>
      </w:r>
      <w:r w:rsidR="00700974">
        <w:rPr>
          <w:rFonts w:asciiTheme="majorHAnsi" w:hAnsiTheme="majorHAnsi"/>
          <w:sz w:val="24"/>
        </w:rPr>
        <w:t>bina/o, alunna/o, studentessa/e</w:t>
      </w:r>
      <w:r w:rsidR="001925CA">
        <w:rPr>
          <w:rFonts w:asciiTheme="majorHAnsi" w:hAnsiTheme="majorHAnsi"/>
          <w:sz w:val="24"/>
        </w:rPr>
        <w:t xml:space="preserve"> </w:t>
      </w:r>
      <w:r w:rsidR="00B75575" w:rsidRPr="00BE06DC">
        <w:rPr>
          <w:rFonts w:asciiTheme="majorHAnsi" w:hAnsiTheme="majorHAnsi"/>
          <w:sz w:val="24"/>
        </w:rPr>
        <w:t xml:space="preserve">i dovuti sostegni </w:t>
      </w:r>
      <w:r w:rsidR="00F1089C">
        <w:rPr>
          <w:rFonts w:asciiTheme="majorHAnsi" w:hAnsiTheme="majorHAnsi"/>
          <w:sz w:val="24"/>
        </w:rPr>
        <w:t>gara</w:t>
      </w:r>
      <w:r w:rsidR="00700974">
        <w:rPr>
          <w:rFonts w:asciiTheme="majorHAnsi" w:hAnsiTheme="majorHAnsi"/>
          <w:sz w:val="24"/>
        </w:rPr>
        <w:t>ntendo a tutti pari opportunità,</w:t>
      </w:r>
      <w:r>
        <w:rPr>
          <w:rFonts w:asciiTheme="majorHAnsi" w:hAnsiTheme="majorHAnsi"/>
          <w:sz w:val="24"/>
        </w:rPr>
        <w:t xml:space="preserve"> </w:t>
      </w:r>
      <w:r w:rsidR="001925CA" w:rsidRPr="00BE06DC">
        <w:rPr>
          <w:rFonts w:asciiTheme="majorHAnsi" w:hAnsiTheme="majorHAnsi"/>
          <w:sz w:val="24"/>
        </w:rPr>
        <w:t>senza</w:t>
      </w:r>
      <w:r>
        <w:rPr>
          <w:rFonts w:asciiTheme="majorHAnsi" w:hAnsiTheme="majorHAnsi"/>
          <w:sz w:val="24"/>
        </w:rPr>
        <w:t xml:space="preserve"> </w:t>
      </w:r>
      <w:r w:rsidR="00F1089C">
        <w:rPr>
          <w:rFonts w:asciiTheme="majorHAnsi" w:hAnsiTheme="majorHAnsi"/>
          <w:sz w:val="24"/>
        </w:rPr>
        <w:t xml:space="preserve">lasciare </w:t>
      </w:r>
      <w:r w:rsidR="001925CA">
        <w:rPr>
          <w:rFonts w:asciiTheme="majorHAnsi" w:hAnsiTheme="majorHAnsi"/>
          <w:sz w:val="24"/>
        </w:rPr>
        <w:t>nessuno</w:t>
      </w:r>
      <w:r w:rsidR="00700974">
        <w:rPr>
          <w:rFonts w:asciiTheme="majorHAnsi" w:hAnsiTheme="majorHAnsi"/>
          <w:sz w:val="24"/>
        </w:rPr>
        <w:t xml:space="preserve"> indietro</w:t>
      </w:r>
      <w:r w:rsidR="00F1089C">
        <w:rPr>
          <w:rFonts w:asciiTheme="majorHAnsi" w:hAnsiTheme="majorHAnsi"/>
          <w:sz w:val="24"/>
        </w:rPr>
        <w:t>.</w:t>
      </w:r>
    </w:p>
    <w:p w:rsidR="00F1089C" w:rsidRDefault="00F1089C" w:rsidP="00831FAC">
      <w:pPr>
        <w:tabs>
          <w:tab w:val="left" w:pos="1635"/>
        </w:tabs>
        <w:spacing w:before="240" w:after="0" w:line="264" w:lineRule="auto"/>
        <w:contextualSpacing/>
        <w:jc w:val="both"/>
        <w:rPr>
          <w:rFonts w:asciiTheme="majorHAnsi" w:hAnsiTheme="majorHAnsi"/>
          <w:sz w:val="24"/>
        </w:rPr>
      </w:pPr>
      <w:r>
        <w:rPr>
          <w:rFonts w:asciiTheme="majorHAnsi" w:hAnsiTheme="majorHAnsi"/>
          <w:sz w:val="24"/>
        </w:rPr>
        <w:t>Quanto sopra</w:t>
      </w:r>
      <w:r w:rsidRPr="00BE06DC">
        <w:rPr>
          <w:rFonts w:asciiTheme="majorHAnsi" w:hAnsiTheme="majorHAnsi"/>
          <w:sz w:val="24"/>
        </w:rPr>
        <w:t xml:space="preserve"> </w:t>
      </w:r>
      <w:r w:rsidR="00B75575" w:rsidRPr="00BE06DC">
        <w:rPr>
          <w:rFonts w:asciiTheme="majorHAnsi" w:hAnsiTheme="majorHAnsi"/>
          <w:sz w:val="24"/>
        </w:rPr>
        <w:t xml:space="preserve">comporta </w:t>
      </w:r>
      <w:r w:rsidR="001925CA">
        <w:rPr>
          <w:rFonts w:asciiTheme="majorHAnsi" w:hAnsiTheme="majorHAnsi"/>
          <w:sz w:val="24"/>
        </w:rPr>
        <w:t xml:space="preserve">la necessità di </w:t>
      </w:r>
      <w:r>
        <w:rPr>
          <w:rFonts w:asciiTheme="majorHAnsi" w:hAnsiTheme="majorHAnsi"/>
          <w:sz w:val="24"/>
        </w:rPr>
        <w:t xml:space="preserve">attuare </w:t>
      </w:r>
      <w:r w:rsidR="00B75575" w:rsidRPr="00BE06DC">
        <w:rPr>
          <w:rFonts w:asciiTheme="majorHAnsi" w:hAnsiTheme="majorHAnsi"/>
          <w:sz w:val="24"/>
        </w:rPr>
        <w:t xml:space="preserve">una </w:t>
      </w:r>
      <w:r w:rsidR="00B75575" w:rsidRPr="003E3090">
        <w:rPr>
          <w:rFonts w:asciiTheme="majorHAnsi" w:hAnsiTheme="majorHAnsi"/>
          <w:b/>
          <w:sz w:val="24"/>
        </w:rPr>
        <w:t xml:space="preserve">revisione dei processi </w:t>
      </w:r>
      <w:r w:rsidR="00700974">
        <w:rPr>
          <w:rFonts w:asciiTheme="majorHAnsi" w:hAnsiTheme="majorHAnsi"/>
          <w:b/>
          <w:sz w:val="24"/>
        </w:rPr>
        <w:t>di formazione</w:t>
      </w:r>
      <w:r w:rsidR="006B705A">
        <w:rPr>
          <w:rFonts w:asciiTheme="majorHAnsi" w:hAnsiTheme="majorHAnsi"/>
          <w:sz w:val="24"/>
        </w:rPr>
        <w:t>,</w:t>
      </w:r>
      <w:r w:rsidR="00B75575" w:rsidRPr="00BE06DC">
        <w:rPr>
          <w:rFonts w:asciiTheme="majorHAnsi" w:hAnsiTheme="majorHAnsi"/>
          <w:sz w:val="24"/>
        </w:rPr>
        <w:t xml:space="preserve"> sia </w:t>
      </w:r>
      <w:r w:rsidR="00700974">
        <w:rPr>
          <w:rFonts w:asciiTheme="majorHAnsi" w:hAnsiTheme="majorHAnsi"/>
          <w:sz w:val="24"/>
        </w:rPr>
        <w:t>iniziali</w:t>
      </w:r>
      <w:r w:rsidR="00B75575" w:rsidRPr="00BE06DC">
        <w:rPr>
          <w:rFonts w:asciiTheme="majorHAnsi" w:hAnsiTheme="majorHAnsi"/>
          <w:sz w:val="24"/>
        </w:rPr>
        <w:t xml:space="preserve"> che in servizio</w:t>
      </w:r>
      <w:r w:rsidR="006B705A">
        <w:rPr>
          <w:rFonts w:asciiTheme="majorHAnsi" w:hAnsiTheme="majorHAnsi"/>
          <w:sz w:val="24"/>
        </w:rPr>
        <w:t>,</w:t>
      </w:r>
      <w:r w:rsidR="00B75575" w:rsidRPr="00BE06DC">
        <w:rPr>
          <w:rFonts w:asciiTheme="majorHAnsi" w:hAnsiTheme="majorHAnsi"/>
          <w:sz w:val="24"/>
        </w:rPr>
        <w:t xml:space="preserve"> e uno sforzo collettivo nella </w:t>
      </w:r>
      <w:r w:rsidR="00B25AA1">
        <w:rPr>
          <w:rFonts w:asciiTheme="majorHAnsi" w:hAnsiTheme="majorHAnsi"/>
          <w:sz w:val="24"/>
        </w:rPr>
        <w:t>condivisione e ri</w:t>
      </w:r>
      <w:r w:rsidR="00B75575" w:rsidRPr="00BE06DC">
        <w:rPr>
          <w:rFonts w:asciiTheme="majorHAnsi" w:hAnsiTheme="majorHAnsi"/>
          <w:sz w:val="24"/>
        </w:rPr>
        <w:t xml:space="preserve">affermazione di un </w:t>
      </w:r>
      <w:r w:rsidR="001925CA">
        <w:rPr>
          <w:rFonts w:asciiTheme="majorHAnsi" w:hAnsiTheme="majorHAnsi"/>
          <w:sz w:val="24"/>
        </w:rPr>
        <w:t xml:space="preserve">solido </w:t>
      </w:r>
      <w:r w:rsidR="00B75575" w:rsidRPr="003E3090">
        <w:rPr>
          <w:rFonts w:asciiTheme="majorHAnsi" w:hAnsiTheme="majorHAnsi"/>
          <w:b/>
          <w:sz w:val="24"/>
        </w:rPr>
        <w:t>modello di corresponsabilità educativa e didattica</w:t>
      </w:r>
      <w:r w:rsidR="00B75575" w:rsidRPr="00BE06DC">
        <w:rPr>
          <w:rFonts w:asciiTheme="majorHAnsi" w:hAnsiTheme="majorHAnsi"/>
          <w:sz w:val="24"/>
        </w:rPr>
        <w:t xml:space="preserve">. </w:t>
      </w:r>
    </w:p>
    <w:p w:rsidR="00DB57E6" w:rsidRPr="00BE06DC" w:rsidRDefault="00F1089C" w:rsidP="00831FAC">
      <w:pPr>
        <w:tabs>
          <w:tab w:val="left" w:pos="1635"/>
        </w:tabs>
        <w:spacing w:before="240" w:after="0" w:line="264" w:lineRule="auto"/>
        <w:contextualSpacing/>
        <w:jc w:val="both"/>
        <w:rPr>
          <w:rFonts w:asciiTheme="majorHAnsi" w:hAnsiTheme="majorHAnsi"/>
          <w:sz w:val="24"/>
        </w:rPr>
      </w:pPr>
      <w:r>
        <w:rPr>
          <w:rFonts w:asciiTheme="majorHAnsi" w:hAnsiTheme="majorHAnsi"/>
          <w:sz w:val="24"/>
        </w:rPr>
        <w:t>Il tutto,</w:t>
      </w:r>
      <w:r w:rsidR="00B75575" w:rsidRPr="00BE06DC">
        <w:rPr>
          <w:rFonts w:asciiTheme="majorHAnsi" w:hAnsiTheme="majorHAnsi"/>
          <w:sz w:val="24"/>
        </w:rPr>
        <w:t xml:space="preserve"> a maggior ragione</w:t>
      </w:r>
      <w:r w:rsidR="00DB57E6" w:rsidRPr="00BE06DC">
        <w:rPr>
          <w:rFonts w:asciiTheme="majorHAnsi" w:hAnsiTheme="majorHAnsi"/>
          <w:sz w:val="24"/>
        </w:rPr>
        <w:t>,</w:t>
      </w:r>
      <w:r w:rsidR="00B75575" w:rsidRPr="00BE06DC">
        <w:rPr>
          <w:rFonts w:asciiTheme="majorHAnsi" w:hAnsiTheme="majorHAnsi"/>
          <w:sz w:val="24"/>
        </w:rPr>
        <w:t xml:space="preserve"> dovrà essere messo in atto </w:t>
      </w:r>
      <w:r w:rsidR="00B25AA1">
        <w:rPr>
          <w:rFonts w:asciiTheme="majorHAnsi" w:hAnsiTheme="majorHAnsi"/>
          <w:sz w:val="24"/>
        </w:rPr>
        <w:t xml:space="preserve">anche </w:t>
      </w:r>
      <w:r w:rsidR="001925CA">
        <w:rPr>
          <w:rFonts w:asciiTheme="majorHAnsi" w:hAnsiTheme="majorHAnsi"/>
          <w:sz w:val="24"/>
        </w:rPr>
        <w:t>nei confronti d</w:t>
      </w:r>
      <w:r w:rsidR="00700974">
        <w:rPr>
          <w:rFonts w:asciiTheme="majorHAnsi" w:hAnsiTheme="majorHAnsi"/>
          <w:sz w:val="24"/>
        </w:rPr>
        <w:t>i bambine/i, alunne/i, studentesse/i</w:t>
      </w:r>
      <w:r w:rsidR="00B75575" w:rsidRPr="00BE06DC">
        <w:rPr>
          <w:rFonts w:asciiTheme="majorHAnsi" w:hAnsiTheme="majorHAnsi"/>
          <w:sz w:val="24"/>
        </w:rPr>
        <w:t xml:space="preserve"> con disabilità</w:t>
      </w:r>
      <w:r w:rsidR="00700974">
        <w:rPr>
          <w:rFonts w:asciiTheme="majorHAnsi" w:hAnsiTheme="majorHAnsi"/>
          <w:sz w:val="24"/>
        </w:rPr>
        <w:t>, altri BES</w:t>
      </w:r>
      <w:r w:rsidR="00B75575" w:rsidRPr="00BE06DC">
        <w:rPr>
          <w:rFonts w:asciiTheme="majorHAnsi" w:hAnsiTheme="majorHAnsi"/>
          <w:sz w:val="24"/>
        </w:rPr>
        <w:t xml:space="preserve"> o in condizioni di difficoltà </w:t>
      </w:r>
      <w:r w:rsidR="00700974">
        <w:rPr>
          <w:rFonts w:asciiTheme="majorHAnsi" w:hAnsiTheme="majorHAnsi"/>
          <w:sz w:val="24"/>
        </w:rPr>
        <w:t xml:space="preserve">anche </w:t>
      </w:r>
      <w:r w:rsidR="00B75575" w:rsidRPr="00BE06DC">
        <w:rPr>
          <w:rFonts w:asciiTheme="majorHAnsi" w:hAnsiTheme="majorHAnsi"/>
          <w:sz w:val="24"/>
        </w:rPr>
        <w:t>di altra natura</w:t>
      </w:r>
      <w:r w:rsidR="001925CA">
        <w:rPr>
          <w:rFonts w:asciiTheme="majorHAnsi" w:hAnsiTheme="majorHAnsi"/>
          <w:sz w:val="24"/>
        </w:rPr>
        <w:t>,</w:t>
      </w:r>
      <w:r w:rsidR="00B75575" w:rsidRPr="00BE06DC">
        <w:rPr>
          <w:rFonts w:asciiTheme="majorHAnsi" w:hAnsiTheme="majorHAnsi"/>
          <w:sz w:val="24"/>
        </w:rPr>
        <w:t xml:space="preserve"> proprio a partire dalle situazioni più complesse. </w:t>
      </w:r>
    </w:p>
    <w:p w:rsidR="00E96E12" w:rsidRDefault="001925CA" w:rsidP="00831FAC">
      <w:pPr>
        <w:tabs>
          <w:tab w:val="left" w:pos="1635"/>
        </w:tabs>
        <w:spacing w:before="240" w:after="0" w:line="264" w:lineRule="auto"/>
        <w:contextualSpacing/>
        <w:jc w:val="both"/>
        <w:rPr>
          <w:rFonts w:asciiTheme="majorHAnsi" w:hAnsiTheme="majorHAnsi"/>
          <w:sz w:val="24"/>
        </w:rPr>
      </w:pPr>
      <w:r>
        <w:rPr>
          <w:rFonts w:asciiTheme="majorHAnsi" w:hAnsiTheme="majorHAnsi"/>
          <w:sz w:val="24"/>
        </w:rPr>
        <w:t xml:space="preserve">Infatti, </w:t>
      </w:r>
      <w:r w:rsidR="00E96E12" w:rsidRPr="00BE06DC">
        <w:rPr>
          <w:rFonts w:asciiTheme="majorHAnsi" w:hAnsiTheme="majorHAnsi"/>
          <w:sz w:val="24"/>
        </w:rPr>
        <w:t xml:space="preserve">si potrà dire essere una </w:t>
      </w:r>
      <w:r w:rsidR="00E96E12" w:rsidRPr="00BE06DC">
        <w:rPr>
          <w:rFonts w:asciiTheme="majorHAnsi" w:hAnsiTheme="majorHAnsi"/>
          <w:b/>
          <w:sz w:val="24"/>
        </w:rPr>
        <w:t>buona scuola pienamente inclusiva</w:t>
      </w:r>
      <w:r w:rsidR="00E96E12">
        <w:rPr>
          <w:rFonts w:asciiTheme="majorHAnsi" w:hAnsiTheme="majorHAnsi"/>
          <w:sz w:val="24"/>
        </w:rPr>
        <w:t xml:space="preserve"> quella che</w:t>
      </w:r>
      <w:r w:rsidR="00B75575" w:rsidRPr="00BE06DC">
        <w:rPr>
          <w:rFonts w:asciiTheme="majorHAnsi" w:hAnsiTheme="majorHAnsi"/>
          <w:sz w:val="24"/>
        </w:rPr>
        <w:t xml:space="preserve"> fornisce i giusti e adeguati sostegni a tutti, che non lascia indietro nessuno, che considera risorse anche le situazioni più diff</w:t>
      </w:r>
      <w:r w:rsidR="00DB57E6" w:rsidRPr="00BE06DC">
        <w:rPr>
          <w:rFonts w:asciiTheme="majorHAnsi" w:hAnsiTheme="majorHAnsi"/>
          <w:sz w:val="24"/>
        </w:rPr>
        <w:t>icili da gestire, che è in grado</w:t>
      </w:r>
      <w:r w:rsidR="00B75575" w:rsidRPr="00BE06DC">
        <w:rPr>
          <w:rFonts w:asciiTheme="majorHAnsi" w:hAnsiTheme="majorHAnsi"/>
          <w:sz w:val="24"/>
        </w:rPr>
        <w:t xml:space="preserve"> di utilizzare il tempo scuola</w:t>
      </w:r>
      <w:r w:rsidR="00E96E12">
        <w:rPr>
          <w:rFonts w:asciiTheme="majorHAnsi" w:hAnsiTheme="majorHAnsi"/>
          <w:sz w:val="24"/>
        </w:rPr>
        <w:t>,</w:t>
      </w:r>
      <w:r w:rsidR="00B75575" w:rsidRPr="00BE06DC">
        <w:rPr>
          <w:rFonts w:asciiTheme="majorHAnsi" w:hAnsiTheme="majorHAnsi"/>
          <w:sz w:val="24"/>
        </w:rPr>
        <w:t xml:space="preserve"> nelle sue varie fasi</w:t>
      </w:r>
      <w:r w:rsidR="00E96E12">
        <w:rPr>
          <w:rFonts w:asciiTheme="majorHAnsi" w:hAnsiTheme="majorHAnsi"/>
          <w:sz w:val="24"/>
        </w:rPr>
        <w:t>,</w:t>
      </w:r>
      <w:r w:rsidR="00B75575" w:rsidRPr="00BE06DC">
        <w:rPr>
          <w:rFonts w:asciiTheme="majorHAnsi" w:hAnsiTheme="majorHAnsi"/>
          <w:sz w:val="24"/>
        </w:rPr>
        <w:t xml:space="preserve"> per costruire opportunità, competenze, autonomie</w:t>
      </w:r>
      <w:r w:rsidR="00E96E12">
        <w:rPr>
          <w:rFonts w:asciiTheme="majorHAnsi" w:hAnsiTheme="majorHAnsi"/>
          <w:sz w:val="24"/>
        </w:rPr>
        <w:t>. P</w:t>
      </w:r>
      <w:r w:rsidR="00B75575" w:rsidRPr="00BE06DC">
        <w:rPr>
          <w:rFonts w:asciiTheme="majorHAnsi" w:hAnsiTheme="majorHAnsi"/>
          <w:sz w:val="24"/>
        </w:rPr>
        <w:t>resupposti</w:t>
      </w:r>
      <w:r w:rsidR="00E96E12">
        <w:rPr>
          <w:rFonts w:asciiTheme="majorHAnsi" w:hAnsiTheme="majorHAnsi"/>
          <w:sz w:val="24"/>
        </w:rPr>
        <w:t xml:space="preserve"> questi imprescindibili</w:t>
      </w:r>
      <w:r w:rsidR="00B75575" w:rsidRPr="00BE06DC">
        <w:rPr>
          <w:rFonts w:asciiTheme="majorHAnsi" w:hAnsiTheme="majorHAnsi"/>
          <w:sz w:val="24"/>
        </w:rPr>
        <w:t xml:space="preserve"> </w:t>
      </w:r>
      <w:r w:rsidR="00E96E12">
        <w:rPr>
          <w:rFonts w:asciiTheme="majorHAnsi" w:hAnsiTheme="majorHAnsi"/>
          <w:sz w:val="24"/>
        </w:rPr>
        <w:t>affinché tutti possano</w:t>
      </w:r>
      <w:r w:rsidR="00B75575" w:rsidRPr="00BE06DC">
        <w:rPr>
          <w:rFonts w:asciiTheme="majorHAnsi" w:hAnsiTheme="majorHAnsi"/>
          <w:sz w:val="24"/>
        </w:rPr>
        <w:t xml:space="preserve"> es</w:t>
      </w:r>
      <w:r w:rsidR="00DB57E6" w:rsidRPr="00BE06DC">
        <w:rPr>
          <w:rFonts w:asciiTheme="majorHAnsi" w:hAnsiTheme="majorHAnsi"/>
          <w:sz w:val="24"/>
        </w:rPr>
        <w:t xml:space="preserve">sere pienamente </w:t>
      </w:r>
      <w:r w:rsidR="00E96E12">
        <w:rPr>
          <w:rFonts w:asciiTheme="majorHAnsi" w:hAnsiTheme="majorHAnsi"/>
          <w:sz w:val="24"/>
        </w:rPr>
        <w:t>inclusi</w:t>
      </w:r>
      <w:r w:rsidR="00DB57E6" w:rsidRPr="00BE06DC">
        <w:rPr>
          <w:rFonts w:asciiTheme="majorHAnsi" w:hAnsiTheme="majorHAnsi"/>
          <w:sz w:val="24"/>
        </w:rPr>
        <w:t xml:space="preserve"> nel</w:t>
      </w:r>
      <w:r w:rsidR="00E96E12">
        <w:rPr>
          <w:rFonts w:asciiTheme="majorHAnsi" w:hAnsiTheme="majorHAnsi"/>
          <w:sz w:val="24"/>
        </w:rPr>
        <w:t xml:space="preserve"> proprio</w:t>
      </w:r>
      <w:r w:rsidR="00DB57E6" w:rsidRPr="00BE06DC">
        <w:rPr>
          <w:rFonts w:asciiTheme="majorHAnsi" w:hAnsiTheme="majorHAnsi"/>
          <w:sz w:val="24"/>
        </w:rPr>
        <w:t xml:space="preserve"> contesto s</w:t>
      </w:r>
      <w:r w:rsidR="00B75575" w:rsidRPr="00BE06DC">
        <w:rPr>
          <w:rFonts w:asciiTheme="majorHAnsi" w:hAnsiTheme="majorHAnsi"/>
          <w:sz w:val="24"/>
        </w:rPr>
        <w:t>o</w:t>
      </w:r>
      <w:r w:rsidR="00DB57E6" w:rsidRPr="00BE06DC">
        <w:rPr>
          <w:rFonts w:asciiTheme="majorHAnsi" w:hAnsiTheme="majorHAnsi"/>
          <w:sz w:val="24"/>
        </w:rPr>
        <w:t>c</w:t>
      </w:r>
      <w:r w:rsidR="00B75575" w:rsidRPr="00BE06DC">
        <w:rPr>
          <w:rFonts w:asciiTheme="majorHAnsi" w:hAnsiTheme="majorHAnsi"/>
          <w:sz w:val="24"/>
        </w:rPr>
        <w:t>iale</w:t>
      </w:r>
      <w:r w:rsidR="00E96E12">
        <w:rPr>
          <w:rFonts w:asciiTheme="majorHAnsi" w:hAnsiTheme="majorHAnsi"/>
          <w:sz w:val="24"/>
        </w:rPr>
        <w:t xml:space="preserve"> nonché, anche grazie alle abilità conseguite, essere poi produttivamente</w:t>
      </w:r>
      <w:r w:rsidR="00B75575" w:rsidRPr="00BE06DC">
        <w:rPr>
          <w:rFonts w:asciiTheme="majorHAnsi" w:hAnsiTheme="majorHAnsi"/>
          <w:sz w:val="24"/>
        </w:rPr>
        <w:t xml:space="preserve"> inser</w:t>
      </w:r>
      <w:r w:rsidR="00DB57E6" w:rsidRPr="00BE06DC">
        <w:rPr>
          <w:rFonts w:asciiTheme="majorHAnsi" w:hAnsiTheme="majorHAnsi"/>
          <w:sz w:val="24"/>
        </w:rPr>
        <w:t xml:space="preserve">iti produttivamente </w:t>
      </w:r>
      <w:r w:rsidR="00E96E12">
        <w:rPr>
          <w:rFonts w:asciiTheme="majorHAnsi" w:hAnsiTheme="majorHAnsi"/>
          <w:sz w:val="24"/>
        </w:rPr>
        <w:t xml:space="preserve">in un reale </w:t>
      </w:r>
      <w:r w:rsidR="00DB57E6" w:rsidRPr="00BE06DC">
        <w:rPr>
          <w:rFonts w:asciiTheme="majorHAnsi" w:hAnsiTheme="majorHAnsi"/>
          <w:sz w:val="24"/>
        </w:rPr>
        <w:t xml:space="preserve"> contest</w:t>
      </w:r>
      <w:r w:rsidR="00B75575" w:rsidRPr="00BE06DC">
        <w:rPr>
          <w:rFonts w:asciiTheme="majorHAnsi" w:hAnsiTheme="majorHAnsi"/>
          <w:sz w:val="24"/>
        </w:rPr>
        <w:t>o lavorativo</w:t>
      </w:r>
      <w:r w:rsidR="00E96E12">
        <w:rPr>
          <w:rFonts w:asciiTheme="majorHAnsi" w:hAnsiTheme="majorHAnsi"/>
          <w:sz w:val="24"/>
        </w:rPr>
        <w:t>.</w:t>
      </w:r>
    </w:p>
    <w:p w:rsidR="00DB57E6" w:rsidRPr="00BE06DC" w:rsidRDefault="00B75575" w:rsidP="00831FAC">
      <w:pPr>
        <w:tabs>
          <w:tab w:val="left" w:pos="1635"/>
        </w:tabs>
        <w:spacing w:before="240" w:after="0" w:line="264" w:lineRule="auto"/>
        <w:contextualSpacing/>
        <w:jc w:val="both"/>
        <w:rPr>
          <w:rFonts w:asciiTheme="majorHAnsi" w:hAnsiTheme="majorHAnsi"/>
          <w:sz w:val="24"/>
        </w:rPr>
      </w:pPr>
      <w:r w:rsidRPr="00BE06DC">
        <w:rPr>
          <w:rFonts w:asciiTheme="majorHAnsi" w:hAnsiTheme="majorHAnsi"/>
          <w:sz w:val="24"/>
        </w:rPr>
        <w:t xml:space="preserve">Tale obiettivo sembra </w:t>
      </w:r>
      <w:r w:rsidR="00E96E12">
        <w:rPr>
          <w:rFonts w:asciiTheme="majorHAnsi" w:hAnsiTheme="majorHAnsi"/>
          <w:sz w:val="24"/>
        </w:rPr>
        <w:t xml:space="preserve">anche </w:t>
      </w:r>
      <w:r w:rsidRPr="00BE06DC">
        <w:rPr>
          <w:rFonts w:asciiTheme="majorHAnsi" w:hAnsiTheme="majorHAnsi"/>
          <w:sz w:val="24"/>
        </w:rPr>
        <w:t>essere dichiarato dall’impianto della riforma c.d.</w:t>
      </w:r>
      <w:r w:rsidR="006B705A">
        <w:rPr>
          <w:rFonts w:asciiTheme="majorHAnsi" w:hAnsiTheme="majorHAnsi"/>
          <w:sz w:val="24"/>
        </w:rPr>
        <w:t xml:space="preserve"> “del</w:t>
      </w:r>
      <w:r w:rsidRPr="00BE06DC">
        <w:rPr>
          <w:rFonts w:asciiTheme="majorHAnsi" w:hAnsiTheme="majorHAnsi"/>
          <w:sz w:val="24"/>
        </w:rPr>
        <w:t>la buona scuola” ma una tra</w:t>
      </w:r>
      <w:r w:rsidR="00FF5C29" w:rsidRPr="00BE06DC">
        <w:rPr>
          <w:rFonts w:asciiTheme="majorHAnsi" w:hAnsiTheme="majorHAnsi"/>
          <w:sz w:val="24"/>
        </w:rPr>
        <w:t>nsi</w:t>
      </w:r>
      <w:r w:rsidRPr="00BE06DC">
        <w:rPr>
          <w:rFonts w:asciiTheme="majorHAnsi" w:hAnsiTheme="majorHAnsi"/>
          <w:sz w:val="24"/>
        </w:rPr>
        <w:t>zione mai conclusa, una serie di ritardi, una incapacità dell’attuale sistema a recepirne lo spunto innovativo ed attuarne i paradig</w:t>
      </w:r>
      <w:r w:rsidR="00DB57E6" w:rsidRPr="00BE06DC">
        <w:rPr>
          <w:rFonts w:asciiTheme="majorHAnsi" w:hAnsiTheme="majorHAnsi"/>
          <w:sz w:val="24"/>
        </w:rPr>
        <w:t>m</w:t>
      </w:r>
      <w:r w:rsidRPr="00BE06DC">
        <w:rPr>
          <w:rFonts w:asciiTheme="majorHAnsi" w:hAnsiTheme="majorHAnsi"/>
          <w:sz w:val="24"/>
        </w:rPr>
        <w:t>i di riferimento ha finito, ove ce ne fosse</w:t>
      </w:r>
      <w:r w:rsidR="00E96E12">
        <w:rPr>
          <w:rFonts w:asciiTheme="majorHAnsi" w:hAnsiTheme="majorHAnsi"/>
          <w:sz w:val="24"/>
        </w:rPr>
        <w:t xml:space="preserve"> stato</w:t>
      </w:r>
      <w:r w:rsidRPr="00BE06DC">
        <w:rPr>
          <w:rFonts w:asciiTheme="majorHAnsi" w:hAnsiTheme="majorHAnsi"/>
          <w:sz w:val="24"/>
        </w:rPr>
        <w:t xml:space="preserve"> il </w:t>
      </w:r>
      <w:r w:rsidR="00E96E12">
        <w:rPr>
          <w:rFonts w:asciiTheme="majorHAnsi" w:hAnsiTheme="majorHAnsi"/>
          <w:sz w:val="24"/>
        </w:rPr>
        <w:t>bisogno</w:t>
      </w:r>
      <w:r w:rsidR="00DB57E6" w:rsidRPr="00BE06DC">
        <w:rPr>
          <w:rFonts w:asciiTheme="majorHAnsi" w:hAnsiTheme="majorHAnsi"/>
          <w:sz w:val="24"/>
        </w:rPr>
        <w:t>,</w:t>
      </w:r>
      <w:r w:rsidRPr="00BE06DC">
        <w:rPr>
          <w:rFonts w:asciiTheme="majorHAnsi" w:hAnsiTheme="majorHAnsi"/>
          <w:sz w:val="24"/>
        </w:rPr>
        <w:t xml:space="preserve"> solo con il peggiorare un sistem</w:t>
      </w:r>
      <w:r w:rsidR="00DB57E6" w:rsidRPr="00BE06DC">
        <w:rPr>
          <w:rFonts w:asciiTheme="majorHAnsi" w:hAnsiTheme="majorHAnsi"/>
          <w:sz w:val="24"/>
        </w:rPr>
        <w:t>a</w:t>
      </w:r>
      <w:r w:rsidRPr="00BE06DC">
        <w:rPr>
          <w:rFonts w:asciiTheme="majorHAnsi" w:hAnsiTheme="majorHAnsi"/>
          <w:sz w:val="24"/>
        </w:rPr>
        <w:t xml:space="preserve"> che già in precedenza faceva registrare non poche lacune.</w:t>
      </w:r>
      <w:r w:rsidR="00FF5C29" w:rsidRPr="00BE06DC">
        <w:rPr>
          <w:rFonts w:asciiTheme="majorHAnsi" w:hAnsiTheme="majorHAnsi"/>
          <w:sz w:val="24"/>
        </w:rPr>
        <w:t xml:space="preserve"> </w:t>
      </w:r>
    </w:p>
    <w:p w:rsidR="001925CA" w:rsidRDefault="00FF5C29" w:rsidP="00831FAC">
      <w:pPr>
        <w:tabs>
          <w:tab w:val="left" w:pos="1635"/>
        </w:tabs>
        <w:spacing w:before="240" w:after="0" w:line="264" w:lineRule="auto"/>
        <w:contextualSpacing/>
        <w:jc w:val="both"/>
        <w:rPr>
          <w:rFonts w:asciiTheme="majorHAnsi" w:hAnsiTheme="majorHAnsi"/>
          <w:sz w:val="24"/>
        </w:rPr>
      </w:pPr>
      <w:r w:rsidRPr="00BE06DC">
        <w:rPr>
          <w:rFonts w:asciiTheme="majorHAnsi" w:hAnsiTheme="majorHAnsi"/>
          <w:sz w:val="24"/>
        </w:rPr>
        <w:t>Ciò</w:t>
      </w:r>
      <w:r w:rsidR="001925CA">
        <w:rPr>
          <w:rFonts w:asciiTheme="majorHAnsi" w:hAnsiTheme="majorHAnsi"/>
          <w:sz w:val="24"/>
        </w:rPr>
        <w:t xml:space="preserve"> anche, e soprattutto</w:t>
      </w:r>
      <w:r w:rsidR="003E3090">
        <w:rPr>
          <w:rFonts w:asciiTheme="majorHAnsi" w:hAnsiTheme="majorHAnsi"/>
          <w:sz w:val="24"/>
        </w:rPr>
        <w:t>,</w:t>
      </w:r>
      <w:r w:rsidRPr="00BE06DC">
        <w:rPr>
          <w:rFonts w:asciiTheme="majorHAnsi" w:hAnsiTheme="majorHAnsi"/>
          <w:sz w:val="24"/>
        </w:rPr>
        <w:t xml:space="preserve"> a totale detrimento dei </w:t>
      </w:r>
      <w:r w:rsidR="00DB57E6" w:rsidRPr="00BE06DC">
        <w:rPr>
          <w:rFonts w:asciiTheme="majorHAnsi" w:hAnsiTheme="majorHAnsi"/>
          <w:sz w:val="24"/>
        </w:rPr>
        <w:t>diritti imprescindibili delle p</w:t>
      </w:r>
      <w:r w:rsidRPr="00BE06DC">
        <w:rPr>
          <w:rFonts w:asciiTheme="majorHAnsi" w:hAnsiTheme="majorHAnsi"/>
          <w:sz w:val="24"/>
        </w:rPr>
        <w:t>ersone con disabilità e</w:t>
      </w:r>
      <w:r w:rsidR="00DB57E6" w:rsidRPr="00BE06DC">
        <w:rPr>
          <w:rFonts w:asciiTheme="majorHAnsi" w:hAnsiTheme="majorHAnsi"/>
          <w:sz w:val="24"/>
        </w:rPr>
        <w:t xml:space="preserve"> </w:t>
      </w:r>
      <w:r w:rsidRPr="00BE06DC">
        <w:rPr>
          <w:rFonts w:asciiTheme="majorHAnsi" w:hAnsiTheme="majorHAnsi"/>
          <w:sz w:val="24"/>
        </w:rPr>
        <w:t>delle loro famiglie</w:t>
      </w:r>
      <w:r w:rsidR="00B25AA1">
        <w:rPr>
          <w:rFonts w:asciiTheme="majorHAnsi" w:hAnsiTheme="majorHAnsi"/>
          <w:sz w:val="24"/>
        </w:rPr>
        <w:t xml:space="preserve">, </w:t>
      </w:r>
      <w:r w:rsidRPr="00BE06DC">
        <w:rPr>
          <w:rFonts w:asciiTheme="majorHAnsi" w:hAnsiTheme="majorHAnsi"/>
          <w:sz w:val="24"/>
        </w:rPr>
        <w:t xml:space="preserve">ancor più compressi </w:t>
      </w:r>
      <w:r w:rsidR="001925CA">
        <w:rPr>
          <w:rFonts w:asciiTheme="majorHAnsi" w:hAnsiTheme="majorHAnsi"/>
          <w:sz w:val="24"/>
        </w:rPr>
        <w:t xml:space="preserve">oggi </w:t>
      </w:r>
      <w:r w:rsidRPr="00BE06DC">
        <w:rPr>
          <w:rFonts w:asciiTheme="majorHAnsi" w:hAnsiTheme="majorHAnsi"/>
          <w:sz w:val="24"/>
        </w:rPr>
        <w:t>a fronte dell’emergenza sanitaria in atto</w:t>
      </w:r>
      <w:r w:rsidR="00E96E12">
        <w:rPr>
          <w:rFonts w:asciiTheme="majorHAnsi" w:hAnsiTheme="majorHAnsi"/>
          <w:sz w:val="24"/>
        </w:rPr>
        <w:t>,</w:t>
      </w:r>
      <w:r w:rsidRPr="00BE06DC">
        <w:rPr>
          <w:rFonts w:asciiTheme="majorHAnsi" w:hAnsiTheme="majorHAnsi"/>
          <w:sz w:val="24"/>
        </w:rPr>
        <w:t xml:space="preserve"> che ha fatto registrare un</w:t>
      </w:r>
      <w:r w:rsidR="00E96E12">
        <w:rPr>
          <w:rFonts w:asciiTheme="majorHAnsi" w:hAnsiTheme="majorHAnsi"/>
          <w:sz w:val="24"/>
        </w:rPr>
        <w:t>a autentica</w:t>
      </w:r>
      <w:r w:rsidRPr="00BE06DC">
        <w:rPr>
          <w:rFonts w:asciiTheme="majorHAnsi" w:hAnsiTheme="majorHAnsi"/>
          <w:sz w:val="24"/>
        </w:rPr>
        <w:t xml:space="preserve"> </w:t>
      </w:r>
      <w:r w:rsidR="00E96E12">
        <w:rPr>
          <w:rFonts w:asciiTheme="majorHAnsi" w:hAnsiTheme="majorHAnsi"/>
          <w:sz w:val="24"/>
        </w:rPr>
        <w:t>“</w:t>
      </w:r>
      <w:r w:rsidR="00B25AA1">
        <w:rPr>
          <w:rFonts w:asciiTheme="majorHAnsi" w:hAnsiTheme="majorHAnsi"/>
          <w:b/>
          <w:sz w:val="24"/>
        </w:rPr>
        <w:t>caporetto</w:t>
      </w:r>
      <w:r w:rsidR="00E96E12">
        <w:rPr>
          <w:rFonts w:asciiTheme="majorHAnsi" w:hAnsiTheme="majorHAnsi"/>
          <w:b/>
          <w:sz w:val="24"/>
        </w:rPr>
        <w:t>”</w:t>
      </w:r>
      <w:r w:rsidRPr="00B25AA1">
        <w:rPr>
          <w:rFonts w:asciiTheme="majorHAnsi" w:hAnsiTheme="majorHAnsi"/>
          <w:b/>
          <w:sz w:val="24"/>
        </w:rPr>
        <w:t xml:space="preserve"> ai processi inclusivi</w:t>
      </w:r>
      <w:r w:rsidRPr="00BE06DC">
        <w:rPr>
          <w:rFonts w:asciiTheme="majorHAnsi" w:hAnsiTheme="majorHAnsi"/>
          <w:sz w:val="24"/>
        </w:rPr>
        <w:t xml:space="preserve"> </w:t>
      </w:r>
      <w:r w:rsidR="00E96E12">
        <w:rPr>
          <w:rFonts w:asciiTheme="majorHAnsi" w:hAnsiTheme="majorHAnsi"/>
          <w:sz w:val="24"/>
        </w:rPr>
        <w:t xml:space="preserve">anche </w:t>
      </w:r>
      <w:r w:rsidRPr="00BE06DC">
        <w:rPr>
          <w:rFonts w:asciiTheme="majorHAnsi" w:hAnsiTheme="majorHAnsi"/>
          <w:sz w:val="24"/>
        </w:rPr>
        <w:t>a causa di una evidente incapacità dell’intero sistema scolastico</w:t>
      </w:r>
      <w:r w:rsidR="002E6BB1">
        <w:rPr>
          <w:rFonts w:asciiTheme="majorHAnsi" w:hAnsiTheme="majorHAnsi"/>
          <w:sz w:val="24"/>
        </w:rPr>
        <w:t xml:space="preserve"> </w:t>
      </w:r>
      <w:r w:rsidRPr="00BE06DC">
        <w:rPr>
          <w:rFonts w:asciiTheme="majorHAnsi" w:hAnsiTheme="majorHAnsi"/>
          <w:sz w:val="24"/>
        </w:rPr>
        <w:t>di adeguar</w:t>
      </w:r>
      <w:r w:rsidR="00E96E12">
        <w:rPr>
          <w:rFonts w:asciiTheme="majorHAnsi" w:hAnsiTheme="majorHAnsi"/>
          <w:sz w:val="24"/>
        </w:rPr>
        <w:t xml:space="preserve">si, in modo rapido e flessibile, </w:t>
      </w:r>
      <w:r w:rsidRPr="00BE06DC">
        <w:rPr>
          <w:rFonts w:asciiTheme="majorHAnsi" w:hAnsiTheme="majorHAnsi"/>
          <w:sz w:val="24"/>
        </w:rPr>
        <w:t xml:space="preserve">al mutare delle </w:t>
      </w:r>
      <w:r w:rsidR="00B25AA1">
        <w:rPr>
          <w:rFonts w:asciiTheme="majorHAnsi" w:hAnsiTheme="majorHAnsi"/>
          <w:sz w:val="24"/>
        </w:rPr>
        <w:t xml:space="preserve">ordinarie </w:t>
      </w:r>
      <w:r w:rsidRPr="00BE06DC">
        <w:rPr>
          <w:rFonts w:asciiTheme="majorHAnsi" w:hAnsiTheme="majorHAnsi"/>
          <w:sz w:val="24"/>
        </w:rPr>
        <w:t xml:space="preserve">condizioni di base. </w:t>
      </w:r>
    </w:p>
    <w:p w:rsidR="00DB57E6" w:rsidRDefault="00FF5C29" w:rsidP="00831FAC">
      <w:pPr>
        <w:tabs>
          <w:tab w:val="left" w:pos="1635"/>
        </w:tabs>
        <w:spacing w:before="240" w:after="0" w:line="264" w:lineRule="auto"/>
        <w:contextualSpacing/>
        <w:jc w:val="both"/>
        <w:rPr>
          <w:rFonts w:asciiTheme="majorHAnsi" w:hAnsiTheme="majorHAnsi"/>
          <w:sz w:val="24"/>
        </w:rPr>
      </w:pPr>
      <w:r w:rsidRPr="00BE06DC">
        <w:rPr>
          <w:rFonts w:asciiTheme="majorHAnsi" w:hAnsiTheme="majorHAnsi"/>
          <w:sz w:val="24"/>
        </w:rPr>
        <w:t>Anffas</w:t>
      </w:r>
      <w:r w:rsidR="001925CA">
        <w:rPr>
          <w:rFonts w:asciiTheme="majorHAnsi" w:hAnsiTheme="majorHAnsi"/>
          <w:sz w:val="24"/>
        </w:rPr>
        <w:t>,</w:t>
      </w:r>
      <w:r w:rsidR="002E6BB1">
        <w:rPr>
          <w:rFonts w:asciiTheme="majorHAnsi" w:hAnsiTheme="majorHAnsi"/>
          <w:sz w:val="24"/>
        </w:rPr>
        <w:t xml:space="preserve"> </w:t>
      </w:r>
      <w:r w:rsidR="001925CA">
        <w:rPr>
          <w:rFonts w:asciiTheme="majorHAnsi" w:hAnsiTheme="majorHAnsi"/>
          <w:sz w:val="24"/>
        </w:rPr>
        <w:t>tuttavia,</w:t>
      </w:r>
      <w:r w:rsidRPr="00BE06DC">
        <w:rPr>
          <w:rFonts w:asciiTheme="majorHAnsi" w:hAnsiTheme="majorHAnsi"/>
          <w:sz w:val="24"/>
        </w:rPr>
        <w:t xml:space="preserve"> ritiene oggi di non </w:t>
      </w:r>
      <w:r w:rsidR="001925CA">
        <w:rPr>
          <w:rFonts w:asciiTheme="majorHAnsi" w:hAnsiTheme="majorHAnsi"/>
          <w:sz w:val="24"/>
        </w:rPr>
        <w:t xml:space="preserve">doversi </w:t>
      </w:r>
      <w:r w:rsidRPr="00BE06DC">
        <w:rPr>
          <w:rFonts w:asciiTheme="majorHAnsi" w:hAnsiTheme="majorHAnsi"/>
          <w:sz w:val="24"/>
        </w:rPr>
        <w:t>limitare alla sola</w:t>
      </w:r>
      <w:r w:rsidR="00DB57E6" w:rsidRPr="00BE06DC">
        <w:rPr>
          <w:rFonts w:asciiTheme="majorHAnsi" w:hAnsiTheme="majorHAnsi"/>
          <w:sz w:val="24"/>
        </w:rPr>
        <w:t xml:space="preserve"> </w:t>
      </w:r>
      <w:r w:rsidRPr="00BE06DC">
        <w:rPr>
          <w:rFonts w:asciiTheme="majorHAnsi" w:hAnsiTheme="majorHAnsi"/>
          <w:sz w:val="24"/>
        </w:rPr>
        <w:t>denuncia di criticità</w:t>
      </w:r>
      <w:r w:rsidR="00DB57E6" w:rsidRPr="00BE06DC">
        <w:rPr>
          <w:rFonts w:asciiTheme="majorHAnsi" w:hAnsiTheme="majorHAnsi"/>
          <w:sz w:val="24"/>
        </w:rPr>
        <w:t xml:space="preserve"> </w:t>
      </w:r>
      <w:r w:rsidRPr="00BE06DC">
        <w:rPr>
          <w:rFonts w:asciiTheme="majorHAnsi" w:hAnsiTheme="majorHAnsi"/>
          <w:sz w:val="24"/>
        </w:rPr>
        <w:t xml:space="preserve">ed inadempienze, seppur in alcuni casi gravi e non giustificabili, </w:t>
      </w:r>
      <w:r w:rsidR="00DB57E6" w:rsidRPr="00BE06DC">
        <w:rPr>
          <w:rFonts w:asciiTheme="majorHAnsi" w:hAnsiTheme="majorHAnsi"/>
          <w:sz w:val="24"/>
        </w:rPr>
        <w:t>ma</w:t>
      </w:r>
      <w:r w:rsidRPr="00BE06DC">
        <w:rPr>
          <w:rFonts w:asciiTheme="majorHAnsi" w:hAnsiTheme="majorHAnsi"/>
          <w:sz w:val="24"/>
        </w:rPr>
        <w:t xml:space="preserve"> di doversi porre in una </w:t>
      </w:r>
      <w:r w:rsidR="001925CA">
        <w:rPr>
          <w:rFonts w:asciiTheme="majorHAnsi" w:hAnsiTheme="majorHAnsi"/>
          <w:sz w:val="24"/>
        </w:rPr>
        <w:t>prospettiva collaborativa e fattiva</w:t>
      </w:r>
      <w:r w:rsidR="001925CA" w:rsidRPr="00BE06DC">
        <w:rPr>
          <w:rFonts w:asciiTheme="majorHAnsi" w:hAnsiTheme="majorHAnsi"/>
          <w:sz w:val="24"/>
        </w:rPr>
        <w:t xml:space="preserve"> </w:t>
      </w:r>
      <w:r w:rsidRPr="00BE06DC">
        <w:rPr>
          <w:rFonts w:asciiTheme="majorHAnsi" w:hAnsiTheme="majorHAnsi"/>
          <w:sz w:val="24"/>
        </w:rPr>
        <w:t>c</w:t>
      </w:r>
      <w:r w:rsidR="00DB57E6" w:rsidRPr="00BE06DC">
        <w:rPr>
          <w:rFonts w:asciiTheme="majorHAnsi" w:hAnsiTheme="majorHAnsi"/>
          <w:sz w:val="24"/>
        </w:rPr>
        <w:t>he parta dalla domanda “cosa può</w:t>
      </w:r>
      <w:r w:rsidRPr="00BE06DC">
        <w:rPr>
          <w:rFonts w:asciiTheme="majorHAnsi" w:hAnsiTheme="majorHAnsi"/>
          <w:sz w:val="24"/>
        </w:rPr>
        <w:t xml:space="preserve"> fare Anffas per </w:t>
      </w:r>
      <w:r w:rsidR="00DB57E6" w:rsidRPr="00BE06DC">
        <w:rPr>
          <w:rFonts w:asciiTheme="majorHAnsi" w:hAnsiTheme="majorHAnsi"/>
          <w:sz w:val="24"/>
        </w:rPr>
        <w:t>a</w:t>
      </w:r>
      <w:r w:rsidRPr="00BE06DC">
        <w:rPr>
          <w:rFonts w:asciiTheme="majorHAnsi" w:hAnsiTheme="majorHAnsi"/>
          <w:sz w:val="24"/>
        </w:rPr>
        <w:t>iutare il mondo della scuola a districarsi in questa complessità e a superare al più presto una transizione infarcita di confu</w:t>
      </w:r>
      <w:r w:rsidR="00DB57E6" w:rsidRPr="00BE06DC">
        <w:rPr>
          <w:rFonts w:asciiTheme="majorHAnsi" w:hAnsiTheme="majorHAnsi"/>
          <w:sz w:val="24"/>
        </w:rPr>
        <w:t>s</w:t>
      </w:r>
      <w:r w:rsidRPr="00BE06DC">
        <w:rPr>
          <w:rFonts w:asciiTheme="majorHAnsi" w:hAnsiTheme="majorHAnsi"/>
          <w:sz w:val="24"/>
        </w:rPr>
        <w:t>ione, ritardi ed inade</w:t>
      </w:r>
      <w:r w:rsidR="00DB57E6" w:rsidRPr="00BE06DC">
        <w:rPr>
          <w:rFonts w:asciiTheme="majorHAnsi" w:hAnsiTheme="majorHAnsi"/>
          <w:sz w:val="24"/>
        </w:rPr>
        <w:t>mpienze</w:t>
      </w:r>
      <w:r w:rsidR="00E96E12">
        <w:rPr>
          <w:rFonts w:asciiTheme="majorHAnsi" w:hAnsiTheme="majorHAnsi"/>
          <w:sz w:val="24"/>
        </w:rPr>
        <w:t>,</w:t>
      </w:r>
      <w:r w:rsidR="00DB57E6" w:rsidRPr="00BE06DC">
        <w:rPr>
          <w:rFonts w:asciiTheme="majorHAnsi" w:hAnsiTheme="majorHAnsi"/>
          <w:sz w:val="24"/>
        </w:rPr>
        <w:t xml:space="preserve"> anche di tipo normativo?”</w:t>
      </w:r>
      <w:r w:rsidR="00C956B8" w:rsidRPr="00BE06DC">
        <w:rPr>
          <w:rFonts w:asciiTheme="majorHAnsi" w:hAnsiTheme="majorHAnsi"/>
          <w:sz w:val="24"/>
        </w:rPr>
        <w:t>.</w:t>
      </w:r>
    </w:p>
    <w:p w:rsidR="002E6BB1" w:rsidRDefault="001435F9" w:rsidP="0049169D">
      <w:pPr>
        <w:tabs>
          <w:tab w:val="left" w:pos="1635"/>
        </w:tabs>
        <w:spacing w:line="264" w:lineRule="auto"/>
        <w:contextualSpacing/>
        <w:jc w:val="both"/>
        <w:rPr>
          <w:rFonts w:asciiTheme="majorHAnsi" w:hAnsiTheme="majorHAnsi"/>
          <w:sz w:val="24"/>
        </w:rPr>
      </w:pPr>
      <w:r>
        <w:rPr>
          <w:rFonts w:asciiTheme="majorHAnsi" w:hAnsiTheme="majorHAnsi"/>
          <w:sz w:val="24"/>
        </w:rPr>
        <w:t xml:space="preserve">Per rispondere alla </w:t>
      </w:r>
      <w:r w:rsidR="001925CA">
        <w:rPr>
          <w:rFonts w:asciiTheme="majorHAnsi" w:hAnsiTheme="majorHAnsi"/>
          <w:sz w:val="24"/>
        </w:rPr>
        <w:t xml:space="preserve">domanda </w:t>
      </w:r>
      <w:r>
        <w:rPr>
          <w:rFonts w:asciiTheme="majorHAnsi" w:hAnsiTheme="majorHAnsi"/>
          <w:sz w:val="24"/>
        </w:rPr>
        <w:t xml:space="preserve">e favorire il superamento delle principali difficoltà riscontrate </w:t>
      </w:r>
      <w:r w:rsidR="001925CA">
        <w:rPr>
          <w:rFonts w:asciiTheme="majorHAnsi" w:hAnsiTheme="majorHAnsi"/>
          <w:sz w:val="24"/>
        </w:rPr>
        <w:t>è stata</w:t>
      </w:r>
      <w:r w:rsidR="002E6BB1">
        <w:rPr>
          <w:rFonts w:asciiTheme="majorHAnsi" w:hAnsiTheme="majorHAnsi"/>
          <w:sz w:val="24"/>
        </w:rPr>
        <w:t>,</w:t>
      </w:r>
      <w:r w:rsidR="001925CA">
        <w:rPr>
          <w:rFonts w:asciiTheme="majorHAnsi" w:hAnsiTheme="majorHAnsi"/>
          <w:sz w:val="24"/>
        </w:rPr>
        <w:t xml:space="preserve"> così</w:t>
      </w:r>
      <w:r w:rsidR="002E6BB1">
        <w:rPr>
          <w:rFonts w:asciiTheme="majorHAnsi" w:hAnsiTheme="majorHAnsi"/>
          <w:sz w:val="24"/>
        </w:rPr>
        <w:t>,</w:t>
      </w:r>
      <w:r w:rsidR="001925CA">
        <w:rPr>
          <w:rFonts w:asciiTheme="majorHAnsi" w:hAnsiTheme="majorHAnsi"/>
          <w:sz w:val="24"/>
        </w:rPr>
        <w:t xml:space="preserve"> realizzata </w:t>
      </w:r>
      <w:r w:rsidR="00DB57E6" w:rsidRPr="00BE06DC">
        <w:rPr>
          <w:rFonts w:asciiTheme="majorHAnsi" w:hAnsiTheme="majorHAnsi"/>
          <w:sz w:val="24"/>
        </w:rPr>
        <w:t>la presente guida</w:t>
      </w:r>
      <w:r w:rsidR="001925CA">
        <w:rPr>
          <w:rFonts w:asciiTheme="majorHAnsi" w:hAnsiTheme="majorHAnsi"/>
          <w:sz w:val="24"/>
        </w:rPr>
        <w:t>,</w:t>
      </w:r>
      <w:r w:rsidR="00DB57E6" w:rsidRPr="00BE06DC">
        <w:rPr>
          <w:rFonts w:asciiTheme="majorHAnsi" w:hAnsiTheme="majorHAnsi"/>
          <w:sz w:val="24"/>
        </w:rPr>
        <w:t xml:space="preserve"> pensata</w:t>
      </w:r>
      <w:r w:rsidR="00FF5C29" w:rsidRPr="00BE06DC">
        <w:rPr>
          <w:rFonts w:asciiTheme="majorHAnsi" w:hAnsiTheme="majorHAnsi"/>
          <w:sz w:val="24"/>
        </w:rPr>
        <w:t xml:space="preserve"> </w:t>
      </w:r>
      <w:r w:rsidR="001925CA">
        <w:rPr>
          <w:rFonts w:asciiTheme="majorHAnsi" w:hAnsiTheme="majorHAnsi"/>
          <w:sz w:val="24"/>
        </w:rPr>
        <w:t xml:space="preserve">soprattutto </w:t>
      </w:r>
      <w:r w:rsidR="00FF5C29" w:rsidRPr="00BE06DC">
        <w:rPr>
          <w:rFonts w:asciiTheme="majorHAnsi" w:hAnsiTheme="majorHAnsi"/>
          <w:sz w:val="24"/>
        </w:rPr>
        <w:t>a beneficio dei Dirigenti Sco</w:t>
      </w:r>
      <w:r w:rsidR="00DB57E6" w:rsidRPr="00BE06DC">
        <w:rPr>
          <w:rFonts w:asciiTheme="majorHAnsi" w:hAnsiTheme="majorHAnsi"/>
          <w:sz w:val="24"/>
        </w:rPr>
        <w:t xml:space="preserve">lastici, </w:t>
      </w:r>
      <w:r w:rsidR="002E6BB1">
        <w:rPr>
          <w:rFonts w:asciiTheme="majorHAnsi" w:hAnsiTheme="majorHAnsi"/>
          <w:sz w:val="24"/>
        </w:rPr>
        <w:t xml:space="preserve">quali </w:t>
      </w:r>
      <w:r w:rsidR="005E66F5">
        <w:rPr>
          <w:rFonts w:asciiTheme="majorHAnsi" w:hAnsiTheme="majorHAnsi"/>
          <w:sz w:val="24"/>
        </w:rPr>
        <w:t xml:space="preserve">principali </w:t>
      </w:r>
      <w:r w:rsidR="002E6BB1">
        <w:rPr>
          <w:rFonts w:asciiTheme="majorHAnsi" w:hAnsiTheme="majorHAnsi"/>
          <w:sz w:val="24"/>
        </w:rPr>
        <w:t xml:space="preserve">garanti dei processi inclusivi, </w:t>
      </w:r>
      <w:r w:rsidR="00975FDF">
        <w:rPr>
          <w:rFonts w:asciiTheme="majorHAnsi" w:hAnsiTheme="majorHAnsi"/>
          <w:sz w:val="24"/>
        </w:rPr>
        <w:t xml:space="preserve">ma anche </w:t>
      </w:r>
      <w:r w:rsidR="009308B7" w:rsidRPr="00BE06DC">
        <w:rPr>
          <w:rFonts w:asciiTheme="majorHAnsi" w:hAnsiTheme="majorHAnsi"/>
          <w:sz w:val="24"/>
        </w:rPr>
        <w:t>degli o</w:t>
      </w:r>
      <w:r w:rsidR="00DB57E6" w:rsidRPr="00BE06DC">
        <w:rPr>
          <w:rFonts w:asciiTheme="majorHAnsi" w:hAnsiTheme="majorHAnsi"/>
          <w:sz w:val="24"/>
        </w:rPr>
        <w:t xml:space="preserve">peratori del </w:t>
      </w:r>
      <w:r w:rsidR="00E96E12">
        <w:rPr>
          <w:rFonts w:asciiTheme="majorHAnsi" w:hAnsiTheme="majorHAnsi"/>
          <w:sz w:val="24"/>
        </w:rPr>
        <w:t xml:space="preserve">mondo della scuola, </w:t>
      </w:r>
      <w:r w:rsidR="009308B7" w:rsidRPr="00BE06DC">
        <w:rPr>
          <w:rFonts w:asciiTheme="majorHAnsi" w:hAnsiTheme="majorHAnsi"/>
          <w:sz w:val="24"/>
        </w:rPr>
        <w:t xml:space="preserve">delle </w:t>
      </w:r>
      <w:r w:rsidR="00FF5C29" w:rsidRPr="00BE06DC">
        <w:rPr>
          <w:rFonts w:asciiTheme="majorHAnsi" w:hAnsiTheme="majorHAnsi"/>
          <w:sz w:val="24"/>
        </w:rPr>
        <w:t xml:space="preserve">persone con disabilità e </w:t>
      </w:r>
      <w:r w:rsidR="009308B7" w:rsidRPr="00BE06DC">
        <w:rPr>
          <w:rFonts w:asciiTheme="majorHAnsi" w:hAnsiTheme="majorHAnsi"/>
          <w:sz w:val="24"/>
        </w:rPr>
        <w:t xml:space="preserve">delle </w:t>
      </w:r>
      <w:r w:rsidR="00E96E12">
        <w:rPr>
          <w:rFonts w:asciiTheme="majorHAnsi" w:hAnsiTheme="majorHAnsi"/>
          <w:sz w:val="24"/>
        </w:rPr>
        <w:t xml:space="preserve">loro </w:t>
      </w:r>
      <w:r w:rsidR="00FF5C29" w:rsidRPr="00BE06DC">
        <w:rPr>
          <w:rFonts w:asciiTheme="majorHAnsi" w:hAnsiTheme="majorHAnsi"/>
          <w:sz w:val="24"/>
        </w:rPr>
        <w:t>famiglie</w:t>
      </w:r>
      <w:r w:rsidR="00E96E12">
        <w:rPr>
          <w:rFonts w:asciiTheme="majorHAnsi" w:hAnsiTheme="majorHAnsi"/>
          <w:sz w:val="24"/>
        </w:rPr>
        <w:t>,</w:t>
      </w:r>
      <w:r w:rsidR="00FF5C29" w:rsidRPr="00BE06DC">
        <w:rPr>
          <w:rFonts w:asciiTheme="majorHAnsi" w:hAnsiTheme="majorHAnsi"/>
          <w:sz w:val="24"/>
        </w:rPr>
        <w:t xml:space="preserve"> nonché</w:t>
      </w:r>
      <w:r w:rsidR="00DB57E6" w:rsidRPr="00BE06DC">
        <w:rPr>
          <w:rFonts w:asciiTheme="majorHAnsi" w:hAnsiTheme="majorHAnsi"/>
          <w:sz w:val="24"/>
        </w:rPr>
        <w:t xml:space="preserve"> </w:t>
      </w:r>
      <w:r w:rsidR="009308B7" w:rsidRPr="00BE06DC">
        <w:rPr>
          <w:rFonts w:asciiTheme="majorHAnsi" w:hAnsiTheme="majorHAnsi"/>
          <w:sz w:val="24"/>
        </w:rPr>
        <w:t xml:space="preserve">dei </w:t>
      </w:r>
      <w:r w:rsidR="00DB57E6" w:rsidRPr="00BE06DC">
        <w:rPr>
          <w:rFonts w:asciiTheme="majorHAnsi" w:hAnsiTheme="majorHAnsi"/>
          <w:sz w:val="24"/>
        </w:rPr>
        <w:t>responsabili degli enti loc</w:t>
      </w:r>
      <w:r w:rsidR="00E96E12">
        <w:rPr>
          <w:rFonts w:asciiTheme="majorHAnsi" w:hAnsiTheme="majorHAnsi"/>
          <w:sz w:val="24"/>
        </w:rPr>
        <w:t>ali a</w:t>
      </w:r>
      <w:r w:rsidR="00FF5C29" w:rsidRPr="00BE06DC">
        <w:rPr>
          <w:rFonts w:asciiTheme="majorHAnsi" w:hAnsiTheme="majorHAnsi"/>
          <w:sz w:val="24"/>
        </w:rPr>
        <w:t xml:space="preserve"> loro vol</w:t>
      </w:r>
      <w:r w:rsidR="00DB57E6" w:rsidRPr="00BE06DC">
        <w:rPr>
          <w:rFonts w:asciiTheme="majorHAnsi" w:hAnsiTheme="majorHAnsi"/>
          <w:sz w:val="24"/>
        </w:rPr>
        <w:t xml:space="preserve">ta deputati a garantire quanto </w:t>
      </w:r>
      <w:r w:rsidR="00FF5C29" w:rsidRPr="00BE06DC">
        <w:rPr>
          <w:rFonts w:asciiTheme="majorHAnsi" w:hAnsiTheme="majorHAnsi"/>
          <w:sz w:val="24"/>
        </w:rPr>
        <w:t xml:space="preserve">di </w:t>
      </w:r>
      <w:r w:rsidR="00E96E12">
        <w:rPr>
          <w:rFonts w:asciiTheme="majorHAnsi" w:hAnsiTheme="majorHAnsi"/>
          <w:sz w:val="24"/>
        </w:rPr>
        <w:t>propria</w:t>
      </w:r>
      <w:r w:rsidR="00FF5C29" w:rsidRPr="00BE06DC">
        <w:rPr>
          <w:rFonts w:asciiTheme="majorHAnsi" w:hAnsiTheme="majorHAnsi"/>
          <w:sz w:val="24"/>
        </w:rPr>
        <w:t xml:space="preserve"> competenza.</w:t>
      </w:r>
      <w:r w:rsidR="0049169D" w:rsidRPr="0049169D">
        <w:rPr>
          <w:rFonts w:asciiTheme="majorHAnsi" w:hAnsiTheme="majorHAnsi"/>
          <w:sz w:val="24"/>
        </w:rPr>
        <w:t xml:space="preserve"> </w:t>
      </w:r>
    </w:p>
    <w:p w:rsidR="0049169D" w:rsidRDefault="002E6BB1" w:rsidP="0049169D">
      <w:pPr>
        <w:tabs>
          <w:tab w:val="left" w:pos="1635"/>
        </w:tabs>
        <w:spacing w:line="264" w:lineRule="auto"/>
        <w:contextualSpacing/>
        <w:jc w:val="both"/>
        <w:rPr>
          <w:rFonts w:asciiTheme="majorHAnsi" w:hAnsiTheme="majorHAnsi"/>
          <w:sz w:val="24"/>
        </w:rPr>
      </w:pPr>
      <w:r>
        <w:rPr>
          <w:rFonts w:asciiTheme="majorHAnsi" w:hAnsiTheme="majorHAnsi"/>
          <w:sz w:val="24"/>
        </w:rPr>
        <w:lastRenderedPageBreak/>
        <w:t>L’intento è, in particolare,</w:t>
      </w:r>
      <w:r w:rsidR="0049169D" w:rsidRPr="00BE06DC">
        <w:rPr>
          <w:rFonts w:asciiTheme="majorHAnsi" w:hAnsiTheme="majorHAnsi"/>
          <w:sz w:val="24"/>
        </w:rPr>
        <w:t xml:space="preserve"> quello di fornire, oltre ai riferimenti normativi</w:t>
      </w:r>
      <w:r w:rsidR="0050723F">
        <w:rPr>
          <w:rFonts w:asciiTheme="majorHAnsi" w:hAnsiTheme="majorHAnsi"/>
          <w:sz w:val="24"/>
        </w:rPr>
        <w:t xml:space="preserve"> e culturali</w:t>
      </w:r>
      <w:r w:rsidR="0049169D" w:rsidRPr="00BE06DC">
        <w:rPr>
          <w:rFonts w:asciiTheme="majorHAnsi" w:hAnsiTheme="majorHAnsi"/>
          <w:sz w:val="24"/>
        </w:rPr>
        <w:t xml:space="preserve">, una serie di </w:t>
      </w:r>
      <w:r w:rsidR="005E66F5">
        <w:rPr>
          <w:rFonts w:asciiTheme="majorHAnsi" w:hAnsiTheme="majorHAnsi"/>
          <w:sz w:val="24"/>
        </w:rPr>
        <w:t xml:space="preserve">concrete </w:t>
      </w:r>
      <w:r w:rsidR="0049169D" w:rsidRPr="00BE06DC">
        <w:rPr>
          <w:rFonts w:asciiTheme="majorHAnsi" w:hAnsiTheme="majorHAnsi"/>
          <w:sz w:val="24"/>
        </w:rPr>
        <w:t>indicazioni</w:t>
      </w:r>
      <w:r w:rsidR="005E66F5">
        <w:rPr>
          <w:rFonts w:asciiTheme="majorHAnsi" w:hAnsiTheme="majorHAnsi"/>
          <w:sz w:val="24"/>
        </w:rPr>
        <w:t xml:space="preserve">, anche </w:t>
      </w:r>
      <w:r>
        <w:rPr>
          <w:rFonts w:asciiTheme="majorHAnsi" w:hAnsiTheme="majorHAnsi"/>
          <w:sz w:val="24"/>
        </w:rPr>
        <w:t>raffigurando e schematizzando i diversi</w:t>
      </w:r>
      <w:r w:rsidR="0049169D" w:rsidRPr="00BE06DC">
        <w:rPr>
          <w:rFonts w:asciiTheme="majorHAnsi" w:hAnsiTheme="majorHAnsi"/>
          <w:sz w:val="24"/>
        </w:rPr>
        <w:t xml:space="preserve"> processi </w:t>
      </w:r>
      <w:r>
        <w:rPr>
          <w:rFonts w:asciiTheme="majorHAnsi" w:hAnsiTheme="majorHAnsi"/>
          <w:sz w:val="24"/>
        </w:rPr>
        <w:t>all’interno di</w:t>
      </w:r>
      <w:r w:rsidR="0049169D" w:rsidRPr="00BE06DC">
        <w:rPr>
          <w:rFonts w:asciiTheme="majorHAnsi" w:hAnsiTheme="majorHAnsi"/>
          <w:sz w:val="24"/>
        </w:rPr>
        <w:t xml:space="preserve"> tabelle</w:t>
      </w:r>
      <w:r w:rsidR="00A17661">
        <w:rPr>
          <w:rFonts w:asciiTheme="majorHAnsi" w:hAnsiTheme="majorHAnsi"/>
          <w:sz w:val="24"/>
        </w:rPr>
        <w:t>,</w:t>
      </w:r>
      <w:r w:rsidR="0049169D" w:rsidRPr="00BE06DC">
        <w:rPr>
          <w:rFonts w:asciiTheme="majorHAnsi" w:hAnsiTheme="majorHAnsi"/>
          <w:sz w:val="24"/>
        </w:rPr>
        <w:t xml:space="preserve"> affinché ognuno possa avere</w:t>
      </w:r>
      <w:r w:rsidR="0050723F">
        <w:rPr>
          <w:rFonts w:asciiTheme="majorHAnsi" w:hAnsiTheme="majorHAnsi"/>
          <w:sz w:val="24"/>
        </w:rPr>
        <w:t xml:space="preserve">, con immediatezza, un quadro </w:t>
      </w:r>
      <w:r w:rsidR="0049169D" w:rsidRPr="00BE06DC">
        <w:rPr>
          <w:rFonts w:asciiTheme="majorHAnsi" w:hAnsiTheme="majorHAnsi"/>
          <w:sz w:val="24"/>
        </w:rPr>
        <w:t xml:space="preserve">più chiaro possibile </w:t>
      </w:r>
      <w:r w:rsidR="005E66F5">
        <w:rPr>
          <w:rFonts w:asciiTheme="majorHAnsi" w:hAnsiTheme="majorHAnsi"/>
          <w:sz w:val="24"/>
        </w:rPr>
        <w:t xml:space="preserve">per </w:t>
      </w:r>
      <w:r w:rsidR="0049169D" w:rsidRPr="00BE06DC">
        <w:rPr>
          <w:rFonts w:asciiTheme="majorHAnsi" w:hAnsiTheme="majorHAnsi"/>
          <w:sz w:val="24"/>
        </w:rPr>
        <w:t>orientarsi</w:t>
      </w:r>
      <w:r w:rsidR="00A17661">
        <w:rPr>
          <w:rFonts w:asciiTheme="majorHAnsi" w:hAnsiTheme="majorHAnsi"/>
          <w:sz w:val="24"/>
        </w:rPr>
        <w:t>,</w:t>
      </w:r>
      <w:r w:rsidR="0049169D" w:rsidRPr="00BE06DC">
        <w:rPr>
          <w:rFonts w:asciiTheme="majorHAnsi" w:hAnsiTheme="majorHAnsi"/>
          <w:sz w:val="24"/>
        </w:rPr>
        <w:t xml:space="preserve"> soprattutto, come detto, nell’attuale fase di transizione</w:t>
      </w:r>
      <w:r w:rsidR="0050723F">
        <w:rPr>
          <w:rFonts w:asciiTheme="majorHAnsi" w:hAnsiTheme="majorHAnsi"/>
          <w:sz w:val="24"/>
        </w:rPr>
        <w:t>,</w:t>
      </w:r>
      <w:r w:rsidR="0049169D" w:rsidRPr="00BE06DC">
        <w:rPr>
          <w:rFonts w:asciiTheme="majorHAnsi" w:hAnsiTheme="majorHAnsi"/>
          <w:sz w:val="24"/>
        </w:rPr>
        <w:t xml:space="preserve"> ove </w:t>
      </w:r>
      <w:r w:rsidR="0050723F">
        <w:rPr>
          <w:rFonts w:asciiTheme="majorHAnsi" w:hAnsiTheme="majorHAnsi"/>
          <w:sz w:val="24"/>
        </w:rPr>
        <w:t xml:space="preserve">ancora </w:t>
      </w:r>
      <w:r w:rsidR="0049169D" w:rsidRPr="00BE06DC">
        <w:rPr>
          <w:rFonts w:asciiTheme="majorHAnsi" w:hAnsiTheme="majorHAnsi"/>
          <w:sz w:val="24"/>
        </w:rPr>
        <w:t>convivono vecchie e nuove norme.</w:t>
      </w:r>
    </w:p>
    <w:p w:rsidR="001435F9" w:rsidRDefault="001435F9" w:rsidP="001435F9">
      <w:pPr>
        <w:tabs>
          <w:tab w:val="left" w:pos="1635"/>
        </w:tabs>
        <w:spacing w:line="264" w:lineRule="auto"/>
        <w:contextualSpacing/>
        <w:jc w:val="both"/>
        <w:rPr>
          <w:rFonts w:asciiTheme="majorHAnsi" w:hAnsiTheme="majorHAnsi"/>
          <w:b/>
          <w:sz w:val="24"/>
        </w:rPr>
      </w:pPr>
      <w:r w:rsidRPr="00B71C20">
        <w:rPr>
          <w:rFonts w:asciiTheme="majorHAnsi" w:hAnsiTheme="majorHAnsi"/>
          <w:b/>
          <w:sz w:val="24"/>
        </w:rPr>
        <w:t>Le numerose esperienze positive che, nonostante tutto, si registrano</w:t>
      </w:r>
      <w:r w:rsidR="0050723F">
        <w:rPr>
          <w:rFonts w:asciiTheme="majorHAnsi" w:hAnsiTheme="majorHAnsi"/>
          <w:b/>
          <w:sz w:val="24"/>
        </w:rPr>
        <w:t xml:space="preserve"> in varie parti d’Italia</w:t>
      </w:r>
      <w:r w:rsidRPr="00B71C20">
        <w:rPr>
          <w:rFonts w:asciiTheme="majorHAnsi" w:hAnsiTheme="majorHAnsi"/>
          <w:b/>
          <w:sz w:val="24"/>
        </w:rPr>
        <w:t>, dove l’inclusione scolastica vede azioni di successo e una complessiva soddisfazione di tutti coloro che a vario titolo concorrono a tale positivo risultato</w:t>
      </w:r>
      <w:r w:rsidR="0050723F">
        <w:rPr>
          <w:rFonts w:asciiTheme="majorHAnsi" w:hAnsiTheme="majorHAnsi"/>
          <w:b/>
          <w:sz w:val="24"/>
        </w:rPr>
        <w:t>,</w:t>
      </w:r>
      <w:r w:rsidRPr="00B71C20">
        <w:rPr>
          <w:rFonts w:asciiTheme="majorHAnsi" w:hAnsiTheme="majorHAnsi"/>
          <w:b/>
          <w:sz w:val="24"/>
        </w:rPr>
        <w:t xml:space="preserve"> devono, infatti, indurci a ritenere che le problematiche riscontrate da parte delle persone con disabilità e delle loro famiglie possano ricondursi, nella stragrande maggioranza dei casi, ad incapacità di sistema o difficoltà organizzative </w:t>
      </w:r>
      <w:r w:rsidR="00B71C20">
        <w:rPr>
          <w:rFonts w:asciiTheme="majorHAnsi" w:hAnsiTheme="majorHAnsi"/>
          <w:b/>
          <w:sz w:val="24"/>
        </w:rPr>
        <w:t>certamente</w:t>
      </w:r>
      <w:r w:rsidRPr="00B71C20">
        <w:rPr>
          <w:rFonts w:asciiTheme="majorHAnsi" w:hAnsiTheme="majorHAnsi"/>
          <w:b/>
          <w:sz w:val="24"/>
        </w:rPr>
        <w:t xml:space="preserve"> superabili.</w:t>
      </w:r>
    </w:p>
    <w:p w:rsidR="000D28A4" w:rsidRPr="00B71C20" w:rsidRDefault="0050723F" w:rsidP="001435F9">
      <w:pPr>
        <w:tabs>
          <w:tab w:val="left" w:pos="1635"/>
        </w:tabs>
        <w:spacing w:line="264" w:lineRule="auto"/>
        <w:contextualSpacing/>
        <w:jc w:val="both"/>
        <w:rPr>
          <w:rFonts w:asciiTheme="majorHAnsi" w:hAnsiTheme="majorHAnsi"/>
          <w:b/>
          <w:sz w:val="24"/>
        </w:rPr>
      </w:pPr>
      <w:r>
        <w:rPr>
          <w:rFonts w:asciiTheme="majorHAnsi" w:hAnsiTheme="majorHAnsi"/>
          <w:sz w:val="24"/>
        </w:rPr>
        <w:t>Occorre, a tal fine, mettere in atto da parte del mondo della</w:t>
      </w:r>
      <w:r w:rsidR="000D28A4">
        <w:rPr>
          <w:rFonts w:asciiTheme="majorHAnsi" w:hAnsiTheme="majorHAnsi"/>
          <w:sz w:val="24"/>
        </w:rPr>
        <w:t xml:space="preserve"> scuola, uno sforzo ulteriore nel garantire a ciascun</w:t>
      </w:r>
      <w:r>
        <w:rPr>
          <w:rFonts w:asciiTheme="majorHAnsi" w:hAnsiTheme="majorHAnsi"/>
          <w:sz w:val="24"/>
        </w:rPr>
        <w:t>a bambina/o, alunna</w:t>
      </w:r>
      <w:r w:rsidR="000D28A4">
        <w:rPr>
          <w:rFonts w:asciiTheme="majorHAnsi" w:hAnsiTheme="majorHAnsi"/>
          <w:sz w:val="24"/>
        </w:rPr>
        <w:t>/</w:t>
      </w:r>
      <w:r>
        <w:rPr>
          <w:rFonts w:asciiTheme="majorHAnsi" w:hAnsiTheme="majorHAnsi"/>
          <w:sz w:val="24"/>
        </w:rPr>
        <w:t>o</w:t>
      </w:r>
      <w:r w:rsidR="000D28A4">
        <w:rPr>
          <w:rFonts w:asciiTheme="majorHAnsi" w:hAnsiTheme="majorHAnsi"/>
          <w:sz w:val="24"/>
        </w:rPr>
        <w:t>, studente</w:t>
      </w:r>
      <w:r>
        <w:rPr>
          <w:rFonts w:asciiTheme="majorHAnsi" w:hAnsiTheme="majorHAnsi"/>
          <w:sz w:val="24"/>
        </w:rPr>
        <w:t>ssa/e</w:t>
      </w:r>
      <w:r w:rsidR="000D28A4">
        <w:rPr>
          <w:rFonts w:asciiTheme="majorHAnsi" w:hAnsiTheme="majorHAnsi"/>
          <w:sz w:val="24"/>
        </w:rPr>
        <w:t xml:space="preserve"> con disabilità</w:t>
      </w:r>
      <w:r>
        <w:rPr>
          <w:rFonts w:asciiTheme="majorHAnsi" w:hAnsiTheme="majorHAnsi"/>
          <w:sz w:val="24"/>
        </w:rPr>
        <w:t xml:space="preserve"> il diritto al</w:t>
      </w:r>
      <w:r w:rsidR="000D28A4">
        <w:rPr>
          <w:rFonts w:asciiTheme="majorHAnsi" w:hAnsiTheme="majorHAnsi"/>
          <w:sz w:val="24"/>
        </w:rPr>
        <w:t>la piena inclusione scolastica</w:t>
      </w:r>
      <w:r>
        <w:rPr>
          <w:rFonts w:asciiTheme="majorHAnsi" w:hAnsiTheme="majorHAnsi"/>
          <w:sz w:val="24"/>
        </w:rPr>
        <w:t>.</w:t>
      </w:r>
      <w:r w:rsidR="000D28A4">
        <w:rPr>
          <w:rFonts w:asciiTheme="majorHAnsi" w:hAnsiTheme="majorHAnsi"/>
          <w:sz w:val="24"/>
        </w:rPr>
        <w:t xml:space="preserve"> </w:t>
      </w:r>
      <w:r>
        <w:rPr>
          <w:rFonts w:asciiTheme="majorHAnsi" w:hAnsiTheme="majorHAnsi"/>
          <w:sz w:val="24"/>
        </w:rPr>
        <w:t xml:space="preserve">Ciò, favorendo un </w:t>
      </w:r>
      <w:r w:rsidR="000D28A4" w:rsidRPr="00BE06DC">
        <w:rPr>
          <w:rFonts w:asciiTheme="majorHAnsi" w:hAnsiTheme="majorHAnsi"/>
          <w:sz w:val="24"/>
        </w:rPr>
        <w:t xml:space="preserve">progressivo miglioramento dell’intero sistema, </w:t>
      </w:r>
      <w:r w:rsidR="000D28A4">
        <w:rPr>
          <w:rFonts w:asciiTheme="majorHAnsi" w:hAnsiTheme="majorHAnsi"/>
          <w:sz w:val="24"/>
        </w:rPr>
        <w:t>e facendo si che le norme, in parte rimaste oggi</w:t>
      </w:r>
      <w:r w:rsidR="000D28A4" w:rsidRPr="00BE06DC">
        <w:rPr>
          <w:rFonts w:asciiTheme="majorHAnsi" w:hAnsiTheme="majorHAnsi"/>
          <w:sz w:val="24"/>
        </w:rPr>
        <w:t xml:space="preserve"> solo sulla carta o in una fase di eterna transizione,</w:t>
      </w:r>
      <w:r w:rsidR="000D28A4">
        <w:rPr>
          <w:rFonts w:asciiTheme="majorHAnsi" w:hAnsiTheme="majorHAnsi"/>
          <w:sz w:val="24"/>
        </w:rPr>
        <w:t xml:space="preserve"> si traducano</w:t>
      </w:r>
      <w:r w:rsidR="000D28A4" w:rsidRPr="00BE06DC">
        <w:rPr>
          <w:rFonts w:asciiTheme="majorHAnsi" w:hAnsiTheme="majorHAnsi"/>
          <w:sz w:val="24"/>
        </w:rPr>
        <w:t xml:space="preserve"> in azioni concrete all’interno di un percorso di corresponsabilità tra i diversi soggetti che</w:t>
      </w:r>
      <w:r>
        <w:rPr>
          <w:rFonts w:asciiTheme="majorHAnsi" w:hAnsiTheme="majorHAnsi"/>
          <w:sz w:val="24"/>
        </w:rPr>
        <w:t>,</w:t>
      </w:r>
      <w:r w:rsidR="000D28A4" w:rsidRPr="00BE06DC">
        <w:rPr>
          <w:rFonts w:asciiTheme="majorHAnsi" w:hAnsiTheme="majorHAnsi"/>
          <w:sz w:val="24"/>
        </w:rPr>
        <w:t xml:space="preserve"> a vario titolo</w:t>
      </w:r>
      <w:r>
        <w:rPr>
          <w:rFonts w:asciiTheme="majorHAnsi" w:hAnsiTheme="majorHAnsi"/>
          <w:sz w:val="24"/>
        </w:rPr>
        <w:t>, interagiscono con le bambine/i, alunne/i, studentesse/i</w:t>
      </w:r>
      <w:r w:rsidR="000D28A4" w:rsidRPr="00BE06DC">
        <w:rPr>
          <w:rFonts w:asciiTheme="majorHAnsi" w:hAnsiTheme="majorHAnsi"/>
          <w:sz w:val="24"/>
        </w:rPr>
        <w:t xml:space="preserve"> con disabilità.</w:t>
      </w:r>
    </w:p>
    <w:p w:rsidR="00044F0E" w:rsidRDefault="00FF5C29" w:rsidP="00831FAC">
      <w:pPr>
        <w:tabs>
          <w:tab w:val="left" w:pos="1635"/>
        </w:tabs>
        <w:spacing w:before="240" w:after="0" w:line="264" w:lineRule="auto"/>
        <w:contextualSpacing/>
        <w:jc w:val="both"/>
        <w:rPr>
          <w:rFonts w:asciiTheme="majorHAnsi" w:hAnsiTheme="majorHAnsi"/>
          <w:sz w:val="24"/>
        </w:rPr>
      </w:pPr>
      <w:r w:rsidRPr="00BE06DC">
        <w:rPr>
          <w:rFonts w:asciiTheme="majorHAnsi" w:hAnsiTheme="majorHAnsi"/>
          <w:sz w:val="24"/>
        </w:rPr>
        <w:t>La</w:t>
      </w:r>
      <w:r w:rsidR="0050723F">
        <w:rPr>
          <w:rFonts w:asciiTheme="majorHAnsi" w:hAnsiTheme="majorHAnsi"/>
          <w:sz w:val="24"/>
        </w:rPr>
        <w:t xml:space="preserve"> presente</w:t>
      </w:r>
      <w:r w:rsidRPr="00BE06DC">
        <w:rPr>
          <w:rFonts w:asciiTheme="majorHAnsi" w:hAnsiTheme="majorHAnsi"/>
          <w:sz w:val="24"/>
        </w:rPr>
        <w:t xml:space="preserve"> guida</w:t>
      </w:r>
      <w:r w:rsidR="00044F0E" w:rsidRPr="00044F0E">
        <w:rPr>
          <w:rFonts w:asciiTheme="majorHAnsi" w:hAnsiTheme="majorHAnsi"/>
          <w:sz w:val="24"/>
        </w:rPr>
        <w:t xml:space="preserve"> </w:t>
      </w:r>
      <w:r w:rsidR="00044F0E" w:rsidRPr="00BE06DC">
        <w:rPr>
          <w:rFonts w:asciiTheme="majorHAnsi" w:hAnsiTheme="majorHAnsi"/>
          <w:sz w:val="24"/>
        </w:rPr>
        <w:t>sarà accompagnata</w:t>
      </w:r>
      <w:r w:rsidR="0050723F">
        <w:rPr>
          <w:rFonts w:asciiTheme="majorHAnsi" w:hAnsiTheme="majorHAnsi"/>
          <w:sz w:val="24"/>
        </w:rPr>
        <w:t>, inoltre,</w:t>
      </w:r>
      <w:r w:rsidR="00044F0E" w:rsidRPr="00BE06DC">
        <w:rPr>
          <w:rFonts w:asciiTheme="majorHAnsi" w:hAnsiTheme="majorHAnsi"/>
          <w:sz w:val="24"/>
        </w:rPr>
        <w:t xml:space="preserve"> da momenti formativi e da altri elaborati</w:t>
      </w:r>
      <w:r w:rsidR="00044F0E">
        <w:rPr>
          <w:rFonts w:asciiTheme="majorHAnsi" w:hAnsiTheme="majorHAnsi"/>
          <w:sz w:val="24"/>
        </w:rPr>
        <w:t>,</w:t>
      </w:r>
      <w:r w:rsidR="00044F0E" w:rsidRPr="00BE06DC">
        <w:rPr>
          <w:rFonts w:asciiTheme="majorHAnsi" w:hAnsiTheme="majorHAnsi"/>
          <w:sz w:val="24"/>
        </w:rPr>
        <w:t xml:space="preserve"> sia a livello nazionale che territoriale</w:t>
      </w:r>
      <w:r w:rsidR="00044F0E">
        <w:rPr>
          <w:rStyle w:val="Rimandonotaapidipagina"/>
          <w:rFonts w:asciiTheme="majorHAnsi" w:hAnsiTheme="majorHAnsi"/>
          <w:sz w:val="24"/>
        </w:rPr>
        <w:footnoteReference w:id="1"/>
      </w:r>
      <w:r w:rsidR="0050723F">
        <w:rPr>
          <w:rFonts w:asciiTheme="majorHAnsi" w:hAnsiTheme="majorHAnsi"/>
          <w:sz w:val="24"/>
        </w:rPr>
        <w:t>. Ciò, anche</w:t>
      </w:r>
      <w:r w:rsidR="00A17661">
        <w:rPr>
          <w:rFonts w:asciiTheme="majorHAnsi" w:hAnsiTheme="majorHAnsi"/>
          <w:sz w:val="24"/>
        </w:rPr>
        <w:t xml:space="preserve"> </w:t>
      </w:r>
      <w:r w:rsidRPr="00BE06DC">
        <w:rPr>
          <w:rFonts w:asciiTheme="majorHAnsi" w:hAnsiTheme="majorHAnsi"/>
          <w:sz w:val="24"/>
        </w:rPr>
        <w:t xml:space="preserve">in forza del riconoscimento di Anffas Nazionale quale soggetto accreditato al MIUR per erogare formazione riconosciuta </w:t>
      </w:r>
      <w:r w:rsidR="009308B7" w:rsidRPr="00BE06DC">
        <w:rPr>
          <w:rFonts w:asciiTheme="majorHAnsi" w:hAnsiTheme="majorHAnsi"/>
          <w:sz w:val="24"/>
        </w:rPr>
        <w:t>al</w:t>
      </w:r>
      <w:r w:rsidRPr="00BE06DC">
        <w:rPr>
          <w:rFonts w:asciiTheme="majorHAnsi" w:hAnsiTheme="majorHAnsi"/>
          <w:sz w:val="24"/>
        </w:rPr>
        <w:t xml:space="preserve"> mondo della scuola nonché</w:t>
      </w:r>
      <w:r w:rsidR="00A17661">
        <w:rPr>
          <w:rFonts w:asciiTheme="majorHAnsi" w:hAnsiTheme="majorHAnsi"/>
          <w:sz w:val="24"/>
        </w:rPr>
        <w:t xml:space="preserve"> quale componente stabile dell’Osservatorio </w:t>
      </w:r>
      <w:r w:rsidR="0050723F">
        <w:rPr>
          <w:rFonts w:asciiTheme="majorHAnsi" w:hAnsiTheme="majorHAnsi"/>
          <w:sz w:val="24"/>
        </w:rPr>
        <w:t>Permanente</w:t>
      </w:r>
      <w:r w:rsidR="00A17661">
        <w:rPr>
          <w:rFonts w:asciiTheme="majorHAnsi" w:hAnsiTheme="majorHAnsi"/>
          <w:sz w:val="24"/>
        </w:rPr>
        <w:t xml:space="preserve"> sull’Inclusione S</w:t>
      </w:r>
      <w:r w:rsidR="00044F0E">
        <w:rPr>
          <w:rFonts w:asciiTheme="majorHAnsi" w:hAnsiTheme="majorHAnsi"/>
          <w:sz w:val="24"/>
        </w:rPr>
        <w:t xml:space="preserve">colastica. </w:t>
      </w:r>
    </w:p>
    <w:p w:rsidR="00044F0E" w:rsidRDefault="00A17661" w:rsidP="00831FAC">
      <w:pPr>
        <w:tabs>
          <w:tab w:val="left" w:pos="1635"/>
        </w:tabs>
        <w:spacing w:before="240" w:after="0" w:line="264" w:lineRule="auto"/>
        <w:contextualSpacing/>
        <w:jc w:val="both"/>
        <w:rPr>
          <w:rFonts w:asciiTheme="majorHAnsi" w:hAnsiTheme="majorHAnsi"/>
          <w:sz w:val="24"/>
        </w:rPr>
      </w:pPr>
      <w:r>
        <w:rPr>
          <w:rFonts w:asciiTheme="majorHAnsi" w:hAnsiTheme="majorHAnsi"/>
          <w:sz w:val="24"/>
        </w:rPr>
        <w:t>Al riguardo, s</w:t>
      </w:r>
      <w:r w:rsidR="00236714">
        <w:rPr>
          <w:rFonts w:asciiTheme="majorHAnsi" w:hAnsiTheme="majorHAnsi"/>
          <w:sz w:val="24"/>
        </w:rPr>
        <w:t>i invitan</w:t>
      </w:r>
      <w:r w:rsidR="00FF5C29" w:rsidRPr="00BE06DC">
        <w:rPr>
          <w:rFonts w:asciiTheme="majorHAnsi" w:hAnsiTheme="majorHAnsi"/>
          <w:sz w:val="24"/>
        </w:rPr>
        <w:t xml:space="preserve">o sin d’ora i lettori a prendere contatti con la sede Anffas del territorio di propria competenza laddove interessati a </w:t>
      </w:r>
      <w:r w:rsidR="00EC2F5C">
        <w:rPr>
          <w:rFonts w:asciiTheme="majorHAnsi" w:hAnsiTheme="majorHAnsi"/>
          <w:sz w:val="24"/>
        </w:rPr>
        <w:t xml:space="preserve">partecipare o </w:t>
      </w:r>
      <w:r w:rsidR="00FF5C29" w:rsidRPr="00BE06DC">
        <w:rPr>
          <w:rFonts w:asciiTheme="majorHAnsi" w:hAnsiTheme="majorHAnsi"/>
          <w:sz w:val="24"/>
        </w:rPr>
        <w:t>collaborare</w:t>
      </w:r>
      <w:r w:rsidR="00044F0E">
        <w:rPr>
          <w:rFonts w:asciiTheme="majorHAnsi" w:hAnsiTheme="majorHAnsi"/>
          <w:sz w:val="24"/>
        </w:rPr>
        <w:t xml:space="preserve"> alla realizzazione </w:t>
      </w:r>
      <w:r w:rsidR="00EC2F5C">
        <w:rPr>
          <w:rFonts w:asciiTheme="majorHAnsi" w:hAnsiTheme="majorHAnsi"/>
          <w:sz w:val="24"/>
        </w:rPr>
        <w:t>di</w:t>
      </w:r>
      <w:r w:rsidR="00044F0E">
        <w:rPr>
          <w:rFonts w:asciiTheme="majorHAnsi" w:hAnsiTheme="majorHAnsi"/>
          <w:sz w:val="24"/>
        </w:rPr>
        <w:t xml:space="preserve"> tali momenti formativi</w:t>
      </w:r>
      <w:r w:rsidR="00EC2F5C">
        <w:rPr>
          <w:rFonts w:asciiTheme="majorHAnsi" w:hAnsiTheme="majorHAnsi"/>
          <w:sz w:val="24"/>
        </w:rPr>
        <w:t xml:space="preserve"> </w:t>
      </w:r>
      <w:r w:rsidR="003E3090">
        <w:rPr>
          <w:rStyle w:val="Rimandonotaapidipagina"/>
          <w:rFonts w:asciiTheme="majorHAnsi" w:hAnsiTheme="majorHAnsi"/>
          <w:sz w:val="24"/>
        </w:rPr>
        <w:footnoteReference w:id="2"/>
      </w:r>
      <w:r w:rsidR="00FF5C29" w:rsidRPr="00BE06DC">
        <w:rPr>
          <w:rFonts w:asciiTheme="majorHAnsi" w:hAnsiTheme="majorHAnsi"/>
          <w:sz w:val="24"/>
        </w:rPr>
        <w:t xml:space="preserve">. </w:t>
      </w:r>
    </w:p>
    <w:p w:rsidR="009308B7" w:rsidRDefault="003E3090" w:rsidP="00831FAC">
      <w:pPr>
        <w:tabs>
          <w:tab w:val="left" w:pos="1635"/>
        </w:tabs>
        <w:spacing w:before="240" w:after="0" w:line="264" w:lineRule="auto"/>
        <w:contextualSpacing/>
        <w:jc w:val="both"/>
        <w:rPr>
          <w:rFonts w:asciiTheme="majorHAnsi" w:hAnsiTheme="majorHAnsi"/>
          <w:sz w:val="24"/>
        </w:rPr>
      </w:pPr>
      <w:r>
        <w:rPr>
          <w:rFonts w:asciiTheme="majorHAnsi" w:hAnsiTheme="majorHAnsi"/>
          <w:sz w:val="24"/>
        </w:rPr>
        <w:t>Si segnala</w:t>
      </w:r>
      <w:r w:rsidR="00044F0E">
        <w:rPr>
          <w:rFonts w:asciiTheme="majorHAnsi" w:hAnsiTheme="majorHAnsi"/>
          <w:sz w:val="24"/>
        </w:rPr>
        <w:t>, infine,</w:t>
      </w:r>
      <w:r>
        <w:rPr>
          <w:rFonts w:asciiTheme="majorHAnsi" w:hAnsiTheme="majorHAnsi"/>
          <w:sz w:val="24"/>
        </w:rPr>
        <w:t xml:space="preserve"> anche la possibilità di </w:t>
      </w:r>
      <w:r w:rsidR="00FF5C29" w:rsidRPr="00BE06DC">
        <w:rPr>
          <w:rFonts w:asciiTheme="majorHAnsi" w:hAnsiTheme="majorHAnsi"/>
          <w:sz w:val="24"/>
        </w:rPr>
        <w:t xml:space="preserve">richiedere </w:t>
      </w:r>
      <w:r>
        <w:rPr>
          <w:rFonts w:asciiTheme="majorHAnsi" w:hAnsiTheme="majorHAnsi"/>
          <w:sz w:val="24"/>
        </w:rPr>
        <w:t xml:space="preserve">l’iscrizione alla </w:t>
      </w:r>
      <w:r w:rsidR="00FF5C29" w:rsidRPr="00BE06DC">
        <w:rPr>
          <w:rFonts w:asciiTheme="majorHAnsi" w:hAnsiTheme="majorHAnsi"/>
          <w:sz w:val="24"/>
        </w:rPr>
        <w:t>mail</w:t>
      </w:r>
      <w:r>
        <w:rPr>
          <w:rFonts w:asciiTheme="majorHAnsi" w:hAnsiTheme="majorHAnsi"/>
          <w:sz w:val="24"/>
        </w:rPr>
        <w:t>ing-list</w:t>
      </w:r>
      <w:r w:rsidR="00FF5C29" w:rsidRPr="00BE06DC">
        <w:rPr>
          <w:rFonts w:asciiTheme="majorHAnsi" w:hAnsiTheme="majorHAnsi"/>
          <w:sz w:val="24"/>
        </w:rPr>
        <w:t xml:space="preserve"> del gr</w:t>
      </w:r>
      <w:r>
        <w:rPr>
          <w:rFonts w:asciiTheme="majorHAnsi" w:hAnsiTheme="majorHAnsi"/>
          <w:sz w:val="24"/>
        </w:rPr>
        <w:t>uppo scuola di Anffas Nazionale creata con la finalità di favorire</w:t>
      </w:r>
      <w:r w:rsidR="00236714" w:rsidRPr="00BE06DC">
        <w:rPr>
          <w:rFonts w:asciiTheme="majorHAnsi" w:hAnsiTheme="majorHAnsi"/>
          <w:sz w:val="24"/>
        </w:rPr>
        <w:t xml:space="preserve"> </w:t>
      </w:r>
      <w:r>
        <w:rPr>
          <w:rFonts w:asciiTheme="majorHAnsi" w:hAnsiTheme="majorHAnsi"/>
          <w:sz w:val="24"/>
        </w:rPr>
        <w:t>un luogo di confronto</w:t>
      </w:r>
      <w:r w:rsidR="00236714" w:rsidRPr="00BE06DC">
        <w:rPr>
          <w:rFonts w:asciiTheme="majorHAnsi" w:hAnsiTheme="majorHAnsi"/>
          <w:sz w:val="24"/>
        </w:rPr>
        <w:t xml:space="preserve"> in una comunità aperta e contribuire alle finalità sopra dichiarate</w:t>
      </w:r>
      <w:r>
        <w:rPr>
          <w:rFonts w:asciiTheme="majorHAnsi" w:hAnsiTheme="majorHAnsi"/>
          <w:sz w:val="24"/>
        </w:rPr>
        <w:t>. E’ possibile richiedere l’iscrizione inviando una richiesta all’indirizzo e-</w:t>
      </w:r>
      <w:r w:rsidR="00FF5C29" w:rsidRPr="00BE06DC">
        <w:rPr>
          <w:rFonts w:asciiTheme="majorHAnsi" w:hAnsiTheme="majorHAnsi"/>
          <w:sz w:val="24"/>
        </w:rPr>
        <w:t xml:space="preserve">mail </w:t>
      </w:r>
      <w:hyperlink r:id="rId9" w:history="1">
        <w:r w:rsidR="009308B7" w:rsidRPr="00BE06DC">
          <w:rPr>
            <w:rStyle w:val="Collegamentoipertestuale"/>
            <w:rFonts w:asciiTheme="majorHAnsi" w:hAnsiTheme="majorHAnsi"/>
            <w:sz w:val="24"/>
          </w:rPr>
          <w:t>nazionale@anffas.net</w:t>
        </w:r>
      </w:hyperlink>
      <w:r w:rsidR="009308B7" w:rsidRPr="00BE06DC">
        <w:rPr>
          <w:rFonts w:asciiTheme="majorHAnsi" w:hAnsiTheme="majorHAnsi"/>
          <w:sz w:val="24"/>
        </w:rPr>
        <w:t xml:space="preserve"> </w:t>
      </w:r>
    </w:p>
    <w:p w:rsidR="003E3090" w:rsidRDefault="003E3090" w:rsidP="00831FAC">
      <w:pPr>
        <w:tabs>
          <w:tab w:val="left" w:pos="1635"/>
        </w:tabs>
        <w:spacing w:before="240" w:after="0" w:line="264" w:lineRule="auto"/>
        <w:contextualSpacing/>
        <w:jc w:val="both"/>
        <w:rPr>
          <w:rFonts w:asciiTheme="majorHAnsi" w:hAnsiTheme="majorHAnsi"/>
          <w:sz w:val="24"/>
        </w:rPr>
      </w:pPr>
    </w:p>
    <w:p w:rsidR="003E3090" w:rsidRDefault="003E3090" w:rsidP="00831FAC">
      <w:pPr>
        <w:tabs>
          <w:tab w:val="left" w:pos="1635"/>
        </w:tabs>
        <w:spacing w:before="240" w:after="0" w:line="264" w:lineRule="auto"/>
        <w:contextualSpacing/>
        <w:jc w:val="both"/>
        <w:rPr>
          <w:rFonts w:asciiTheme="majorHAnsi" w:hAnsiTheme="majorHAnsi"/>
          <w:sz w:val="24"/>
        </w:rPr>
      </w:pPr>
    </w:p>
    <w:p w:rsidR="003E3090" w:rsidRDefault="003E3090" w:rsidP="00831FAC">
      <w:pPr>
        <w:tabs>
          <w:tab w:val="left" w:pos="1635"/>
        </w:tabs>
        <w:spacing w:before="240" w:after="0" w:line="264" w:lineRule="auto"/>
        <w:contextualSpacing/>
        <w:jc w:val="both"/>
        <w:rPr>
          <w:rFonts w:asciiTheme="majorHAnsi" w:hAnsiTheme="majorHAnsi"/>
          <w:sz w:val="24"/>
        </w:rPr>
      </w:pPr>
    </w:p>
    <w:p w:rsidR="003E3090" w:rsidRDefault="003E3090" w:rsidP="00831FAC">
      <w:pPr>
        <w:tabs>
          <w:tab w:val="left" w:pos="1635"/>
        </w:tabs>
        <w:spacing w:before="240" w:after="0" w:line="264" w:lineRule="auto"/>
        <w:contextualSpacing/>
        <w:jc w:val="both"/>
        <w:rPr>
          <w:rFonts w:asciiTheme="majorHAnsi" w:hAnsiTheme="majorHAnsi"/>
          <w:sz w:val="24"/>
        </w:rPr>
      </w:pPr>
    </w:p>
    <w:p w:rsidR="003E3090" w:rsidRDefault="003E3090" w:rsidP="00831FAC">
      <w:pPr>
        <w:tabs>
          <w:tab w:val="left" w:pos="1635"/>
        </w:tabs>
        <w:spacing w:before="240" w:after="0" w:line="264" w:lineRule="auto"/>
        <w:contextualSpacing/>
        <w:jc w:val="both"/>
        <w:rPr>
          <w:rFonts w:asciiTheme="majorHAnsi" w:hAnsiTheme="majorHAnsi"/>
          <w:sz w:val="24"/>
        </w:rPr>
      </w:pPr>
    </w:p>
    <w:p w:rsidR="00636B48" w:rsidRDefault="00636B48" w:rsidP="00831FAC">
      <w:pPr>
        <w:tabs>
          <w:tab w:val="left" w:pos="1635"/>
        </w:tabs>
        <w:spacing w:before="240" w:after="0" w:line="264" w:lineRule="auto"/>
        <w:contextualSpacing/>
        <w:jc w:val="both"/>
        <w:rPr>
          <w:rFonts w:asciiTheme="majorHAnsi" w:hAnsiTheme="majorHAnsi"/>
          <w:sz w:val="24"/>
        </w:rPr>
      </w:pPr>
    </w:p>
    <w:p w:rsidR="008276B5" w:rsidRDefault="008276B5" w:rsidP="008276B5">
      <w:pPr>
        <w:jc w:val="center"/>
        <w:rPr>
          <w:rFonts w:ascii="Calibri" w:eastAsia="Calibri" w:hAnsi="Calibri"/>
        </w:rPr>
      </w:pPr>
      <w:r w:rsidRPr="008276B5">
        <w:rPr>
          <w:rFonts w:asciiTheme="majorHAnsi" w:eastAsia="Calibri" w:hAnsiTheme="majorHAnsi"/>
        </w:rPr>
        <w:t>Roberto Speziale</w:t>
      </w:r>
      <w:r w:rsidRPr="008276B5">
        <w:rPr>
          <w:rFonts w:asciiTheme="majorHAnsi" w:eastAsia="Calibri" w:hAnsiTheme="majorHAnsi"/>
        </w:rPr>
        <w:br/>
        <w:t>Presidente Nazionale Anffas</w:t>
      </w:r>
      <w:r>
        <w:rPr>
          <w:rFonts w:ascii="Calibri" w:eastAsia="Calibri" w:hAnsi="Calibri"/>
        </w:rPr>
        <w:t xml:space="preserve"> </w:t>
      </w:r>
      <w:r>
        <w:rPr>
          <w:rFonts w:ascii="Calibri" w:eastAsia="Calibri" w:hAnsi="Calibri"/>
        </w:rPr>
        <w:br/>
      </w:r>
      <w:r>
        <w:rPr>
          <w:rFonts w:ascii="Calibri" w:eastAsia="Calibri" w:hAnsi="Calibri"/>
          <w:noProof/>
          <w:lang w:eastAsia="it-IT"/>
        </w:rPr>
        <w:drawing>
          <wp:inline distT="0" distB="0" distL="0" distR="0">
            <wp:extent cx="1362710" cy="353695"/>
            <wp:effectExtent l="0" t="0" r="8890" b="8255"/>
            <wp:docPr id="11" name="Immagine 11" descr="Descrizione: 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fir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710" cy="353695"/>
                    </a:xfrm>
                    <a:prstGeom prst="rect">
                      <a:avLst/>
                    </a:prstGeom>
                    <a:noFill/>
                    <a:ln>
                      <a:noFill/>
                    </a:ln>
                  </pic:spPr>
                </pic:pic>
              </a:graphicData>
            </a:graphic>
          </wp:inline>
        </w:drawing>
      </w:r>
    </w:p>
    <w:p w:rsidR="003E3090" w:rsidRDefault="003E3090" w:rsidP="00831FAC">
      <w:pPr>
        <w:tabs>
          <w:tab w:val="left" w:pos="1635"/>
        </w:tabs>
        <w:spacing w:before="240" w:after="0" w:line="264" w:lineRule="auto"/>
        <w:contextualSpacing/>
        <w:jc w:val="both"/>
        <w:rPr>
          <w:rFonts w:asciiTheme="majorHAnsi" w:hAnsiTheme="majorHAnsi"/>
          <w:sz w:val="24"/>
        </w:rPr>
      </w:pPr>
    </w:p>
    <w:p w:rsidR="003E3090" w:rsidRDefault="003E3090" w:rsidP="00831FAC">
      <w:pPr>
        <w:tabs>
          <w:tab w:val="left" w:pos="1635"/>
        </w:tabs>
        <w:spacing w:before="240" w:after="0" w:line="264" w:lineRule="auto"/>
        <w:contextualSpacing/>
        <w:jc w:val="both"/>
        <w:rPr>
          <w:rFonts w:asciiTheme="majorHAnsi" w:hAnsiTheme="majorHAnsi"/>
          <w:sz w:val="24"/>
        </w:rPr>
      </w:pPr>
    </w:p>
    <w:p w:rsidR="003E3090" w:rsidRDefault="003E3090" w:rsidP="00831FAC">
      <w:pPr>
        <w:tabs>
          <w:tab w:val="left" w:pos="1635"/>
        </w:tabs>
        <w:spacing w:before="240" w:after="0" w:line="264" w:lineRule="auto"/>
        <w:contextualSpacing/>
        <w:jc w:val="both"/>
        <w:rPr>
          <w:rFonts w:asciiTheme="majorHAnsi" w:hAnsiTheme="majorHAnsi"/>
          <w:sz w:val="24"/>
        </w:rPr>
      </w:pPr>
    </w:p>
    <w:p w:rsidR="009308B7" w:rsidRPr="00BE06DC" w:rsidRDefault="009308B7" w:rsidP="00B05A4B">
      <w:pPr>
        <w:shd w:val="clear" w:color="auto" w:fill="487CBC"/>
        <w:tabs>
          <w:tab w:val="left" w:pos="1635"/>
        </w:tabs>
        <w:spacing w:line="240" w:lineRule="auto"/>
        <w:contextualSpacing/>
        <w:rPr>
          <w:rFonts w:asciiTheme="majorHAnsi" w:hAnsiTheme="majorHAnsi"/>
          <w:b/>
          <w:color w:val="FFFFFF" w:themeColor="background1"/>
          <w:sz w:val="24"/>
        </w:rPr>
      </w:pPr>
    </w:p>
    <w:p w:rsidR="00FF5C29" w:rsidRPr="00BE06DC" w:rsidRDefault="009308B7" w:rsidP="00B05A4B">
      <w:pPr>
        <w:shd w:val="clear" w:color="auto" w:fill="487CBC"/>
        <w:tabs>
          <w:tab w:val="left" w:pos="1635"/>
        </w:tabs>
        <w:spacing w:line="240" w:lineRule="auto"/>
        <w:contextualSpacing/>
        <w:rPr>
          <w:rFonts w:asciiTheme="majorHAnsi" w:hAnsiTheme="majorHAnsi"/>
          <w:b/>
          <w:color w:val="FFFFFF" w:themeColor="background1"/>
          <w:sz w:val="24"/>
        </w:rPr>
      </w:pPr>
      <w:r w:rsidRPr="00BE06DC">
        <w:rPr>
          <w:rFonts w:asciiTheme="majorHAnsi" w:hAnsiTheme="majorHAnsi"/>
          <w:b/>
          <w:color w:val="FFFFFF" w:themeColor="background1"/>
          <w:sz w:val="24"/>
        </w:rPr>
        <w:t xml:space="preserve">2. </w:t>
      </w:r>
      <w:r w:rsidR="00EC2F5C">
        <w:rPr>
          <w:rFonts w:asciiTheme="majorHAnsi" w:hAnsiTheme="majorHAnsi"/>
          <w:b/>
          <w:color w:val="FFFFFF" w:themeColor="background1"/>
          <w:sz w:val="24"/>
        </w:rPr>
        <w:t>I PRINCIPI</w:t>
      </w:r>
      <w:r w:rsidR="00FF5C29" w:rsidRPr="00BE06DC">
        <w:rPr>
          <w:rFonts w:asciiTheme="majorHAnsi" w:hAnsiTheme="majorHAnsi"/>
          <w:b/>
          <w:color w:val="FFFFFF" w:themeColor="background1"/>
          <w:sz w:val="24"/>
        </w:rPr>
        <w:t xml:space="preserve"> </w:t>
      </w:r>
      <w:r w:rsidR="00EC2F5C">
        <w:rPr>
          <w:rFonts w:asciiTheme="majorHAnsi" w:hAnsiTheme="majorHAnsi"/>
          <w:b/>
          <w:color w:val="FFFFFF" w:themeColor="background1"/>
          <w:sz w:val="24"/>
        </w:rPr>
        <w:t xml:space="preserve">CARDINE </w:t>
      </w:r>
      <w:r w:rsidR="00FF5C29" w:rsidRPr="00BE06DC">
        <w:rPr>
          <w:rFonts w:asciiTheme="majorHAnsi" w:hAnsiTheme="majorHAnsi"/>
          <w:b/>
          <w:color w:val="FFFFFF" w:themeColor="background1"/>
          <w:sz w:val="24"/>
        </w:rPr>
        <w:t>DELL’ INCLUSIONE SCOLASTICA</w:t>
      </w:r>
    </w:p>
    <w:p w:rsidR="009308B7" w:rsidRPr="00BE06DC" w:rsidRDefault="009308B7" w:rsidP="00B05A4B">
      <w:pPr>
        <w:shd w:val="clear" w:color="auto" w:fill="487CBC"/>
        <w:tabs>
          <w:tab w:val="left" w:pos="1635"/>
        </w:tabs>
        <w:spacing w:line="240" w:lineRule="auto"/>
        <w:contextualSpacing/>
        <w:rPr>
          <w:rFonts w:asciiTheme="majorHAnsi" w:hAnsiTheme="majorHAnsi"/>
          <w:b/>
          <w:color w:val="FFFFFF" w:themeColor="background1"/>
          <w:sz w:val="24"/>
        </w:rPr>
      </w:pPr>
    </w:p>
    <w:p w:rsidR="009308B7" w:rsidRPr="00BE06DC" w:rsidRDefault="009308B7" w:rsidP="00831FAC">
      <w:pPr>
        <w:tabs>
          <w:tab w:val="left" w:pos="1635"/>
        </w:tabs>
        <w:spacing w:before="240" w:after="0" w:line="264" w:lineRule="auto"/>
        <w:contextualSpacing/>
        <w:jc w:val="both"/>
        <w:rPr>
          <w:rFonts w:asciiTheme="majorHAnsi" w:hAnsiTheme="majorHAnsi"/>
          <w:sz w:val="24"/>
        </w:rPr>
      </w:pPr>
    </w:p>
    <w:p w:rsidR="00540365" w:rsidRDefault="00044F0E" w:rsidP="00831FAC">
      <w:pPr>
        <w:tabs>
          <w:tab w:val="left" w:pos="1635"/>
        </w:tabs>
        <w:spacing w:before="240" w:after="0" w:line="264" w:lineRule="auto"/>
        <w:contextualSpacing/>
        <w:jc w:val="both"/>
        <w:rPr>
          <w:rFonts w:asciiTheme="majorHAnsi" w:hAnsiTheme="majorHAnsi"/>
          <w:sz w:val="24"/>
        </w:rPr>
      </w:pPr>
      <w:r>
        <w:rPr>
          <w:rFonts w:asciiTheme="majorHAnsi" w:hAnsiTheme="majorHAnsi"/>
          <w:sz w:val="24"/>
        </w:rPr>
        <w:t>Prima di entrare nel merito dei diversi passaggi da compiere per</w:t>
      </w:r>
      <w:r w:rsidR="00FF5C29" w:rsidRPr="00BE06DC">
        <w:rPr>
          <w:rFonts w:asciiTheme="majorHAnsi" w:hAnsiTheme="majorHAnsi"/>
          <w:sz w:val="24"/>
        </w:rPr>
        <w:t xml:space="preserve"> </w:t>
      </w:r>
      <w:r w:rsidR="00540365">
        <w:rPr>
          <w:rFonts w:asciiTheme="majorHAnsi" w:hAnsiTheme="majorHAnsi"/>
          <w:sz w:val="24"/>
        </w:rPr>
        <w:t>garantire concretamente a ciascun</w:t>
      </w:r>
      <w:r w:rsidR="00EC2F5C">
        <w:rPr>
          <w:rFonts w:asciiTheme="majorHAnsi" w:hAnsiTheme="majorHAnsi"/>
          <w:sz w:val="24"/>
        </w:rPr>
        <w:t>a bambina/o, alunna/o</w:t>
      </w:r>
      <w:r w:rsidR="00540365">
        <w:rPr>
          <w:rFonts w:asciiTheme="majorHAnsi" w:hAnsiTheme="majorHAnsi"/>
          <w:sz w:val="24"/>
        </w:rPr>
        <w:t>, studente</w:t>
      </w:r>
      <w:r w:rsidR="00EC2F5C">
        <w:rPr>
          <w:rFonts w:asciiTheme="majorHAnsi" w:hAnsiTheme="majorHAnsi"/>
          <w:sz w:val="24"/>
        </w:rPr>
        <w:t>ssa</w:t>
      </w:r>
      <w:r w:rsidR="00540365">
        <w:rPr>
          <w:rFonts w:asciiTheme="majorHAnsi" w:hAnsiTheme="majorHAnsi"/>
          <w:sz w:val="24"/>
        </w:rPr>
        <w:t>/</w:t>
      </w:r>
      <w:r w:rsidR="00EC2F5C">
        <w:rPr>
          <w:rFonts w:asciiTheme="majorHAnsi" w:hAnsiTheme="majorHAnsi"/>
          <w:sz w:val="24"/>
        </w:rPr>
        <w:t>e</w:t>
      </w:r>
      <w:r w:rsidR="00540365">
        <w:rPr>
          <w:rFonts w:asciiTheme="majorHAnsi" w:hAnsiTheme="majorHAnsi"/>
          <w:sz w:val="24"/>
        </w:rPr>
        <w:t xml:space="preserve"> con disabilità di frequentare la scuola in condizioni di pari opportunità rispetto agli altri e di conseguire il massimo risultato possibile in termini di successo formativo, </w:t>
      </w:r>
      <w:r w:rsidR="00E264EC" w:rsidRPr="00BE06DC">
        <w:rPr>
          <w:rFonts w:asciiTheme="majorHAnsi" w:hAnsiTheme="majorHAnsi"/>
          <w:sz w:val="24"/>
        </w:rPr>
        <w:t xml:space="preserve">si ritiene opportuno </w:t>
      </w:r>
      <w:r w:rsidR="00540365">
        <w:rPr>
          <w:rFonts w:asciiTheme="majorHAnsi" w:hAnsiTheme="majorHAnsi"/>
          <w:sz w:val="24"/>
        </w:rPr>
        <w:t xml:space="preserve">fare una ricognizione di carattere generale </w:t>
      </w:r>
      <w:r w:rsidR="00EC2F5C">
        <w:rPr>
          <w:rFonts w:asciiTheme="majorHAnsi" w:hAnsiTheme="majorHAnsi"/>
          <w:sz w:val="24"/>
        </w:rPr>
        <w:t>sui</w:t>
      </w:r>
      <w:r w:rsidR="00540365">
        <w:rPr>
          <w:rFonts w:asciiTheme="majorHAnsi" w:hAnsiTheme="majorHAnsi"/>
          <w:sz w:val="24"/>
        </w:rPr>
        <w:t xml:space="preserve"> </w:t>
      </w:r>
      <w:r w:rsidR="00EC2F5C">
        <w:rPr>
          <w:rFonts w:asciiTheme="majorHAnsi" w:hAnsiTheme="majorHAnsi"/>
          <w:b/>
          <w:sz w:val="24"/>
        </w:rPr>
        <w:t>principi</w:t>
      </w:r>
      <w:r w:rsidR="00540365" w:rsidRPr="00AE2A14">
        <w:rPr>
          <w:rFonts w:asciiTheme="majorHAnsi" w:hAnsiTheme="majorHAnsi"/>
          <w:b/>
          <w:sz w:val="24"/>
        </w:rPr>
        <w:t xml:space="preserve"> dell’inclusione scolastica</w:t>
      </w:r>
      <w:r w:rsidR="00EC2F5C">
        <w:rPr>
          <w:rStyle w:val="Rimandonotaapidipagina"/>
          <w:rFonts w:asciiTheme="majorHAnsi" w:hAnsiTheme="majorHAnsi"/>
          <w:b/>
          <w:sz w:val="24"/>
        </w:rPr>
        <w:footnoteReference w:id="3"/>
      </w:r>
      <w:r w:rsidR="00AE2A14">
        <w:rPr>
          <w:rFonts w:asciiTheme="majorHAnsi" w:hAnsiTheme="majorHAnsi"/>
          <w:sz w:val="24"/>
        </w:rPr>
        <w:t xml:space="preserve"> </w:t>
      </w:r>
      <w:r w:rsidR="00C04436">
        <w:rPr>
          <w:rFonts w:asciiTheme="majorHAnsi" w:hAnsiTheme="majorHAnsi"/>
          <w:sz w:val="24"/>
        </w:rPr>
        <w:t>e sulle connesse</w:t>
      </w:r>
      <w:r w:rsidR="005F0007">
        <w:rPr>
          <w:rFonts w:asciiTheme="majorHAnsi" w:hAnsiTheme="majorHAnsi"/>
          <w:sz w:val="24"/>
        </w:rPr>
        <w:t xml:space="preserve"> finalità nonché sulle</w:t>
      </w:r>
      <w:r w:rsidR="00C04436">
        <w:rPr>
          <w:rFonts w:asciiTheme="majorHAnsi" w:hAnsiTheme="majorHAnsi"/>
          <w:sz w:val="24"/>
        </w:rPr>
        <w:t xml:space="preserve"> criticità che ancora ne impediscono la piena attuazione, </w:t>
      </w:r>
      <w:r w:rsidR="00EC2F5C">
        <w:rPr>
          <w:rFonts w:asciiTheme="majorHAnsi" w:hAnsiTheme="majorHAnsi"/>
          <w:sz w:val="24"/>
        </w:rPr>
        <w:t>tenuto conto del fatto che tali principi devono</w:t>
      </w:r>
      <w:r w:rsidR="00540365">
        <w:rPr>
          <w:rFonts w:asciiTheme="majorHAnsi" w:hAnsiTheme="majorHAnsi"/>
          <w:sz w:val="24"/>
        </w:rPr>
        <w:t xml:space="preserve"> necessariamente ispirare ogni </w:t>
      </w:r>
      <w:r w:rsidR="00AE2A14">
        <w:rPr>
          <w:rFonts w:asciiTheme="majorHAnsi" w:hAnsiTheme="majorHAnsi"/>
          <w:sz w:val="24"/>
        </w:rPr>
        <w:t xml:space="preserve">atteggiamento, comportamento, decisione </w:t>
      </w:r>
      <w:r w:rsidR="00540365">
        <w:rPr>
          <w:rFonts w:asciiTheme="majorHAnsi" w:hAnsiTheme="majorHAnsi"/>
          <w:sz w:val="24"/>
        </w:rPr>
        <w:t>o azione da compiere</w:t>
      </w:r>
      <w:r w:rsidR="00AE2A14">
        <w:rPr>
          <w:rFonts w:asciiTheme="majorHAnsi" w:hAnsiTheme="majorHAnsi"/>
          <w:sz w:val="24"/>
        </w:rPr>
        <w:t>.</w:t>
      </w:r>
    </w:p>
    <w:p w:rsidR="008215A9" w:rsidRDefault="00540365" w:rsidP="008215A9">
      <w:pPr>
        <w:tabs>
          <w:tab w:val="left" w:pos="1635"/>
        </w:tabs>
        <w:spacing w:before="240" w:after="0" w:line="264" w:lineRule="auto"/>
        <w:contextualSpacing/>
        <w:jc w:val="both"/>
        <w:rPr>
          <w:rFonts w:asciiTheme="majorHAnsi" w:hAnsiTheme="majorHAnsi"/>
          <w:sz w:val="24"/>
        </w:rPr>
      </w:pPr>
      <w:r>
        <w:rPr>
          <w:rFonts w:asciiTheme="majorHAnsi" w:hAnsiTheme="majorHAnsi"/>
          <w:sz w:val="24"/>
        </w:rPr>
        <w:t xml:space="preserve">Il </w:t>
      </w:r>
      <w:r w:rsidR="00C56BFD" w:rsidRPr="00BE06DC">
        <w:rPr>
          <w:rFonts w:asciiTheme="majorHAnsi" w:hAnsiTheme="majorHAnsi"/>
          <w:sz w:val="24"/>
        </w:rPr>
        <w:t>d.lgs. 66/2017</w:t>
      </w:r>
      <w:r w:rsidR="00FD2493" w:rsidRPr="00BE06DC">
        <w:rPr>
          <w:rFonts w:asciiTheme="majorHAnsi" w:hAnsiTheme="majorHAnsi"/>
          <w:sz w:val="24"/>
        </w:rPr>
        <w:t xml:space="preserve"> (</w:t>
      </w:r>
      <w:r w:rsidR="00FD2493" w:rsidRPr="00BE06DC">
        <w:rPr>
          <w:rFonts w:asciiTheme="majorHAnsi" w:hAnsiTheme="majorHAnsi"/>
          <w:i/>
          <w:sz w:val="24"/>
        </w:rPr>
        <w:t>“Norme per la promozione dell'inclusione scolastica degli studenti con disabilità</w:t>
      </w:r>
      <w:r w:rsidR="009308B7" w:rsidRPr="00BE06DC">
        <w:rPr>
          <w:rFonts w:asciiTheme="majorHAnsi" w:hAnsiTheme="majorHAnsi"/>
          <w:i/>
          <w:sz w:val="24"/>
        </w:rPr>
        <w:t>”)</w:t>
      </w:r>
      <w:r>
        <w:rPr>
          <w:rFonts w:asciiTheme="majorHAnsi" w:hAnsiTheme="majorHAnsi"/>
          <w:sz w:val="24"/>
        </w:rPr>
        <w:t>,</w:t>
      </w:r>
      <w:r w:rsidR="00C04436">
        <w:rPr>
          <w:rFonts w:asciiTheme="majorHAnsi" w:hAnsiTheme="majorHAnsi"/>
          <w:sz w:val="24"/>
        </w:rPr>
        <w:t xml:space="preserve"> infatti,</w:t>
      </w:r>
      <w:r>
        <w:rPr>
          <w:rFonts w:asciiTheme="majorHAnsi" w:hAnsiTheme="majorHAnsi"/>
          <w:sz w:val="24"/>
        </w:rPr>
        <w:t xml:space="preserve"> all’art. 1 dichiara</w:t>
      </w:r>
      <w:r w:rsidR="00C04436">
        <w:rPr>
          <w:rFonts w:asciiTheme="majorHAnsi" w:hAnsiTheme="majorHAnsi"/>
          <w:sz w:val="24"/>
        </w:rPr>
        <w:t xml:space="preserve"> </w:t>
      </w:r>
      <w:r>
        <w:rPr>
          <w:rFonts w:asciiTheme="majorHAnsi" w:hAnsiTheme="majorHAnsi"/>
          <w:sz w:val="24"/>
        </w:rPr>
        <w:t xml:space="preserve">che l’intero impianto del decreto è ispirato </w:t>
      </w:r>
      <w:r w:rsidR="00AE2A14">
        <w:rPr>
          <w:rFonts w:asciiTheme="majorHAnsi" w:hAnsiTheme="majorHAnsi"/>
          <w:sz w:val="24"/>
        </w:rPr>
        <w:t xml:space="preserve">proprio </w:t>
      </w:r>
      <w:r w:rsidR="00EC2F5C">
        <w:rPr>
          <w:rFonts w:asciiTheme="majorHAnsi" w:hAnsiTheme="majorHAnsi"/>
          <w:sz w:val="24"/>
        </w:rPr>
        <w:t>a tali principi,</w:t>
      </w:r>
      <w:r>
        <w:rPr>
          <w:rFonts w:asciiTheme="majorHAnsi" w:hAnsiTheme="majorHAnsi"/>
          <w:sz w:val="24"/>
        </w:rPr>
        <w:t xml:space="preserve"> </w:t>
      </w:r>
      <w:r w:rsidR="00EC2F5C">
        <w:rPr>
          <w:rFonts w:asciiTheme="majorHAnsi" w:hAnsiTheme="majorHAnsi"/>
          <w:sz w:val="24"/>
        </w:rPr>
        <w:t xml:space="preserve">tra l’altro in parte </w:t>
      </w:r>
      <w:r>
        <w:rPr>
          <w:rFonts w:asciiTheme="majorHAnsi" w:hAnsiTheme="majorHAnsi"/>
          <w:sz w:val="24"/>
        </w:rPr>
        <w:t>già</w:t>
      </w:r>
      <w:r w:rsidR="00AE2A14">
        <w:rPr>
          <w:rFonts w:asciiTheme="majorHAnsi" w:hAnsiTheme="majorHAnsi"/>
          <w:sz w:val="24"/>
        </w:rPr>
        <w:t xml:space="preserve"> ben not</w:t>
      </w:r>
      <w:r w:rsidR="00EC2F5C">
        <w:rPr>
          <w:rFonts w:asciiTheme="majorHAnsi" w:hAnsiTheme="majorHAnsi"/>
          <w:sz w:val="24"/>
        </w:rPr>
        <w:t xml:space="preserve">i </w:t>
      </w:r>
      <w:r w:rsidR="00AE2A14">
        <w:rPr>
          <w:rFonts w:asciiTheme="majorHAnsi" w:hAnsiTheme="majorHAnsi"/>
          <w:sz w:val="24"/>
        </w:rPr>
        <w:t xml:space="preserve">al nostro ordinamento. </w:t>
      </w:r>
      <w:r w:rsidR="00EC2F5C">
        <w:rPr>
          <w:rFonts w:asciiTheme="majorHAnsi" w:hAnsiTheme="majorHAnsi"/>
          <w:sz w:val="24"/>
        </w:rPr>
        <w:t>D’altronde anche</w:t>
      </w:r>
      <w:r w:rsidR="00EC2F5C" w:rsidRPr="00BE06DC">
        <w:rPr>
          <w:rFonts w:asciiTheme="majorHAnsi" w:hAnsiTheme="majorHAnsi"/>
          <w:sz w:val="24"/>
        </w:rPr>
        <w:t xml:space="preserve"> l’articolo 12 della Legge n. 104/1992</w:t>
      </w:r>
      <w:r w:rsidR="00EC2F5C">
        <w:rPr>
          <w:rFonts w:asciiTheme="majorHAnsi" w:hAnsiTheme="majorHAnsi"/>
          <w:sz w:val="24"/>
        </w:rPr>
        <w:t xml:space="preserve">, </w:t>
      </w:r>
      <w:r w:rsidR="00EC2F5C" w:rsidRPr="00BE06DC">
        <w:rPr>
          <w:rFonts w:asciiTheme="majorHAnsi" w:hAnsiTheme="majorHAnsi"/>
          <w:sz w:val="24"/>
        </w:rPr>
        <w:t>afferma</w:t>
      </w:r>
      <w:r w:rsidR="00EC2F5C">
        <w:rPr>
          <w:rFonts w:asciiTheme="majorHAnsi" w:hAnsiTheme="majorHAnsi"/>
          <w:sz w:val="24"/>
        </w:rPr>
        <w:t>va</w:t>
      </w:r>
      <w:r w:rsidR="008215A9">
        <w:rPr>
          <w:rFonts w:asciiTheme="majorHAnsi" w:hAnsiTheme="majorHAnsi"/>
          <w:sz w:val="24"/>
        </w:rPr>
        <w:t xml:space="preserve"> </w:t>
      </w:r>
      <w:r w:rsidR="00EC2F5C" w:rsidRPr="00BE06DC">
        <w:rPr>
          <w:rFonts w:asciiTheme="majorHAnsi" w:hAnsiTheme="majorHAnsi"/>
          <w:sz w:val="24"/>
        </w:rPr>
        <w:t>che “</w:t>
      </w:r>
      <w:r w:rsidR="00EC2F5C" w:rsidRPr="00BE06DC">
        <w:rPr>
          <w:rFonts w:asciiTheme="majorHAnsi" w:hAnsiTheme="majorHAnsi"/>
          <w:i/>
          <w:sz w:val="24"/>
        </w:rPr>
        <w:t>L'esercizio del diritto all'educazione non può essere impedito da difficoltà di apprendimento ne' di  altre  difficoltà derivanti dalle disabilità connesse all'handicap</w:t>
      </w:r>
      <w:r w:rsidR="00EC2F5C">
        <w:rPr>
          <w:rFonts w:asciiTheme="majorHAnsi" w:hAnsiTheme="majorHAnsi"/>
          <w:i/>
          <w:sz w:val="24"/>
        </w:rPr>
        <w:t>”</w:t>
      </w:r>
      <w:r w:rsidR="008215A9">
        <w:rPr>
          <w:rFonts w:asciiTheme="majorHAnsi" w:hAnsiTheme="majorHAnsi"/>
          <w:i/>
          <w:sz w:val="24"/>
        </w:rPr>
        <w:t xml:space="preserve">, </w:t>
      </w:r>
      <w:r w:rsidR="008215A9" w:rsidRPr="008215A9">
        <w:rPr>
          <w:rFonts w:asciiTheme="majorHAnsi" w:hAnsiTheme="majorHAnsi"/>
          <w:sz w:val="24"/>
        </w:rPr>
        <w:t>ma oggi,</w:t>
      </w:r>
      <w:r w:rsidR="008215A9">
        <w:rPr>
          <w:rFonts w:asciiTheme="majorHAnsi" w:hAnsiTheme="majorHAnsi"/>
          <w:i/>
          <w:sz w:val="24"/>
        </w:rPr>
        <w:t xml:space="preserve"> </w:t>
      </w:r>
      <w:r w:rsidR="008215A9">
        <w:rPr>
          <w:rFonts w:asciiTheme="majorHAnsi" w:hAnsiTheme="majorHAnsi"/>
          <w:sz w:val="24"/>
        </w:rPr>
        <w:t>con</w:t>
      </w:r>
      <w:r w:rsidR="00AE2A14">
        <w:rPr>
          <w:rFonts w:asciiTheme="majorHAnsi" w:hAnsiTheme="majorHAnsi"/>
          <w:sz w:val="24"/>
        </w:rPr>
        <w:t xml:space="preserve"> il </w:t>
      </w:r>
      <w:r w:rsidR="008215A9">
        <w:rPr>
          <w:rFonts w:asciiTheme="majorHAnsi" w:hAnsiTheme="majorHAnsi"/>
          <w:sz w:val="24"/>
        </w:rPr>
        <w:t>citato decreto, ciò è rafforzato, riaffermato</w:t>
      </w:r>
      <w:r w:rsidR="00AE2A14">
        <w:rPr>
          <w:rFonts w:asciiTheme="majorHAnsi" w:hAnsiTheme="majorHAnsi"/>
          <w:sz w:val="24"/>
        </w:rPr>
        <w:t xml:space="preserve"> e meglio</w:t>
      </w:r>
      <w:r w:rsidR="002B2E09">
        <w:rPr>
          <w:rFonts w:asciiTheme="majorHAnsi" w:hAnsiTheme="majorHAnsi"/>
          <w:sz w:val="24"/>
        </w:rPr>
        <w:t xml:space="preserve"> </w:t>
      </w:r>
      <w:r w:rsidR="008215A9">
        <w:rPr>
          <w:rFonts w:asciiTheme="majorHAnsi" w:hAnsiTheme="majorHAnsi"/>
          <w:sz w:val="24"/>
        </w:rPr>
        <w:t>declinato</w:t>
      </w:r>
      <w:r w:rsidR="002B2E09">
        <w:rPr>
          <w:rFonts w:asciiTheme="majorHAnsi" w:hAnsiTheme="majorHAnsi"/>
          <w:sz w:val="24"/>
        </w:rPr>
        <w:t xml:space="preserve">, </w:t>
      </w:r>
      <w:r w:rsidR="002B2E09" w:rsidRPr="00CC2491">
        <w:rPr>
          <w:rFonts w:asciiTheme="majorHAnsi" w:hAnsiTheme="majorHAnsi"/>
          <w:b/>
          <w:sz w:val="24"/>
        </w:rPr>
        <w:t>anche alla luce dei nuovi paradigmi di approccio alla disabilità</w:t>
      </w:r>
      <w:r w:rsidR="001435F9">
        <w:rPr>
          <w:rFonts w:asciiTheme="majorHAnsi" w:hAnsiTheme="majorHAnsi"/>
          <w:b/>
          <w:sz w:val="24"/>
        </w:rPr>
        <w:t xml:space="preserve"> </w:t>
      </w:r>
      <w:r w:rsidR="001435F9" w:rsidRPr="001435F9">
        <w:rPr>
          <w:rFonts w:asciiTheme="majorHAnsi" w:hAnsiTheme="majorHAnsi"/>
          <w:sz w:val="24"/>
        </w:rPr>
        <w:t>(centralità della persona, adeguamento del contesto</w:t>
      </w:r>
      <w:r w:rsidR="008215A9" w:rsidRPr="008215A9">
        <w:rPr>
          <w:rFonts w:asciiTheme="majorHAnsi" w:hAnsiTheme="majorHAnsi"/>
          <w:sz w:val="24"/>
        </w:rPr>
        <w:t xml:space="preserve"> </w:t>
      </w:r>
      <w:r w:rsidR="008215A9">
        <w:rPr>
          <w:rFonts w:asciiTheme="majorHAnsi" w:hAnsiTheme="majorHAnsi"/>
          <w:sz w:val="24"/>
        </w:rPr>
        <w:t>di riferimento ed interazione con lo stesso</w:t>
      </w:r>
      <w:r w:rsidR="00EC2F5C">
        <w:rPr>
          <w:rFonts w:asciiTheme="majorHAnsi" w:hAnsiTheme="majorHAnsi"/>
          <w:sz w:val="24"/>
        </w:rPr>
        <w:t>,</w:t>
      </w:r>
      <w:r w:rsidR="008215A9">
        <w:rPr>
          <w:rFonts w:asciiTheme="majorHAnsi" w:hAnsiTheme="majorHAnsi"/>
          <w:sz w:val="24"/>
        </w:rPr>
        <w:t xml:space="preserve"> ecc.).</w:t>
      </w:r>
    </w:p>
    <w:p w:rsidR="002B2E09" w:rsidRDefault="008215A9" w:rsidP="002B2E09">
      <w:pPr>
        <w:tabs>
          <w:tab w:val="left" w:pos="1635"/>
        </w:tabs>
        <w:spacing w:line="264" w:lineRule="auto"/>
        <w:contextualSpacing/>
        <w:jc w:val="both"/>
        <w:rPr>
          <w:rFonts w:asciiTheme="majorHAnsi" w:hAnsiTheme="majorHAnsi"/>
          <w:sz w:val="24"/>
        </w:rPr>
      </w:pPr>
      <w:r>
        <w:rPr>
          <w:rFonts w:asciiTheme="majorHAnsi" w:hAnsiTheme="majorHAnsi"/>
          <w:sz w:val="24"/>
        </w:rPr>
        <w:t>A ben vedere, quindi, l</w:t>
      </w:r>
      <w:r w:rsidR="00C04436">
        <w:rPr>
          <w:rFonts w:asciiTheme="majorHAnsi" w:hAnsiTheme="majorHAnsi"/>
          <w:sz w:val="24"/>
        </w:rPr>
        <w:t>’</w:t>
      </w:r>
      <w:r w:rsidR="00CC2491">
        <w:rPr>
          <w:rFonts w:asciiTheme="majorHAnsi" w:hAnsiTheme="majorHAnsi"/>
          <w:sz w:val="24"/>
        </w:rPr>
        <w:t xml:space="preserve"> intento</w:t>
      </w:r>
      <w:r w:rsidR="00C04436">
        <w:rPr>
          <w:rFonts w:asciiTheme="majorHAnsi" w:hAnsiTheme="majorHAnsi"/>
          <w:sz w:val="24"/>
        </w:rPr>
        <w:t xml:space="preserve"> che </w:t>
      </w:r>
      <w:r>
        <w:rPr>
          <w:rFonts w:asciiTheme="majorHAnsi" w:hAnsiTheme="majorHAnsi"/>
          <w:sz w:val="24"/>
        </w:rPr>
        <w:t>il legislatore ha</w:t>
      </w:r>
      <w:r w:rsidR="00C04436">
        <w:rPr>
          <w:rFonts w:asciiTheme="majorHAnsi" w:hAnsiTheme="majorHAnsi"/>
          <w:sz w:val="24"/>
        </w:rPr>
        <w:t xml:space="preserve"> inteso raggiungere con l’intervento normativo attuato con il </w:t>
      </w:r>
      <w:proofErr w:type="spellStart"/>
      <w:r w:rsidR="00C04436">
        <w:rPr>
          <w:rFonts w:asciiTheme="majorHAnsi" w:hAnsiTheme="majorHAnsi"/>
          <w:sz w:val="24"/>
        </w:rPr>
        <w:t>d.lgs</w:t>
      </w:r>
      <w:proofErr w:type="spellEnd"/>
      <w:r w:rsidR="00C04436">
        <w:rPr>
          <w:rFonts w:asciiTheme="majorHAnsi" w:hAnsiTheme="majorHAnsi"/>
          <w:sz w:val="24"/>
        </w:rPr>
        <w:t xml:space="preserve"> 66/2017</w:t>
      </w:r>
      <w:r w:rsidR="00CC2491">
        <w:rPr>
          <w:rFonts w:asciiTheme="majorHAnsi" w:hAnsiTheme="majorHAnsi"/>
          <w:sz w:val="24"/>
        </w:rPr>
        <w:t xml:space="preserve"> va anche messo in relazione alla</w:t>
      </w:r>
      <w:r w:rsidR="00AE2A14">
        <w:rPr>
          <w:rFonts w:asciiTheme="majorHAnsi" w:hAnsiTheme="majorHAnsi"/>
          <w:sz w:val="24"/>
        </w:rPr>
        <w:t xml:space="preserve"> necessità </w:t>
      </w:r>
      <w:r w:rsidR="005F0007">
        <w:rPr>
          <w:rFonts w:asciiTheme="majorHAnsi" w:hAnsiTheme="majorHAnsi"/>
          <w:sz w:val="24"/>
        </w:rPr>
        <w:t xml:space="preserve">che vi era </w:t>
      </w:r>
      <w:r w:rsidR="00AE2A14">
        <w:rPr>
          <w:rFonts w:asciiTheme="majorHAnsi" w:hAnsiTheme="majorHAnsi"/>
          <w:sz w:val="24"/>
        </w:rPr>
        <w:t xml:space="preserve">di meglio </w:t>
      </w:r>
      <w:r w:rsidR="00E264EC" w:rsidRPr="00BE06DC">
        <w:rPr>
          <w:rFonts w:asciiTheme="majorHAnsi" w:hAnsiTheme="majorHAnsi"/>
          <w:sz w:val="24"/>
        </w:rPr>
        <w:t>concretizza</w:t>
      </w:r>
      <w:r w:rsidR="00AE2A14">
        <w:rPr>
          <w:rFonts w:asciiTheme="majorHAnsi" w:hAnsiTheme="majorHAnsi"/>
          <w:sz w:val="24"/>
        </w:rPr>
        <w:t>re</w:t>
      </w:r>
      <w:r>
        <w:rPr>
          <w:rFonts w:asciiTheme="majorHAnsi" w:hAnsiTheme="majorHAnsi"/>
          <w:sz w:val="24"/>
        </w:rPr>
        <w:t xml:space="preserve">, </w:t>
      </w:r>
      <w:r w:rsidR="002B2E09">
        <w:rPr>
          <w:rFonts w:asciiTheme="majorHAnsi" w:hAnsiTheme="majorHAnsi"/>
          <w:sz w:val="24"/>
        </w:rPr>
        <w:t xml:space="preserve">anche </w:t>
      </w:r>
      <w:r w:rsidR="00D94B0A" w:rsidRPr="00BE06DC">
        <w:rPr>
          <w:rFonts w:asciiTheme="majorHAnsi" w:hAnsiTheme="majorHAnsi"/>
          <w:sz w:val="24"/>
        </w:rPr>
        <w:t>in ambito scolastico</w:t>
      </w:r>
      <w:r>
        <w:rPr>
          <w:rFonts w:asciiTheme="majorHAnsi" w:hAnsiTheme="majorHAnsi"/>
          <w:sz w:val="24"/>
        </w:rPr>
        <w:t>,</w:t>
      </w:r>
      <w:r w:rsidR="00D94B0A" w:rsidRPr="00BE06DC">
        <w:rPr>
          <w:rFonts w:asciiTheme="majorHAnsi" w:hAnsiTheme="majorHAnsi"/>
          <w:sz w:val="24"/>
        </w:rPr>
        <w:t xml:space="preserve"> le prescrizioni contenute nella Convenzione Onu sui diritti delle Persone con Disabilità</w:t>
      </w:r>
      <w:r w:rsidR="00E81A69" w:rsidRPr="00BE06DC">
        <w:rPr>
          <w:rFonts w:asciiTheme="majorHAnsi" w:hAnsiTheme="majorHAnsi"/>
          <w:sz w:val="24"/>
        </w:rPr>
        <w:t xml:space="preserve"> (di seguito CRPD)</w:t>
      </w:r>
      <w:r w:rsidR="006D7A61" w:rsidRPr="00BE06DC">
        <w:rPr>
          <w:rStyle w:val="Rimandonotaapidipagina"/>
          <w:rFonts w:asciiTheme="majorHAnsi" w:hAnsiTheme="majorHAnsi"/>
          <w:sz w:val="24"/>
        </w:rPr>
        <w:footnoteReference w:id="4"/>
      </w:r>
      <w:r w:rsidR="00D94B0A" w:rsidRPr="00BE06DC">
        <w:rPr>
          <w:rFonts w:asciiTheme="majorHAnsi" w:hAnsiTheme="majorHAnsi"/>
          <w:sz w:val="24"/>
        </w:rPr>
        <w:t xml:space="preserve"> </w:t>
      </w:r>
      <w:r w:rsidR="00AE2A14">
        <w:rPr>
          <w:rFonts w:asciiTheme="majorHAnsi" w:hAnsiTheme="majorHAnsi"/>
          <w:sz w:val="24"/>
        </w:rPr>
        <w:t>che</w:t>
      </w:r>
      <w:r>
        <w:rPr>
          <w:rFonts w:asciiTheme="majorHAnsi" w:hAnsiTheme="majorHAnsi"/>
          <w:sz w:val="24"/>
        </w:rPr>
        <w:t xml:space="preserve"> l’Italia è chiamata ad attuare in quanto legge dello Stato,</w:t>
      </w:r>
      <w:r w:rsidR="00AE2A14">
        <w:rPr>
          <w:rFonts w:asciiTheme="majorHAnsi" w:hAnsiTheme="majorHAnsi"/>
          <w:sz w:val="24"/>
        </w:rPr>
        <w:t xml:space="preserve"> e </w:t>
      </w:r>
      <w:r w:rsidR="00D94B0A" w:rsidRPr="00BE06DC">
        <w:rPr>
          <w:rFonts w:asciiTheme="majorHAnsi" w:hAnsiTheme="majorHAnsi"/>
          <w:sz w:val="24"/>
        </w:rPr>
        <w:t>che</w:t>
      </w:r>
      <w:r w:rsidR="00FD2493" w:rsidRPr="00BE06DC">
        <w:rPr>
          <w:rFonts w:asciiTheme="majorHAnsi" w:hAnsiTheme="majorHAnsi"/>
          <w:sz w:val="24"/>
        </w:rPr>
        <w:t>,</w:t>
      </w:r>
      <w:r w:rsidR="002B2E09">
        <w:rPr>
          <w:rFonts w:asciiTheme="majorHAnsi" w:hAnsiTheme="majorHAnsi"/>
          <w:sz w:val="24"/>
        </w:rPr>
        <w:t xml:space="preserve"> tra l’altro,</w:t>
      </w:r>
      <w:r w:rsidR="00D94B0A" w:rsidRPr="00BE06DC">
        <w:rPr>
          <w:rFonts w:asciiTheme="majorHAnsi" w:hAnsiTheme="majorHAnsi"/>
          <w:sz w:val="24"/>
        </w:rPr>
        <w:t xml:space="preserve"> all’art. 24, riafferma il diritto</w:t>
      </w:r>
      <w:r w:rsidR="00FD2493" w:rsidRPr="00BE06DC">
        <w:rPr>
          <w:rFonts w:asciiTheme="majorHAnsi" w:hAnsiTheme="majorHAnsi"/>
          <w:sz w:val="24"/>
        </w:rPr>
        <w:t xml:space="preserve"> all’</w:t>
      </w:r>
      <w:r w:rsidR="00D94B0A" w:rsidRPr="00BE06DC">
        <w:rPr>
          <w:rFonts w:asciiTheme="majorHAnsi" w:hAnsiTheme="majorHAnsi"/>
          <w:sz w:val="24"/>
        </w:rPr>
        <w:t>istruzio</w:t>
      </w:r>
      <w:r w:rsidR="00FD2493" w:rsidRPr="00BE06DC">
        <w:rPr>
          <w:rFonts w:asciiTheme="majorHAnsi" w:hAnsiTheme="majorHAnsi"/>
          <w:sz w:val="24"/>
        </w:rPr>
        <w:t xml:space="preserve">ne delle </w:t>
      </w:r>
      <w:proofErr w:type="spellStart"/>
      <w:r w:rsidR="009308B7" w:rsidRPr="00BE06DC">
        <w:rPr>
          <w:rFonts w:asciiTheme="majorHAnsi" w:hAnsiTheme="majorHAnsi"/>
          <w:sz w:val="24"/>
        </w:rPr>
        <w:t>pcd</w:t>
      </w:r>
      <w:proofErr w:type="spellEnd"/>
      <w:r w:rsidR="00FD2493" w:rsidRPr="00BE06DC">
        <w:rPr>
          <w:rFonts w:asciiTheme="majorHAnsi" w:hAnsiTheme="majorHAnsi"/>
          <w:sz w:val="24"/>
        </w:rPr>
        <w:t xml:space="preserve">, da realizzare </w:t>
      </w:r>
      <w:r w:rsidR="00D94B0A" w:rsidRPr="00BE06DC">
        <w:rPr>
          <w:rFonts w:asciiTheme="majorHAnsi" w:hAnsiTheme="majorHAnsi"/>
          <w:sz w:val="24"/>
        </w:rPr>
        <w:t>senza discriminazioni</w:t>
      </w:r>
      <w:r w:rsidR="00FD2493" w:rsidRPr="00BE06DC">
        <w:rPr>
          <w:rFonts w:asciiTheme="majorHAnsi" w:hAnsiTheme="majorHAnsi"/>
          <w:sz w:val="24"/>
        </w:rPr>
        <w:t xml:space="preserve"> e su base di pari opportunità attraverso “</w:t>
      </w:r>
      <w:r w:rsidR="00D94B0A" w:rsidRPr="00BE06DC">
        <w:rPr>
          <w:rFonts w:asciiTheme="majorHAnsi" w:hAnsiTheme="majorHAnsi"/>
          <w:b/>
          <w:i/>
          <w:sz w:val="24"/>
        </w:rPr>
        <w:t xml:space="preserve">un sistema di </w:t>
      </w:r>
      <w:r w:rsidR="00D94B0A" w:rsidRPr="00AE2A14">
        <w:rPr>
          <w:rFonts w:asciiTheme="majorHAnsi" w:hAnsiTheme="majorHAnsi"/>
          <w:b/>
          <w:i/>
          <w:sz w:val="24"/>
          <w:u w:val="single"/>
        </w:rPr>
        <w:t>istruzione inclusivo</w:t>
      </w:r>
      <w:r w:rsidR="00D94B0A" w:rsidRPr="00BE06DC">
        <w:rPr>
          <w:rFonts w:asciiTheme="majorHAnsi" w:hAnsiTheme="majorHAnsi"/>
          <w:b/>
          <w:i/>
          <w:sz w:val="24"/>
        </w:rPr>
        <w:t xml:space="preserve"> a tutti i</w:t>
      </w:r>
      <w:r w:rsidR="00FD2493" w:rsidRPr="00BE06DC">
        <w:rPr>
          <w:rFonts w:asciiTheme="majorHAnsi" w:hAnsiTheme="majorHAnsi"/>
          <w:b/>
          <w:i/>
          <w:sz w:val="24"/>
        </w:rPr>
        <w:t xml:space="preserve"> </w:t>
      </w:r>
      <w:r w:rsidR="00D94B0A" w:rsidRPr="00BE06DC">
        <w:rPr>
          <w:rFonts w:asciiTheme="majorHAnsi" w:hAnsiTheme="majorHAnsi"/>
          <w:b/>
          <w:i/>
          <w:sz w:val="24"/>
        </w:rPr>
        <w:t>livelli ed un apprendimento continu</w:t>
      </w:r>
      <w:r w:rsidR="00FD2493" w:rsidRPr="00BE06DC">
        <w:rPr>
          <w:rFonts w:asciiTheme="majorHAnsi" w:hAnsiTheme="majorHAnsi"/>
          <w:b/>
          <w:i/>
          <w:sz w:val="24"/>
        </w:rPr>
        <w:t>o lungo tutto l’arco della vita</w:t>
      </w:r>
      <w:r w:rsidR="00FD2493" w:rsidRPr="00BE06DC">
        <w:rPr>
          <w:rFonts w:asciiTheme="majorHAnsi" w:hAnsiTheme="majorHAnsi"/>
          <w:i/>
          <w:sz w:val="24"/>
        </w:rPr>
        <w:t>”</w:t>
      </w:r>
      <w:r w:rsidR="00FC412B" w:rsidRPr="00BE06DC">
        <w:rPr>
          <w:rFonts w:asciiTheme="majorHAnsi" w:hAnsiTheme="majorHAnsi"/>
          <w:i/>
          <w:sz w:val="24"/>
        </w:rPr>
        <w:t>.</w:t>
      </w:r>
      <w:r w:rsidR="002B2E09" w:rsidRPr="002B2E09">
        <w:rPr>
          <w:rFonts w:asciiTheme="majorHAnsi" w:hAnsiTheme="majorHAnsi"/>
          <w:sz w:val="24"/>
        </w:rPr>
        <w:t xml:space="preserve"> </w:t>
      </w:r>
    </w:p>
    <w:p w:rsidR="00622C51" w:rsidRDefault="00E264EC" w:rsidP="00682959">
      <w:pPr>
        <w:tabs>
          <w:tab w:val="left" w:pos="1635"/>
        </w:tabs>
        <w:spacing w:line="264" w:lineRule="auto"/>
        <w:contextualSpacing/>
        <w:jc w:val="both"/>
        <w:rPr>
          <w:rFonts w:asciiTheme="majorHAnsi" w:hAnsiTheme="majorHAnsi"/>
          <w:sz w:val="24"/>
        </w:rPr>
      </w:pPr>
      <w:r w:rsidRPr="00BE06DC">
        <w:rPr>
          <w:rFonts w:asciiTheme="majorHAnsi" w:hAnsiTheme="majorHAnsi"/>
          <w:sz w:val="24"/>
        </w:rPr>
        <w:t xml:space="preserve">E’ chiaro, pertanto, che il </w:t>
      </w:r>
      <w:r w:rsidR="00CC2491">
        <w:rPr>
          <w:rFonts w:asciiTheme="majorHAnsi" w:hAnsiTheme="majorHAnsi"/>
          <w:sz w:val="24"/>
        </w:rPr>
        <w:t>generale principio de</w:t>
      </w:r>
      <w:r w:rsidRPr="00BE06DC">
        <w:rPr>
          <w:rFonts w:asciiTheme="majorHAnsi" w:hAnsiTheme="majorHAnsi"/>
          <w:sz w:val="24"/>
        </w:rPr>
        <w:t>ll’inclusione scolastica</w:t>
      </w:r>
      <w:r w:rsidR="00E72F44">
        <w:rPr>
          <w:rFonts w:asciiTheme="majorHAnsi" w:hAnsiTheme="majorHAnsi"/>
          <w:sz w:val="24"/>
        </w:rPr>
        <w:t xml:space="preserve"> e i diritti ad esso </w:t>
      </w:r>
      <w:r w:rsidR="00CC2491">
        <w:rPr>
          <w:rFonts w:asciiTheme="majorHAnsi" w:hAnsiTheme="majorHAnsi"/>
          <w:sz w:val="24"/>
        </w:rPr>
        <w:t>connessi</w:t>
      </w:r>
      <w:r w:rsidR="00622C51">
        <w:rPr>
          <w:rFonts w:asciiTheme="majorHAnsi" w:hAnsiTheme="majorHAnsi"/>
          <w:sz w:val="24"/>
        </w:rPr>
        <w:t xml:space="preserve"> (diritto all’istruzione, alle pari opportunità, alla non discriminazione</w:t>
      </w:r>
      <w:r w:rsidR="008215A9">
        <w:rPr>
          <w:rFonts w:asciiTheme="majorHAnsi" w:hAnsiTheme="majorHAnsi"/>
          <w:sz w:val="24"/>
        </w:rPr>
        <w:t>,</w:t>
      </w:r>
      <w:r w:rsidR="00622C51">
        <w:rPr>
          <w:rFonts w:asciiTheme="majorHAnsi" w:hAnsiTheme="majorHAnsi"/>
          <w:sz w:val="24"/>
        </w:rPr>
        <w:t xml:space="preserve"> alla partecipazione, all’autodeterminazione</w:t>
      </w:r>
      <w:r w:rsidR="008215A9">
        <w:rPr>
          <w:rFonts w:asciiTheme="majorHAnsi" w:hAnsiTheme="majorHAnsi"/>
          <w:sz w:val="24"/>
        </w:rPr>
        <w:t>,</w:t>
      </w:r>
      <w:r w:rsidR="00622C51">
        <w:rPr>
          <w:rFonts w:asciiTheme="majorHAnsi" w:hAnsiTheme="majorHAnsi"/>
          <w:sz w:val="24"/>
        </w:rPr>
        <w:t xml:space="preserve"> ecc</w:t>
      </w:r>
      <w:r w:rsidR="008215A9">
        <w:rPr>
          <w:rFonts w:asciiTheme="majorHAnsi" w:hAnsiTheme="majorHAnsi"/>
          <w:sz w:val="24"/>
        </w:rPr>
        <w:t>.</w:t>
      </w:r>
      <w:r w:rsidR="00622C51">
        <w:rPr>
          <w:rFonts w:asciiTheme="majorHAnsi" w:hAnsiTheme="majorHAnsi"/>
          <w:sz w:val="24"/>
        </w:rPr>
        <w:t>)</w:t>
      </w:r>
      <w:r w:rsidR="00CC2491">
        <w:rPr>
          <w:rFonts w:asciiTheme="majorHAnsi" w:hAnsiTheme="majorHAnsi"/>
          <w:sz w:val="24"/>
        </w:rPr>
        <w:t xml:space="preserve">, </w:t>
      </w:r>
      <w:r w:rsidRPr="00BE06DC">
        <w:rPr>
          <w:rFonts w:asciiTheme="majorHAnsi" w:hAnsiTheme="majorHAnsi"/>
          <w:sz w:val="24"/>
        </w:rPr>
        <w:t>trova</w:t>
      </w:r>
      <w:r w:rsidR="00CC2491">
        <w:rPr>
          <w:rFonts w:asciiTheme="majorHAnsi" w:hAnsiTheme="majorHAnsi"/>
          <w:sz w:val="24"/>
        </w:rPr>
        <w:t>no</w:t>
      </w:r>
      <w:r w:rsidR="009308B7" w:rsidRPr="00BE06DC">
        <w:rPr>
          <w:rFonts w:asciiTheme="majorHAnsi" w:hAnsiTheme="majorHAnsi"/>
          <w:sz w:val="24"/>
        </w:rPr>
        <w:t>,</w:t>
      </w:r>
      <w:r w:rsidRPr="00BE06DC">
        <w:rPr>
          <w:rFonts w:asciiTheme="majorHAnsi" w:hAnsiTheme="majorHAnsi"/>
          <w:sz w:val="24"/>
        </w:rPr>
        <w:t xml:space="preserve"> nell’ampia congerie delle fonti normative</w:t>
      </w:r>
      <w:r w:rsidR="009308B7" w:rsidRPr="00BE06DC">
        <w:rPr>
          <w:rFonts w:asciiTheme="majorHAnsi" w:hAnsiTheme="majorHAnsi"/>
          <w:sz w:val="24"/>
        </w:rPr>
        <w:t>,</w:t>
      </w:r>
      <w:r w:rsidRPr="00BE06DC">
        <w:rPr>
          <w:rFonts w:asciiTheme="majorHAnsi" w:hAnsiTheme="majorHAnsi"/>
          <w:sz w:val="24"/>
        </w:rPr>
        <w:t xml:space="preserve"> inequivocabili conferme</w:t>
      </w:r>
      <w:r w:rsidR="00622C51">
        <w:rPr>
          <w:rFonts w:asciiTheme="majorHAnsi" w:hAnsiTheme="majorHAnsi"/>
          <w:sz w:val="24"/>
        </w:rPr>
        <w:t>.</w:t>
      </w:r>
    </w:p>
    <w:p w:rsidR="009308B7" w:rsidRPr="00BE06DC" w:rsidRDefault="00622C51" w:rsidP="00682959">
      <w:pPr>
        <w:tabs>
          <w:tab w:val="left" w:pos="1635"/>
        </w:tabs>
        <w:spacing w:line="264" w:lineRule="auto"/>
        <w:contextualSpacing/>
        <w:jc w:val="both"/>
        <w:rPr>
          <w:rFonts w:asciiTheme="majorHAnsi" w:hAnsiTheme="majorHAnsi"/>
          <w:sz w:val="24"/>
        </w:rPr>
      </w:pPr>
      <w:r>
        <w:rPr>
          <w:rFonts w:asciiTheme="majorHAnsi" w:hAnsiTheme="majorHAnsi"/>
          <w:sz w:val="24"/>
        </w:rPr>
        <w:t>Tali conferme, inoltre, sono</w:t>
      </w:r>
      <w:r w:rsidR="00E264EC" w:rsidRPr="00BE06DC">
        <w:rPr>
          <w:rFonts w:asciiTheme="majorHAnsi" w:hAnsiTheme="majorHAnsi"/>
          <w:sz w:val="24"/>
        </w:rPr>
        <w:t xml:space="preserve"> riscontrabili anche </w:t>
      </w:r>
      <w:r w:rsidR="00CC2491">
        <w:rPr>
          <w:rFonts w:asciiTheme="majorHAnsi" w:hAnsiTheme="majorHAnsi"/>
          <w:sz w:val="24"/>
        </w:rPr>
        <w:t>nei</w:t>
      </w:r>
      <w:r w:rsidR="00E264EC" w:rsidRPr="00BE06DC">
        <w:rPr>
          <w:rFonts w:asciiTheme="majorHAnsi" w:hAnsiTheme="majorHAnsi"/>
          <w:sz w:val="24"/>
        </w:rPr>
        <w:t xml:space="preserve"> numerosi pronunciamenti giurisprudenziali</w:t>
      </w:r>
      <w:r w:rsidR="00CC2491">
        <w:rPr>
          <w:rFonts w:asciiTheme="majorHAnsi" w:hAnsiTheme="majorHAnsi"/>
          <w:sz w:val="24"/>
        </w:rPr>
        <w:t xml:space="preserve"> che nel tempo si sono succeduti e</w:t>
      </w:r>
      <w:r w:rsidR="00E264EC" w:rsidRPr="00BE06DC">
        <w:rPr>
          <w:rFonts w:asciiTheme="majorHAnsi" w:hAnsiTheme="majorHAnsi"/>
          <w:sz w:val="24"/>
        </w:rPr>
        <w:t xml:space="preserve"> tra i quali </w:t>
      </w:r>
      <w:r w:rsidR="00CC2491">
        <w:rPr>
          <w:rFonts w:asciiTheme="majorHAnsi" w:hAnsiTheme="majorHAnsi"/>
          <w:sz w:val="24"/>
        </w:rPr>
        <w:t xml:space="preserve">si ricorda, </w:t>
      </w:r>
      <w:r w:rsidR="001435F9">
        <w:rPr>
          <w:rFonts w:asciiTheme="majorHAnsi" w:hAnsiTheme="majorHAnsi"/>
          <w:sz w:val="24"/>
        </w:rPr>
        <w:t>quale supplemento di garanzia</w:t>
      </w:r>
      <w:r w:rsidR="00CC2491">
        <w:rPr>
          <w:rFonts w:asciiTheme="majorHAnsi" w:hAnsiTheme="majorHAnsi"/>
          <w:sz w:val="24"/>
        </w:rPr>
        <w:t>,</w:t>
      </w:r>
      <w:r w:rsidR="00E264EC" w:rsidRPr="00BE06DC">
        <w:rPr>
          <w:rFonts w:asciiTheme="majorHAnsi" w:hAnsiTheme="majorHAnsi"/>
          <w:sz w:val="24"/>
        </w:rPr>
        <w:t xml:space="preserve"> la pronuncia della Corte Costituzionale n.</w:t>
      </w:r>
      <w:r w:rsidR="009308B7" w:rsidRPr="00BE06DC">
        <w:rPr>
          <w:rFonts w:asciiTheme="majorHAnsi" w:hAnsiTheme="majorHAnsi"/>
          <w:sz w:val="24"/>
        </w:rPr>
        <w:t xml:space="preserve"> 275/2016</w:t>
      </w:r>
      <w:r w:rsidR="008215A9">
        <w:rPr>
          <w:rFonts w:asciiTheme="majorHAnsi" w:hAnsiTheme="majorHAnsi"/>
          <w:sz w:val="24"/>
        </w:rPr>
        <w:t>,</w:t>
      </w:r>
      <w:r w:rsidR="00E264EC" w:rsidRPr="00BE06DC">
        <w:rPr>
          <w:rFonts w:asciiTheme="majorHAnsi" w:hAnsiTheme="majorHAnsi"/>
          <w:sz w:val="24"/>
        </w:rPr>
        <w:t xml:space="preserve"> la quale</w:t>
      </w:r>
      <w:r w:rsidR="00E72F44">
        <w:rPr>
          <w:rFonts w:asciiTheme="majorHAnsi" w:hAnsiTheme="majorHAnsi"/>
          <w:sz w:val="24"/>
        </w:rPr>
        <w:t xml:space="preserve"> </w:t>
      </w:r>
      <w:r w:rsidR="00E264EC" w:rsidRPr="00BE06DC">
        <w:rPr>
          <w:rFonts w:asciiTheme="majorHAnsi" w:hAnsiTheme="majorHAnsi"/>
          <w:sz w:val="24"/>
        </w:rPr>
        <w:t xml:space="preserve">sancisce in modo inequivocabile </w:t>
      </w:r>
      <w:r w:rsidR="00CC2491">
        <w:rPr>
          <w:rFonts w:asciiTheme="majorHAnsi" w:hAnsiTheme="majorHAnsi"/>
          <w:sz w:val="24"/>
        </w:rPr>
        <w:t xml:space="preserve">il diritto a disporre di tutti gli adeguati sostegni e supporti </w:t>
      </w:r>
      <w:r w:rsidR="00E72F44">
        <w:rPr>
          <w:rFonts w:asciiTheme="majorHAnsi" w:hAnsiTheme="majorHAnsi"/>
          <w:sz w:val="24"/>
        </w:rPr>
        <w:t>atti a</w:t>
      </w:r>
      <w:r w:rsidR="00CC2491">
        <w:rPr>
          <w:rFonts w:asciiTheme="majorHAnsi" w:hAnsiTheme="majorHAnsi"/>
          <w:sz w:val="24"/>
        </w:rPr>
        <w:t xml:space="preserve"> garantire </w:t>
      </w:r>
      <w:r w:rsidR="00E264EC" w:rsidRPr="00BE06DC">
        <w:rPr>
          <w:rFonts w:asciiTheme="majorHAnsi" w:hAnsiTheme="majorHAnsi"/>
          <w:sz w:val="24"/>
        </w:rPr>
        <w:t>l’</w:t>
      </w:r>
      <w:r w:rsidR="00C40FBE" w:rsidRPr="00BE06DC">
        <w:rPr>
          <w:rFonts w:asciiTheme="majorHAnsi" w:hAnsiTheme="majorHAnsi"/>
          <w:sz w:val="24"/>
        </w:rPr>
        <w:t>inclusione scolas</w:t>
      </w:r>
      <w:r w:rsidR="00E264EC" w:rsidRPr="00BE06DC">
        <w:rPr>
          <w:rFonts w:asciiTheme="majorHAnsi" w:hAnsiTheme="majorHAnsi"/>
          <w:sz w:val="24"/>
        </w:rPr>
        <w:t xml:space="preserve">tica </w:t>
      </w:r>
      <w:r w:rsidR="00E72F44">
        <w:rPr>
          <w:rFonts w:asciiTheme="majorHAnsi" w:hAnsiTheme="majorHAnsi"/>
          <w:sz w:val="24"/>
        </w:rPr>
        <w:t xml:space="preserve">e l’effettivo esercizio del diritto all’istruzione da parte dell’alunno con </w:t>
      </w:r>
      <w:r w:rsidR="00E72F44">
        <w:rPr>
          <w:rFonts w:asciiTheme="majorHAnsi" w:hAnsiTheme="majorHAnsi"/>
          <w:sz w:val="24"/>
        </w:rPr>
        <w:lastRenderedPageBreak/>
        <w:t xml:space="preserve">disabilità. La Corte ha riconosciuto, in tale prospettiva, </w:t>
      </w:r>
      <w:r w:rsidR="00E72F44" w:rsidRPr="008215A9">
        <w:rPr>
          <w:rFonts w:asciiTheme="majorHAnsi" w:hAnsiTheme="majorHAnsi"/>
          <w:b/>
          <w:sz w:val="24"/>
        </w:rPr>
        <w:t>il diritto a</w:t>
      </w:r>
      <w:r w:rsidR="008215A9" w:rsidRPr="008215A9">
        <w:rPr>
          <w:rFonts w:asciiTheme="majorHAnsi" w:hAnsiTheme="majorHAnsi"/>
          <w:b/>
          <w:sz w:val="24"/>
        </w:rPr>
        <w:t>l</w:t>
      </w:r>
      <w:r w:rsidR="00E72F44" w:rsidRPr="008215A9">
        <w:rPr>
          <w:rFonts w:asciiTheme="majorHAnsi" w:hAnsiTheme="majorHAnsi"/>
          <w:b/>
          <w:sz w:val="24"/>
        </w:rPr>
        <w:t xml:space="preserve"> sostegno</w:t>
      </w:r>
      <w:r w:rsidR="008215A9" w:rsidRPr="008215A9">
        <w:rPr>
          <w:rFonts w:asciiTheme="majorHAnsi" w:hAnsiTheme="majorHAnsi"/>
          <w:b/>
          <w:sz w:val="24"/>
        </w:rPr>
        <w:t xml:space="preserve"> richiesto</w:t>
      </w:r>
      <w:r w:rsidR="00E72F44" w:rsidRPr="008215A9">
        <w:rPr>
          <w:rFonts w:asciiTheme="majorHAnsi" w:hAnsiTheme="majorHAnsi"/>
          <w:b/>
          <w:sz w:val="24"/>
        </w:rPr>
        <w:t xml:space="preserve"> quale diritto </w:t>
      </w:r>
      <w:r w:rsidR="00E264EC" w:rsidRPr="008215A9">
        <w:rPr>
          <w:rFonts w:asciiTheme="majorHAnsi" w:hAnsiTheme="majorHAnsi"/>
          <w:b/>
          <w:sz w:val="24"/>
        </w:rPr>
        <w:t>incomprimibile al quale non si può mai opporre neppure</w:t>
      </w:r>
      <w:r w:rsidR="00C40FBE" w:rsidRPr="008215A9">
        <w:rPr>
          <w:rFonts w:asciiTheme="majorHAnsi" w:hAnsiTheme="majorHAnsi"/>
          <w:b/>
          <w:sz w:val="24"/>
        </w:rPr>
        <w:t xml:space="preserve"> </w:t>
      </w:r>
      <w:r w:rsidR="00E264EC" w:rsidRPr="008215A9">
        <w:rPr>
          <w:rFonts w:asciiTheme="majorHAnsi" w:hAnsiTheme="majorHAnsi"/>
          <w:b/>
          <w:sz w:val="24"/>
        </w:rPr>
        <w:t>l’eventuale carenza</w:t>
      </w:r>
      <w:r w:rsidR="00C40FBE" w:rsidRPr="008215A9">
        <w:rPr>
          <w:rFonts w:asciiTheme="majorHAnsi" w:hAnsiTheme="majorHAnsi"/>
          <w:b/>
          <w:sz w:val="24"/>
        </w:rPr>
        <w:t xml:space="preserve"> </w:t>
      </w:r>
      <w:r w:rsidR="00E264EC" w:rsidRPr="008215A9">
        <w:rPr>
          <w:rFonts w:asciiTheme="majorHAnsi" w:hAnsiTheme="majorHAnsi"/>
          <w:b/>
          <w:sz w:val="24"/>
        </w:rPr>
        <w:t>di risorse</w:t>
      </w:r>
      <w:r w:rsidR="00E264EC" w:rsidRPr="00BE06DC">
        <w:rPr>
          <w:rFonts w:asciiTheme="majorHAnsi" w:hAnsiTheme="majorHAnsi"/>
          <w:sz w:val="24"/>
        </w:rPr>
        <w:t xml:space="preserve">. </w:t>
      </w:r>
    </w:p>
    <w:p w:rsidR="005F0007" w:rsidRDefault="005C26D3" w:rsidP="00F85D39">
      <w:pPr>
        <w:tabs>
          <w:tab w:val="left" w:pos="1635"/>
        </w:tabs>
        <w:spacing w:line="264" w:lineRule="auto"/>
        <w:contextualSpacing/>
        <w:jc w:val="both"/>
        <w:rPr>
          <w:rFonts w:asciiTheme="majorHAnsi" w:hAnsiTheme="majorHAnsi"/>
          <w:sz w:val="24"/>
        </w:rPr>
      </w:pPr>
      <w:r w:rsidRPr="00BE06DC">
        <w:rPr>
          <w:rFonts w:asciiTheme="majorHAnsi" w:hAnsiTheme="majorHAnsi"/>
          <w:sz w:val="24"/>
        </w:rPr>
        <w:t xml:space="preserve">In buona sostanza, </w:t>
      </w:r>
      <w:r w:rsidR="005344F7">
        <w:rPr>
          <w:rFonts w:asciiTheme="majorHAnsi" w:hAnsiTheme="majorHAnsi"/>
          <w:sz w:val="24"/>
        </w:rPr>
        <w:t xml:space="preserve">come già anticipato nella premessa, </w:t>
      </w:r>
      <w:r w:rsidR="001435F9">
        <w:rPr>
          <w:rFonts w:asciiTheme="majorHAnsi" w:hAnsiTheme="majorHAnsi"/>
          <w:sz w:val="24"/>
        </w:rPr>
        <w:t>la</w:t>
      </w:r>
      <w:r w:rsidR="00622C51">
        <w:rPr>
          <w:rFonts w:asciiTheme="majorHAnsi" w:hAnsiTheme="majorHAnsi"/>
          <w:sz w:val="24"/>
        </w:rPr>
        <w:t xml:space="preserve"> spinta verso la</w:t>
      </w:r>
      <w:r w:rsidR="001435F9">
        <w:rPr>
          <w:rFonts w:asciiTheme="majorHAnsi" w:hAnsiTheme="majorHAnsi"/>
          <w:sz w:val="24"/>
        </w:rPr>
        <w:t xml:space="preserve"> buona inclusione scolastica deve partire</w:t>
      </w:r>
      <w:r w:rsidR="00C40FBE" w:rsidRPr="00BE06DC">
        <w:rPr>
          <w:rFonts w:asciiTheme="majorHAnsi" w:hAnsiTheme="majorHAnsi"/>
          <w:sz w:val="24"/>
        </w:rPr>
        <w:t xml:space="preserve"> </w:t>
      </w:r>
      <w:r w:rsidR="001435F9">
        <w:rPr>
          <w:rFonts w:asciiTheme="majorHAnsi" w:hAnsiTheme="majorHAnsi"/>
          <w:sz w:val="24"/>
        </w:rPr>
        <w:t>dai</w:t>
      </w:r>
      <w:r w:rsidR="00C40FBE" w:rsidRPr="00BE06DC">
        <w:rPr>
          <w:rFonts w:asciiTheme="majorHAnsi" w:hAnsiTheme="majorHAnsi"/>
          <w:sz w:val="24"/>
        </w:rPr>
        <w:t xml:space="preserve"> vari soggetti</w:t>
      </w:r>
      <w:r w:rsidRPr="00BE06DC">
        <w:rPr>
          <w:rFonts w:asciiTheme="majorHAnsi" w:hAnsiTheme="majorHAnsi"/>
          <w:sz w:val="24"/>
        </w:rPr>
        <w:t xml:space="preserve"> </w:t>
      </w:r>
      <w:r w:rsidR="00B71C20">
        <w:rPr>
          <w:rFonts w:asciiTheme="majorHAnsi" w:hAnsiTheme="majorHAnsi"/>
          <w:sz w:val="24"/>
        </w:rPr>
        <w:t>garanti</w:t>
      </w:r>
      <w:r w:rsidR="00C40FBE" w:rsidRPr="00BE06DC">
        <w:rPr>
          <w:rFonts w:asciiTheme="majorHAnsi" w:hAnsiTheme="majorHAnsi"/>
          <w:sz w:val="24"/>
        </w:rPr>
        <w:t xml:space="preserve">, </w:t>
      </w:r>
      <w:r w:rsidR="005344F7">
        <w:rPr>
          <w:rFonts w:asciiTheme="majorHAnsi" w:hAnsiTheme="majorHAnsi"/>
          <w:sz w:val="24"/>
        </w:rPr>
        <w:t xml:space="preserve">primi fra tutti i </w:t>
      </w:r>
      <w:r w:rsidR="005344F7" w:rsidRPr="00B71C20">
        <w:rPr>
          <w:rFonts w:asciiTheme="majorHAnsi" w:hAnsiTheme="majorHAnsi"/>
          <w:b/>
          <w:sz w:val="24"/>
        </w:rPr>
        <w:t>Dirigenti Scolastici</w:t>
      </w:r>
      <w:r w:rsidR="005344F7">
        <w:rPr>
          <w:rFonts w:asciiTheme="majorHAnsi" w:hAnsiTheme="majorHAnsi"/>
          <w:sz w:val="24"/>
        </w:rPr>
        <w:t xml:space="preserve">, </w:t>
      </w:r>
      <w:r w:rsidR="001435F9">
        <w:rPr>
          <w:rFonts w:asciiTheme="majorHAnsi" w:hAnsiTheme="majorHAnsi"/>
          <w:sz w:val="24"/>
        </w:rPr>
        <w:t xml:space="preserve">che, </w:t>
      </w:r>
      <w:r w:rsidR="008215A9">
        <w:rPr>
          <w:rFonts w:asciiTheme="majorHAnsi" w:hAnsiTheme="majorHAnsi"/>
          <w:sz w:val="24"/>
        </w:rPr>
        <w:t>grazie al possesso delle</w:t>
      </w:r>
      <w:r w:rsidR="001435F9">
        <w:rPr>
          <w:rFonts w:asciiTheme="majorHAnsi" w:hAnsiTheme="majorHAnsi"/>
          <w:sz w:val="24"/>
        </w:rPr>
        <w:t xml:space="preserve"> necessarie </w:t>
      </w:r>
      <w:r w:rsidRPr="00BE06DC">
        <w:rPr>
          <w:rFonts w:asciiTheme="majorHAnsi" w:hAnsiTheme="majorHAnsi"/>
          <w:sz w:val="24"/>
        </w:rPr>
        <w:t>con</w:t>
      </w:r>
      <w:r w:rsidR="00C40FBE" w:rsidRPr="00BE06DC">
        <w:rPr>
          <w:rFonts w:asciiTheme="majorHAnsi" w:hAnsiTheme="majorHAnsi"/>
          <w:sz w:val="24"/>
        </w:rPr>
        <w:t>o</w:t>
      </w:r>
      <w:r w:rsidRPr="00BE06DC">
        <w:rPr>
          <w:rFonts w:asciiTheme="majorHAnsi" w:hAnsiTheme="majorHAnsi"/>
          <w:sz w:val="24"/>
        </w:rPr>
        <w:t>s</w:t>
      </w:r>
      <w:r w:rsidR="00C40FBE" w:rsidRPr="00BE06DC">
        <w:rPr>
          <w:rFonts w:asciiTheme="majorHAnsi" w:hAnsiTheme="majorHAnsi"/>
          <w:sz w:val="24"/>
        </w:rPr>
        <w:t>cenze, competenze ed informazioni</w:t>
      </w:r>
      <w:r w:rsidR="001C702D">
        <w:rPr>
          <w:rFonts w:asciiTheme="majorHAnsi" w:hAnsiTheme="majorHAnsi"/>
          <w:sz w:val="24"/>
        </w:rPr>
        <w:t>,</w:t>
      </w:r>
      <w:r w:rsidRPr="00BE06DC">
        <w:rPr>
          <w:rFonts w:asciiTheme="majorHAnsi" w:hAnsiTheme="majorHAnsi"/>
          <w:sz w:val="24"/>
        </w:rPr>
        <w:t xml:space="preserve"> </w:t>
      </w:r>
      <w:r w:rsidR="001435F9">
        <w:rPr>
          <w:rFonts w:asciiTheme="majorHAnsi" w:hAnsiTheme="majorHAnsi"/>
          <w:sz w:val="24"/>
        </w:rPr>
        <w:t xml:space="preserve">devono </w:t>
      </w:r>
      <w:r w:rsidR="008215A9">
        <w:rPr>
          <w:rFonts w:asciiTheme="majorHAnsi" w:hAnsiTheme="majorHAnsi"/>
          <w:sz w:val="24"/>
        </w:rPr>
        <w:t>tradurre tali principi</w:t>
      </w:r>
      <w:r w:rsidR="000D28A4">
        <w:rPr>
          <w:rFonts w:asciiTheme="majorHAnsi" w:hAnsiTheme="majorHAnsi"/>
          <w:sz w:val="24"/>
        </w:rPr>
        <w:t xml:space="preserve"> in</w:t>
      </w:r>
      <w:r w:rsidRPr="00BE06DC">
        <w:rPr>
          <w:rFonts w:asciiTheme="majorHAnsi" w:hAnsiTheme="majorHAnsi"/>
          <w:sz w:val="24"/>
        </w:rPr>
        <w:t xml:space="preserve"> </w:t>
      </w:r>
      <w:r w:rsidR="00622C51">
        <w:rPr>
          <w:rFonts w:asciiTheme="majorHAnsi" w:hAnsiTheme="majorHAnsi"/>
          <w:sz w:val="24"/>
        </w:rPr>
        <w:t>adeguat</w:t>
      </w:r>
      <w:r w:rsidR="00B71C20">
        <w:rPr>
          <w:rFonts w:asciiTheme="majorHAnsi" w:hAnsiTheme="majorHAnsi"/>
          <w:sz w:val="24"/>
        </w:rPr>
        <w:t>e</w:t>
      </w:r>
      <w:r w:rsidR="00622C51">
        <w:rPr>
          <w:rFonts w:asciiTheme="majorHAnsi" w:hAnsiTheme="majorHAnsi"/>
          <w:sz w:val="24"/>
        </w:rPr>
        <w:t xml:space="preserve"> </w:t>
      </w:r>
      <w:r w:rsidR="008420F8" w:rsidRPr="00BE06DC">
        <w:rPr>
          <w:rFonts w:asciiTheme="majorHAnsi" w:hAnsiTheme="majorHAnsi"/>
          <w:b/>
          <w:sz w:val="24"/>
        </w:rPr>
        <w:t>strategi</w:t>
      </w:r>
      <w:r w:rsidR="000D28A4">
        <w:rPr>
          <w:rFonts w:asciiTheme="majorHAnsi" w:hAnsiTheme="majorHAnsi"/>
          <w:b/>
          <w:sz w:val="24"/>
        </w:rPr>
        <w:t>e</w:t>
      </w:r>
      <w:r w:rsidR="00622C51">
        <w:rPr>
          <w:rFonts w:asciiTheme="majorHAnsi" w:hAnsiTheme="majorHAnsi"/>
          <w:b/>
          <w:sz w:val="24"/>
        </w:rPr>
        <w:t>, accorgiment</w:t>
      </w:r>
      <w:r w:rsidR="00B71C20">
        <w:rPr>
          <w:rFonts w:asciiTheme="majorHAnsi" w:hAnsiTheme="majorHAnsi"/>
          <w:b/>
          <w:sz w:val="24"/>
        </w:rPr>
        <w:t>i</w:t>
      </w:r>
      <w:r w:rsidR="00622C51">
        <w:rPr>
          <w:rFonts w:asciiTheme="majorHAnsi" w:hAnsiTheme="majorHAnsi"/>
          <w:b/>
          <w:sz w:val="24"/>
        </w:rPr>
        <w:t>, sostegn</w:t>
      </w:r>
      <w:r w:rsidR="00B71C20">
        <w:rPr>
          <w:rFonts w:asciiTheme="majorHAnsi" w:hAnsiTheme="majorHAnsi"/>
          <w:b/>
          <w:sz w:val="24"/>
        </w:rPr>
        <w:t>i</w:t>
      </w:r>
      <w:r w:rsidR="00622C51">
        <w:rPr>
          <w:rFonts w:asciiTheme="majorHAnsi" w:hAnsiTheme="majorHAnsi"/>
          <w:b/>
          <w:sz w:val="24"/>
        </w:rPr>
        <w:t>, support</w:t>
      </w:r>
      <w:r w:rsidR="00B71C20">
        <w:rPr>
          <w:rFonts w:asciiTheme="majorHAnsi" w:hAnsiTheme="majorHAnsi"/>
          <w:b/>
          <w:sz w:val="24"/>
        </w:rPr>
        <w:t>i</w:t>
      </w:r>
      <w:r w:rsidR="008420F8" w:rsidRPr="00BE06DC">
        <w:rPr>
          <w:rFonts w:asciiTheme="majorHAnsi" w:hAnsiTheme="majorHAnsi"/>
          <w:b/>
          <w:sz w:val="24"/>
        </w:rPr>
        <w:t xml:space="preserve"> </w:t>
      </w:r>
      <w:r w:rsidR="00FC412B" w:rsidRPr="00BE06DC">
        <w:rPr>
          <w:rFonts w:asciiTheme="majorHAnsi" w:hAnsiTheme="majorHAnsi"/>
          <w:b/>
          <w:sz w:val="24"/>
        </w:rPr>
        <w:t>e modalità</w:t>
      </w:r>
      <w:r w:rsidR="000D28A4">
        <w:rPr>
          <w:rFonts w:asciiTheme="majorHAnsi" w:hAnsiTheme="majorHAnsi"/>
          <w:b/>
          <w:sz w:val="24"/>
        </w:rPr>
        <w:t xml:space="preserve"> operative di sistema </w:t>
      </w:r>
      <w:r w:rsidR="00C40FBE" w:rsidRPr="00BE06DC">
        <w:rPr>
          <w:rFonts w:asciiTheme="majorHAnsi" w:hAnsiTheme="majorHAnsi"/>
          <w:sz w:val="24"/>
        </w:rPr>
        <w:t>finalizzati</w:t>
      </w:r>
      <w:r w:rsidR="005344F7">
        <w:rPr>
          <w:rFonts w:asciiTheme="majorHAnsi" w:hAnsiTheme="majorHAnsi"/>
          <w:sz w:val="24"/>
        </w:rPr>
        <w:t xml:space="preserve"> </w:t>
      </w:r>
      <w:r w:rsidR="00C40FBE" w:rsidRPr="00BE06DC">
        <w:rPr>
          <w:rFonts w:asciiTheme="majorHAnsi" w:hAnsiTheme="majorHAnsi"/>
          <w:sz w:val="24"/>
        </w:rPr>
        <w:t>a fare</w:t>
      </w:r>
      <w:r w:rsidR="008420F8" w:rsidRPr="00BE06DC">
        <w:rPr>
          <w:rFonts w:asciiTheme="majorHAnsi" w:hAnsiTheme="majorHAnsi"/>
          <w:sz w:val="24"/>
        </w:rPr>
        <w:t xml:space="preserve"> acquisire</w:t>
      </w:r>
      <w:r w:rsidR="008215A9">
        <w:rPr>
          <w:rFonts w:asciiTheme="majorHAnsi" w:hAnsiTheme="majorHAnsi"/>
          <w:sz w:val="24"/>
        </w:rPr>
        <w:t xml:space="preserve"> ad ognuno</w:t>
      </w:r>
      <w:r w:rsidR="003A7F6A">
        <w:rPr>
          <w:rFonts w:asciiTheme="majorHAnsi" w:hAnsiTheme="majorHAnsi"/>
          <w:sz w:val="24"/>
        </w:rPr>
        <w:t xml:space="preserve">, </w:t>
      </w:r>
      <w:r w:rsidR="0051720E">
        <w:rPr>
          <w:rFonts w:asciiTheme="majorHAnsi" w:hAnsiTheme="majorHAnsi"/>
          <w:sz w:val="24"/>
        </w:rPr>
        <w:t>attraverso i</w:t>
      </w:r>
      <w:r w:rsidR="0051720E" w:rsidRPr="00BE06DC">
        <w:rPr>
          <w:rFonts w:asciiTheme="majorHAnsi" w:hAnsiTheme="majorHAnsi"/>
          <w:sz w:val="24"/>
        </w:rPr>
        <w:t>l potenz</w:t>
      </w:r>
      <w:r w:rsidR="0051720E">
        <w:rPr>
          <w:rFonts w:asciiTheme="majorHAnsi" w:hAnsiTheme="majorHAnsi"/>
          <w:sz w:val="24"/>
        </w:rPr>
        <w:t xml:space="preserve">iamento delle abilità possedute e </w:t>
      </w:r>
      <w:r w:rsidR="008215A9">
        <w:rPr>
          <w:rFonts w:asciiTheme="majorHAnsi" w:hAnsiTheme="majorHAnsi"/>
          <w:sz w:val="24"/>
        </w:rPr>
        <w:t>nel rispetto dei principi</w:t>
      </w:r>
      <w:r w:rsidR="003A7F6A">
        <w:rPr>
          <w:rFonts w:asciiTheme="majorHAnsi" w:hAnsiTheme="majorHAnsi"/>
          <w:sz w:val="24"/>
        </w:rPr>
        <w:t xml:space="preserve"> di inclusione,</w:t>
      </w:r>
      <w:r w:rsidR="008420F8" w:rsidRPr="00BE06DC">
        <w:rPr>
          <w:rFonts w:asciiTheme="majorHAnsi" w:hAnsiTheme="majorHAnsi"/>
          <w:sz w:val="24"/>
        </w:rPr>
        <w:t xml:space="preserve"> le massime competenze possibili per poterle sfruttare al meglio nei vari contesti familiari, sociali e lavorativi</w:t>
      </w:r>
      <w:r w:rsidR="00C17AE3">
        <w:rPr>
          <w:rFonts w:asciiTheme="majorHAnsi" w:hAnsiTheme="majorHAnsi"/>
          <w:sz w:val="24"/>
        </w:rPr>
        <w:t>,</w:t>
      </w:r>
      <w:r w:rsidR="00C40FBE" w:rsidRPr="00BE06DC">
        <w:rPr>
          <w:rFonts w:asciiTheme="majorHAnsi" w:hAnsiTheme="majorHAnsi"/>
          <w:sz w:val="24"/>
        </w:rPr>
        <w:t xml:space="preserve"> tra di loro strettamente interconnessi</w:t>
      </w:r>
      <w:r w:rsidR="008420F8" w:rsidRPr="00BE06DC">
        <w:rPr>
          <w:rFonts w:asciiTheme="majorHAnsi" w:hAnsiTheme="majorHAnsi"/>
          <w:sz w:val="24"/>
        </w:rPr>
        <w:t xml:space="preserve">. </w:t>
      </w:r>
    </w:p>
    <w:p w:rsidR="000D28A4" w:rsidRPr="00BE06DC" w:rsidRDefault="000D28A4" w:rsidP="000D28A4">
      <w:pPr>
        <w:tabs>
          <w:tab w:val="left" w:pos="1635"/>
        </w:tabs>
        <w:spacing w:line="264" w:lineRule="auto"/>
        <w:contextualSpacing/>
        <w:jc w:val="both"/>
        <w:rPr>
          <w:rFonts w:asciiTheme="majorHAnsi" w:hAnsiTheme="majorHAnsi"/>
          <w:sz w:val="24"/>
        </w:rPr>
      </w:pPr>
      <w:r>
        <w:rPr>
          <w:rFonts w:asciiTheme="majorHAnsi" w:hAnsiTheme="majorHAnsi"/>
          <w:sz w:val="24"/>
        </w:rPr>
        <w:t>Il</w:t>
      </w:r>
      <w:r w:rsidRPr="00F85D39">
        <w:rPr>
          <w:rFonts w:asciiTheme="majorHAnsi" w:hAnsiTheme="majorHAnsi"/>
          <w:sz w:val="24"/>
        </w:rPr>
        <w:t xml:space="preserve"> tempo scuola, unitamente al tempo famiglia, al tempo servizi e al tempo sociale, </w:t>
      </w:r>
      <w:r w:rsidR="00C17AE3">
        <w:rPr>
          <w:rFonts w:asciiTheme="majorHAnsi" w:hAnsiTheme="majorHAnsi"/>
          <w:sz w:val="24"/>
        </w:rPr>
        <w:t>deve</w:t>
      </w:r>
      <w:r>
        <w:rPr>
          <w:rFonts w:asciiTheme="majorHAnsi" w:hAnsiTheme="majorHAnsi"/>
          <w:sz w:val="24"/>
        </w:rPr>
        <w:t xml:space="preserve"> </w:t>
      </w:r>
      <w:r w:rsidRPr="00F85D39">
        <w:rPr>
          <w:rFonts w:asciiTheme="majorHAnsi" w:hAnsiTheme="majorHAnsi"/>
          <w:sz w:val="24"/>
        </w:rPr>
        <w:t xml:space="preserve">essere </w:t>
      </w:r>
      <w:r w:rsidR="00C17AE3">
        <w:rPr>
          <w:rFonts w:asciiTheme="majorHAnsi" w:hAnsiTheme="majorHAnsi"/>
          <w:sz w:val="24"/>
        </w:rPr>
        <w:t xml:space="preserve">un “tempo ricco”. Il tutto deve essere sempre </w:t>
      </w:r>
      <w:r w:rsidR="00C17AE3">
        <w:rPr>
          <w:rFonts w:asciiTheme="majorHAnsi" w:hAnsiTheme="majorHAnsi"/>
          <w:b/>
          <w:sz w:val="24"/>
        </w:rPr>
        <w:t xml:space="preserve">coordinato </w:t>
      </w:r>
      <w:r w:rsidRPr="003A7F6A">
        <w:rPr>
          <w:rFonts w:asciiTheme="majorHAnsi" w:hAnsiTheme="majorHAnsi"/>
          <w:b/>
          <w:sz w:val="24"/>
        </w:rPr>
        <w:t>e funzional</w:t>
      </w:r>
      <w:r w:rsidR="00C17AE3">
        <w:rPr>
          <w:rFonts w:asciiTheme="majorHAnsi" w:hAnsiTheme="majorHAnsi"/>
          <w:b/>
          <w:sz w:val="24"/>
        </w:rPr>
        <w:t>e</w:t>
      </w:r>
      <w:r w:rsidRPr="003A7F6A">
        <w:rPr>
          <w:rFonts w:asciiTheme="majorHAnsi" w:hAnsiTheme="majorHAnsi"/>
          <w:b/>
          <w:sz w:val="24"/>
        </w:rPr>
        <w:t xml:space="preserve"> al raggiungimento di un comune obiettivo</w:t>
      </w:r>
      <w:r w:rsidR="00C17AE3">
        <w:rPr>
          <w:rFonts w:asciiTheme="majorHAnsi" w:hAnsiTheme="majorHAnsi"/>
          <w:b/>
          <w:sz w:val="24"/>
        </w:rPr>
        <w:t>,</w:t>
      </w:r>
      <w:r>
        <w:rPr>
          <w:rFonts w:asciiTheme="majorHAnsi" w:hAnsiTheme="majorHAnsi"/>
          <w:sz w:val="24"/>
        </w:rPr>
        <w:t xml:space="preserve"> </w:t>
      </w:r>
      <w:r w:rsidR="00C17AE3">
        <w:rPr>
          <w:rFonts w:asciiTheme="majorHAnsi" w:hAnsiTheme="majorHAnsi"/>
          <w:sz w:val="24"/>
        </w:rPr>
        <w:t>in</w:t>
      </w:r>
      <w:r w:rsidRPr="00F85D39">
        <w:rPr>
          <w:rFonts w:asciiTheme="majorHAnsi" w:hAnsiTheme="majorHAnsi"/>
          <w:sz w:val="24"/>
        </w:rPr>
        <w:t xml:space="preserve"> una </w:t>
      </w:r>
      <w:r w:rsidR="00C17AE3">
        <w:rPr>
          <w:rFonts w:asciiTheme="majorHAnsi" w:hAnsiTheme="majorHAnsi"/>
          <w:sz w:val="24"/>
        </w:rPr>
        <w:t>prospettiva che punti</w:t>
      </w:r>
      <w:r>
        <w:rPr>
          <w:rFonts w:asciiTheme="majorHAnsi" w:hAnsiTheme="majorHAnsi"/>
          <w:sz w:val="24"/>
        </w:rPr>
        <w:t xml:space="preserve"> ad una </w:t>
      </w:r>
      <w:r w:rsidRPr="00F85D39">
        <w:rPr>
          <w:rFonts w:asciiTheme="majorHAnsi" w:hAnsiTheme="majorHAnsi"/>
          <w:sz w:val="24"/>
        </w:rPr>
        <w:t xml:space="preserve">nuova visione olistica </w:t>
      </w:r>
      <w:r>
        <w:rPr>
          <w:rFonts w:asciiTheme="majorHAnsi" w:hAnsiTheme="majorHAnsi"/>
          <w:sz w:val="24"/>
        </w:rPr>
        <w:t xml:space="preserve">della persona </w:t>
      </w:r>
      <w:r w:rsidR="00C17AE3">
        <w:rPr>
          <w:rFonts w:asciiTheme="majorHAnsi" w:hAnsiTheme="majorHAnsi"/>
          <w:sz w:val="24"/>
        </w:rPr>
        <w:t>anche nel perseguimento del</w:t>
      </w:r>
      <w:r>
        <w:rPr>
          <w:rFonts w:asciiTheme="majorHAnsi" w:hAnsiTheme="majorHAnsi"/>
          <w:sz w:val="24"/>
        </w:rPr>
        <w:t xml:space="preserve"> miglioramento della sua qualità di vita</w:t>
      </w:r>
      <w:r w:rsidR="00C17AE3">
        <w:rPr>
          <w:rFonts w:asciiTheme="majorHAnsi" w:hAnsiTheme="majorHAnsi"/>
          <w:sz w:val="24"/>
        </w:rPr>
        <w:t xml:space="preserve"> nella massima misura possibile</w:t>
      </w:r>
      <w:r>
        <w:rPr>
          <w:rFonts w:asciiTheme="majorHAnsi" w:hAnsiTheme="majorHAnsi"/>
          <w:sz w:val="24"/>
        </w:rPr>
        <w:t xml:space="preserve">. </w:t>
      </w:r>
    </w:p>
    <w:p w:rsidR="005F2BD4" w:rsidRDefault="00F85D39" w:rsidP="00F85D39">
      <w:pPr>
        <w:tabs>
          <w:tab w:val="left" w:pos="1635"/>
        </w:tabs>
        <w:spacing w:line="264" w:lineRule="auto"/>
        <w:contextualSpacing/>
        <w:jc w:val="both"/>
        <w:rPr>
          <w:rFonts w:asciiTheme="majorHAnsi" w:hAnsiTheme="majorHAnsi"/>
          <w:sz w:val="24"/>
        </w:rPr>
      </w:pPr>
      <w:r w:rsidRPr="00F85D39">
        <w:rPr>
          <w:rFonts w:asciiTheme="majorHAnsi" w:hAnsiTheme="majorHAnsi"/>
          <w:sz w:val="24"/>
        </w:rPr>
        <w:t xml:space="preserve">Come </w:t>
      </w:r>
      <w:r w:rsidR="0051720E">
        <w:rPr>
          <w:rFonts w:asciiTheme="majorHAnsi" w:hAnsiTheme="majorHAnsi"/>
          <w:sz w:val="24"/>
        </w:rPr>
        <w:t xml:space="preserve">ribadito anche dal </w:t>
      </w:r>
      <w:proofErr w:type="spellStart"/>
      <w:r w:rsidR="0051720E">
        <w:rPr>
          <w:rFonts w:asciiTheme="majorHAnsi" w:hAnsiTheme="majorHAnsi"/>
          <w:sz w:val="24"/>
        </w:rPr>
        <w:t>d.lgs</w:t>
      </w:r>
      <w:proofErr w:type="spellEnd"/>
      <w:r w:rsidR="0051720E">
        <w:rPr>
          <w:rFonts w:asciiTheme="majorHAnsi" w:hAnsiTheme="majorHAnsi"/>
          <w:sz w:val="24"/>
        </w:rPr>
        <w:t xml:space="preserve"> 66/2017</w:t>
      </w:r>
      <w:r w:rsidR="00C17AE3">
        <w:rPr>
          <w:rFonts w:asciiTheme="majorHAnsi" w:hAnsiTheme="majorHAnsi"/>
          <w:sz w:val="24"/>
        </w:rPr>
        <w:t xml:space="preserve"> </w:t>
      </w:r>
      <w:r w:rsidR="005F2BD4">
        <w:rPr>
          <w:rFonts w:asciiTheme="majorHAnsi" w:hAnsiTheme="majorHAnsi"/>
          <w:sz w:val="24"/>
        </w:rPr>
        <w:t xml:space="preserve">tale </w:t>
      </w:r>
      <w:r w:rsidR="003A7F6A">
        <w:rPr>
          <w:rFonts w:asciiTheme="majorHAnsi" w:hAnsiTheme="majorHAnsi"/>
          <w:sz w:val="24"/>
        </w:rPr>
        <w:t>coordinamento</w:t>
      </w:r>
      <w:r w:rsidRPr="00F85D39">
        <w:rPr>
          <w:rFonts w:asciiTheme="majorHAnsi" w:hAnsiTheme="majorHAnsi"/>
          <w:sz w:val="24"/>
        </w:rPr>
        <w:t xml:space="preserve"> si realizza </w:t>
      </w:r>
      <w:r w:rsidR="005F2BD4">
        <w:rPr>
          <w:rFonts w:asciiTheme="majorHAnsi" w:hAnsiTheme="majorHAnsi"/>
          <w:sz w:val="24"/>
        </w:rPr>
        <w:t>concretamente</w:t>
      </w:r>
      <w:r w:rsidRPr="00F85D39">
        <w:rPr>
          <w:rFonts w:asciiTheme="majorHAnsi" w:hAnsiTheme="majorHAnsi"/>
          <w:sz w:val="24"/>
        </w:rPr>
        <w:t xml:space="preserve"> </w:t>
      </w:r>
      <w:r w:rsidR="00B71C20">
        <w:rPr>
          <w:rFonts w:asciiTheme="majorHAnsi" w:hAnsiTheme="majorHAnsi"/>
          <w:sz w:val="24"/>
        </w:rPr>
        <w:t xml:space="preserve">solo </w:t>
      </w:r>
      <w:r w:rsidRPr="00F85D39">
        <w:rPr>
          <w:rFonts w:asciiTheme="majorHAnsi" w:hAnsiTheme="majorHAnsi"/>
          <w:sz w:val="24"/>
        </w:rPr>
        <w:t xml:space="preserve">attraverso la definizione del più ampio </w:t>
      </w:r>
      <w:r w:rsidRPr="005F0007">
        <w:rPr>
          <w:rFonts w:asciiTheme="majorHAnsi" w:hAnsiTheme="majorHAnsi"/>
          <w:b/>
          <w:sz w:val="24"/>
        </w:rPr>
        <w:t>progetto individuale di vita della persona con disabilità ex art. 14 della l. 328/2000</w:t>
      </w:r>
      <w:r w:rsidR="00C17AE3">
        <w:rPr>
          <w:rFonts w:asciiTheme="majorHAnsi" w:hAnsiTheme="majorHAnsi"/>
          <w:b/>
          <w:sz w:val="24"/>
        </w:rPr>
        <w:t>, di cui il P.E.I. è parte integrante,</w:t>
      </w:r>
      <w:r w:rsidR="00B71C20">
        <w:rPr>
          <w:rFonts w:asciiTheme="majorHAnsi" w:hAnsiTheme="majorHAnsi"/>
          <w:sz w:val="24"/>
        </w:rPr>
        <w:t xml:space="preserve"> </w:t>
      </w:r>
      <w:r w:rsidRPr="00F85D39">
        <w:rPr>
          <w:rFonts w:asciiTheme="majorHAnsi" w:hAnsiTheme="majorHAnsi"/>
          <w:sz w:val="24"/>
        </w:rPr>
        <w:t>e la sua condivisione fra scuole, famiglie e altri soggetti, pubblici e privati, operanti sul territorio e coinvolti nella vita della persona</w:t>
      </w:r>
      <w:r w:rsidR="000D28A4">
        <w:rPr>
          <w:rFonts w:asciiTheme="majorHAnsi" w:hAnsiTheme="majorHAnsi"/>
          <w:sz w:val="24"/>
        </w:rPr>
        <w:t xml:space="preserve"> stessa</w:t>
      </w:r>
      <w:r w:rsidR="005F2BD4">
        <w:rPr>
          <w:rFonts w:asciiTheme="majorHAnsi" w:hAnsiTheme="majorHAnsi"/>
          <w:sz w:val="24"/>
        </w:rPr>
        <w:t>.</w:t>
      </w:r>
    </w:p>
    <w:p w:rsidR="00F85D39" w:rsidRDefault="000D28A4" w:rsidP="00F85D39">
      <w:pPr>
        <w:tabs>
          <w:tab w:val="left" w:pos="1635"/>
        </w:tabs>
        <w:spacing w:line="264" w:lineRule="auto"/>
        <w:contextualSpacing/>
        <w:jc w:val="both"/>
        <w:rPr>
          <w:rFonts w:asciiTheme="majorHAnsi" w:hAnsiTheme="majorHAnsi"/>
          <w:sz w:val="24"/>
        </w:rPr>
      </w:pPr>
      <w:r>
        <w:rPr>
          <w:rFonts w:asciiTheme="majorHAnsi" w:hAnsiTheme="majorHAnsi"/>
          <w:sz w:val="24"/>
        </w:rPr>
        <w:t>Lo</w:t>
      </w:r>
      <w:r w:rsidR="005F2BD4">
        <w:rPr>
          <w:rFonts w:asciiTheme="majorHAnsi" w:hAnsiTheme="majorHAnsi"/>
          <w:sz w:val="24"/>
        </w:rPr>
        <w:t xml:space="preserve"> strumento </w:t>
      </w:r>
      <w:r>
        <w:rPr>
          <w:rFonts w:asciiTheme="majorHAnsi" w:hAnsiTheme="majorHAnsi"/>
          <w:sz w:val="24"/>
        </w:rPr>
        <w:t xml:space="preserve">del progetto individuale </w:t>
      </w:r>
      <w:r w:rsidR="005F2BD4">
        <w:rPr>
          <w:rFonts w:asciiTheme="majorHAnsi" w:hAnsiTheme="majorHAnsi"/>
          <w:sz w:val="24"/>
        </w:rPr>
        <w:t>è</w:t>
      </w:r>
      <w:r w:rsidR="003A7F6A">
        <w:rPr>
          <w:rFonts w:asciiTheme="majorHAnsi" w:hAnsiTheme="majorHAnsi"/>
          <w:sz w:val="24"/>
        </w:rPr>
        <w:t>, tra l’altro,</w:t>
      </w:r>
      <w:r w:rsidR="005F2BD4">
        <w:rPr>
          <w:rFonts w:asciiTheme="majorHAnsi" w:hAnsiTheme="majorHAnsi"/>
          <w:sz w:val="24"/>
        </w:rPr>
        <w:t xml:space="preserve"> oggi</w:t>
      </w:r>
      <w:r w:rsidR="00F85D39" w:rsidRPr="00F85D39">
        <w:rPr>
          <w:rFonts w:asciiTheme="majorHAnsi" w:hAnsiTheme="majorHAnsi"/>
          <w:sz w:val="24"/>
        </w:rPr>
        <w:t xml:space="preserve"> </w:t>
      </w:r>
      <w:r w:rsidR="002C1BBE">
        <w:rPr>
          <w:rFonts w:asciiTheme="majorHAnsi" w:hAnsiTheme="majorHAnsi"/>
          <w:sz w:val="24"/>
        </w:rPr>
        <w:t xml:space="preserve">ancor più indispensabile </w:t>
      </w:r>
      <w:r>
        <w:rPr>
          <w:rFonts w:asciiTheme="majorHAnsi" w:hAnsiTheme="majorHAnsi"/>
          <w:sz w:val="24"/>
        </w:rPr>
        <w:t>vista l’esigenza di</w:t>
      </w:r>
      <w:r w:rsidR="00B71C20">
        <w:rPr>
          <w:rFonts w:asciiTheme="majorHAnsi" w:hAnsiTheme="majorHAnsi"/>
          <w:sz w:val="24"/>
        </w:rPr>
        <w:t xml:space="preserve"> </w:t>
      </w:r>
      <w:proofErr w:type="spellStart"/>
      <w:r>
        <w:rPr>
          <w:rFonts w:asciiTheme="majorHAnsi" w:hAnsiTheme="majorHAnsi"/>
          <w:sz w:val="24"/>
        </w:rPr>
        <w:t>ri</w:t>
      </w:r>
      <w:proofErr w:type="spellEnd"/>
      <w:r>
        <w:rPr>
          <w:rFonts w:asciiTheme="majorHAnsi" w:hAnsiTheme="majorHAnsi"/>
          <w:sz w:val="24"/>
        </w:rPr>
        <w:t>-</w:t>
      </w:r>
      <w:r w:rsidR="00B71C20">
        <w:rPr>
          <w:rFonts w:asciiTheme="majorHAnsi" w:hAnsiTheme="majorHAnsi"/>
          <w:sz w:val="24"/>
        </w:rPr>
        <w:t xml:space="preserve">armonizzare e </w:t>
      </w:r>
      <w:proofErr w:type="spellStart"/>
      <w:r w:rsidR="00B71C20">
        <w:rPr>
          <w:rFonts w:asciiTheme="majorHAnsi" w:hAnsiTheme="majorHAnsi"/>
          <w:sz w:val="24"/>
        </w:rPr>
        <w:t>ri</w:t>
      </w:r>
      <w:proofErr w:type="spellEnd"/>
      <w:r>
        <w:rPr>
          <w:rFonts w:asciiTheme="majorHAnsi" w:hAnsiTheme="majorHAnsi"/>
          <w:sz w:val="24"/>
        </w:rPr>
        <w:t>-</w:t>
      </w:r>
      <w:r w:rsidR="00B71C20">
        <w:rPr>
          <w:rFonts w:asciiTheme="majorHAnsi" w:hAnsiTheme="majorHAnsi"/>
          <w:sz w:val="24"/>
        </w:rPr>
        <w:t>organizzare</w:t>
      </w:r>
      <w:r>
        <w:rPr>
          <w:rFonts w:asciiTheme="majorHAnsi" w:hAnsiTheme="majorHAnsi"/>
          <w:sz w:val="24"/>
        </w:rPr>
        <w:t>,</w:t>
      </w:r>
      <w:r w:rsidR="00B71C20">
        <w:rPr>
          <w:rFonts w:asciiTheme="majorHAnsi" w:hAnsiTheme="majorHAnsi"/>
          <w:sz w:val="24"/>
        </w:rPr>
        <w:t xml:space="preserve"> nel </w:t>
      </w:r>
      <w:r>
        <w:rPr>
          <w:rFonts w:asciiTheme="majorHAnsi" w:hAnsiTheme="majorHAnsi"/>
          <w:sz w:val="24"/>
        </w:rPr>
        <w:t xml:space="preserve">mutato </w:t>
      </w:r>
      <w:r w:rsidR="00B71C20">
        <w:rPr>
          <w:rFonts w:asciiTheme="majorHAnsi" w:hAnsiTheme="majorHAnsi"/>
          <w:sz w:val="24"/>
        </w:rPr>
        <w:t xml:space="preserve">contesto storico </w:t>
      </w:r>
      <w:r w:rsidR="002C1BBE" w:rsidRPr="00BE06DC">
        <w:rPr>
          <w:rFonts w:asciiTheme="majorHAnsi" w:hAnsiTheme="majorHAnsi"/>
          <w:sz w:val="24"/>
        </w:rPr>
        <w:t>legato all’emergenza COVID-19</w:t>
      </w:r>
      <w:r>
        <w:rPr>
          <w:rFonts w:asciiTheme="majorHAnsi" w:hAnsiTheme="majorHAnsi"/>
          <w:sz w:val="24"/>
        </w:rPr>
        <w:t>,</w:t>
      </w:r>
      <w:r w:rsidR="005F2BD4">
        <w:rPr>
          <w:rFonts w:asciiTheme="majorHAnsi" w:hAnsiTheme="majorHAnsi"/>
          <w:sz w:val="24"/>
        </w:rPr>
        <w:t xml:space="preserve"> gli interventi nei diversi contesti</w:t>
      </w:r>
      <w:r w:rsidR="00B71C20">
        <w:rPr>
          <w:rFonts w:asciiTheme="majorHAnsi" w:hAnsiTheme="majorHAnsi"/>
          <w:sz w:val="24"/>
        </w:rPr>
        <w:t xml:space="preserve"> </w:t>
      </w:r>
      <w:r>
        <w:rPr>
          <w:rFonts w:asciiTheme="majorHAnsi" w:hAnsiTheme="majorHAnsi"/>
          <w:sz w:val="24"/>
        </w:rPr>
        <w:t xml:space="preserve">di vita delle persone con disabilità (primo fra tutti quello scolastico) </w:t>
      </w:r>
      <w:r w:rsidR="00B71C20">
        <w:rPr>
          <w:rFonts w:asciiTheme="majorHAnsi" w:hAnsiTheme="majorHAnsi"/>
          <w:sz w:val="24"/>
        </w:rPr>
        <w:t>scongiurando</w:t>
      </w:r>
      <w:r w:rsidR="005F2BD4">
        <w:rPr>
          <w:rFonts w:asciiTheme="majorHAnsi" w:hAnsiTheme="majorHAnsi"/>
          <w:sz w:val="24"/>
        </w:rPr>
        <w:t xml:space="preserve"> il verificarsi</w:t>
      </w:r>
      <w:r w:rsidR="005F2BD4" w:rsidRPr="00BE06DC">
        <w:rPr>
          <w:rFonts w:asciiTheme="majorHAnsi" w:hAnsiTheme="majorHAnsi"/>
          <w:sz w:val="24"/>
        </w:rPr>
        <w:t xml:space="preserve"> di ulteriori e irreversibili danni </w:t>
      </w:r>
      <w:r w:rsidR="00B71C20">
        <w:rPr>
          <w:rFonts w:asciiTheme="majorHAnsi" w:hAnsiTheme="majorHAnsi"/>
          <w:sz w:val="24"/>
        </w:rPr>
        <w:t>conseguenti alla</w:t>
      </w:r>
      <w:r w:rsidR="005F2BD4" w:rsidRPr="00BE06DC">
        <w:rPr>
          <w:rFonts w:asciiTheme="majorHAnsi" w:hAnsiTheme="majorHAnsi"/>
          <w:sz w:val="24"/>
        </w:rPr>
        <w:t xml:space="preserve"> frattura nei percorsi di apprendimento, educativi e di socializzazione</w:t>
      </w:r>
      <w:r w:rsidR="005F2BD4">
        <w:rPr>
          <w:rFonts w:asciiTheme="majorHAnsi" w:hAnsiTheme="majorHAnsi"/>
          <w:sz w:val="24"/>
        </w:rPr>
        <w:t xml:space="preserve"> </w:t>
      </w:r>
      <w:r w:rsidR="00B71C20">
        <w:rPr>
          <w:rFonts w:asciiTheme="majorHAnsi" w:hAnsiTheme="majorHAnsi"/>
          <w:sz w:val="24"/>
        </w:rPr>
        <w:t xml:space="preserve">già </w:t>
      </w:r>
      <w:r>
        <w:rPr>
          <w:rFonts w:asciiTheme="majorHAnsi" w:hAnsiTheme="majorHAnsi"/>
          <w:sz w:val="24"/>
        </w:rPr>
        <w:t xml:space="preserve">in parte </w:t>
      </w:r>
      <w:r w:rsidR="00B71C20">
        <w:rPr>
          <w:rFonts w:asciiTheme="majorHAnsi" w:hAnsiTheme="majorHAnsi"/>
          <w:sz w:val="24"/>
        </w:rPr>
        <w:t xml:space="preserve">verificatisi </w:t>
      </w:r>
      <w:r w:rsidR="005F2BD4">
        <w:rPr>
          <w:rFonts w:asciiTheme="majorHAnsi" w:hAnsiTheme="majorHAnsi"/>
          <w:sz w:val="24"/>
        </w:rPr>
        <w:t xml:space="preserve">nei </w:t>
      </w:r>
      <w:r>
        <w:rPr>
          <w:rFonts w:asciiTheme="majorHAnsi" w:hAnsiTheme="majorHAnsi"/>
          <w:sz w:val="24"/>
        </w:rPr>
        <w:t>mesi precedenti</w:t>
      </w:r>
      <w:r w:rsidR="00B71C20">
        <w:rPr>
          <w:rFonts w:asciiTheme="majorHAnsi" w:hAnsiTheme="majorHAnsi"/>
          <w:sz w:val="24"/>
        </w:rPr>
        <w:t>.</w:t>
      </w:r>
    </w:p>
    <w:p w:rsidR="00C661CB" w:rsidRPr="00BE06DC" w:rsidRDefault="00C40FBE" w:rsidP="00682959">
      <w:pPr>
        <w:tabs>
          <w:tab w:val="left" w:pos="1635"/>
        </w:tabs>
        <w:spacing w:line="264" w:lineRule="auto"/>
        <w:contextualSpacing/>
        <w:jc w:val="both"/>
        <w:rPr>
          <w:rFonts w:asciiTheme="majorHAnsi" w:hAnsiTheme="majorHAnsi"/>
          <w:sz w:val="24"/>
        </w:rPr>
      </w:pPr>
      <w:r w:rsidRPr="00BE06DC">
        <w:rPr>
          <w:rFonts w:asciiTheme="majorHAnsi" w:hAnsiTheme="majorHAnsi"/>
          <w:sz w:val="24"/>
        </w:rPr>
        <w:t xml:space="preserve">Al fine di </w:t>
      </w:r>
      <w:r w:rsidR="003A7F6A">
        <w:rPr>
          <w:rFonts w:asciiTheme="majorHAnsi" w:hAnsiTheme="majorHAnsi"/>
          <w:sz w:val="24"/>
        </w:rPr>
        <w:t>favorire</w:t>
      </w:r>
      <w:r w:rsidRPr="00BE06DC">
        <w:rPr>
          <w:rFonts w:asciiTheme="majorHAnsi" w:hAnsiTheme="majorHAnsi"/>
          <w:sz w:val="24"/>
        </w:rPr>
        <w:t xml:space="preserve"> il</w:t>
      </w:r>
      <w:r w:rsidR="00245905" w:rsidRPr="00BE06DC">
        <w:rPr>
          <w:rFonts w:asciiTheme="majorHAnsi" w:hAnsiTheme="majorHAnsi"/>
          <w:sz w:val="24"/>
        </w:rPr>
        <w:t xml:space="preserve"> </w:t>
      </w:r>
      <w:r w:rsidRPr="00BE06DC">
        <w:rPr>
          <w:rFonts w:asciiTheme="majorHAnsi" w:hAnsiTheme="majorHAnsi"/>
          <w:sz w:val="24"/>
        </w:rPr>
        <w:t xml:space="preserve">miglior orientamento </w:t>
      </w:r>
      <w:r w:rsidR="003A7F6A">
        <w:rPr>
          <w:rFonts w:asciiTheme="majorHAnsi" w:hAnsiTheme="majorHAnsi"/>
          <w:sz w:val="24"/>
        </w:rPr>
        <w:t xml:space="preserve">rispetto alle tematiche sopra indicate </w:t>
      </w:r>
      <w:r w:rsidRPr="00BE06DC">
        <w:rPr>
          <w:rFonts w:asciiTheme="majorHAnsi" w:hAnsiTheme="majorHAnsi"/>
          <w:sz w:val="24"/>
        </w:rPr>
        <w:t xml:space="preserve">sono </w:t>
      </w:r>
      <w:r w:rsidR="003A7F6A">
        <w:rPr>
          <w:rFonts w:asciiTheme="majorHAnsi" w:hAnsiTheme="majorHAnsi"/>
          <w:sz w:val="24"/>
        </w:rPr>
        <w:t>di seguito riepilogati</w:t>
      </w:r>
      <w:r w:rsidR="00E81A69" w:rsidRPr="00BE06DC">
        <w:rPr>
          <w:rFonts w:asciiTheme="majorHAnsi" w:hAnsiTheme="majorHAnsi"/>
          <w:sz w:val="24"/>
        </w:rPr>
        <w:t xml:space="preserve"> </w:t>
      </w:r>
      <w:r w:rsidR="00B023FF" w:rsidRPr="00BE06DC">
        <w:rPr>
          <w:rFonts w:asciiTheme="majorHAnsi" w:hAnsiTheme="majorHAnsi"/>
          <w:sz w:val="24"/>
        </w:rPr>
        <w:t>i principali eleme</w:t>
      </w:r>
      <w:r w:rsidR="002C1BBE">
        <w:rPr>
          <w:rFonts w:asciiTheme="majorHAnsi" w:hAnsiTheme="majorHAnsi"/>
          <w:sz w:val="24"/>
        </w:rPr>
        <w:t xml:space="preserve">nti </w:t>
      </w:r>
      <w:r w:rsidR="003A7F6A">
        <w:rPr>
          <w:rFonts w:asciiTheme="majorHAnsi" w:hAnsiTheme="majorHAnsi"/>
          <w:sz w:val="24"/>
        </w:rPr>
        <w:t xml:space="preserve">individuati dalla normativa come caratterizzanti </w:t>
      </w:r>
      <w:r w:rsidR="00B023FF" w:rsidRPr="00BE06DC">
        <w:rPr>
          <w:rFonts w:asciiTheme="majorHAnsi" w:hAnsiTheme="majorHAnsi"/>
          <w:sz w:val="24"/>
        </w:rPr>
        <w:t xml:space="preserve">l’inclusione scolastica </w:t>
      </w:r>
      <w:r w:rsidR="001C702D">
        <w:rPr>
          <w:rFonts w:asciiTheme="majorHAnsi" w:hAnsiTheme="majorHAnsi"/>
          <w:sz w:val="24"/>
        </w:rPr>
        <w:t>e indicati i diversi soggetti chiamati a</w:t>
      </w:r>
      <w:r w:rsidR="0051720E">
        <w:rPr>
          <w:rFonts w:asciiTheme="majorHAnsi" w:hAnsiTheme="majorHAnsi"/>
          <w:sz w:val="24"/>
        </w:rPr>
        <w:t xml:space="preserve"> garantirne la piena attuazione, </w:t>
      </w:r>
      <w:r w:rsidR="0051720E" w:rsidRPr="00BE06DC">
        <w:rPr>
          <w:rFonts w:asciiTheme="majorHAnsi" w:hAnsiTheme="majorHAnsi"/>
          <w:sz w:val="24"/>
        </w:rPr>
        <w:t xml:space="preserve">a partire </w:t>
      </w:r>
      <w:r w:rsidR="0051720E">
        <w:rPr>
          <w:rFonts w:asciiTheme="majorHAnsi" w:hAnsiTheme="majorHAnsi"/>
          <w:sz w:val="24"/>
        </w:rPr>
        <w:t xml:space="preserve">da quanto previsto </w:t>
      </w:r>
      <w:r w:rsidR="0051720E" w:rsidRPr="00BE06DC">
        <w:rPr>
          <w:rFonts w:asciiTheme="majorHAnsi" w:hAnsiTheme="majorHAnsi"/>
          <w:sz w:val="24"/>
        </w:rPr>
        <w:t xml:space="preserve">dall’art. 1 del </w:t>
      </w:r>
      <w:proofErr w:type="spellStart"/>
      <w:r w:rsidR="0051720E" w:rsidRPr="00BE06DC">
        <w:rPr>
          <w:rFonts w:asciiTheme="majorHAnsi" w:hAnsiTheme="majorHAnsi"/>
          <w:sz w:val="24"/>
        </w:rPr>
        <w:t>d.lgs</w:t>
      </w:r>
      <w:proofErr w:type="spellEnd"/>
      <w:r w:rsidR="0051720E" w:rsidRPr="00BE06DC">
        <w:rPr>
          <w:rFonts w:asciiTheme="majorHAnsi" w:hAnsiTheme="majorHAnsi"/>
          <w:sz w:val="24"/>
        </w:rPr>
        <w:t xml:space="preserve"> 66/2017</w:t>
      </w:r>
    </w:p>
    <w:p w:rsidR="00C661CB" w:rsidRPr="00BE06DC" w:rsidRDefault="00C661CB" w:rsidP="00682959">
      <w:pPr>
        <w:tabs>
          <w:tab w:val="left" w:pos="1635"/>
        </w:tabs>
        <w:spacing w:line="264" w:lineRule="auto"/>
        <w:contextualSpacing/>
        <w:jc w:val="both"/>
        <w:rPr>
          <w:rFonts w:asciiTheme="majorHAnsi" w:hAnsiTheme="majorHAnsi"/>
          <w:sz w:val="24"/>
        </w:rPr>
      </w:pPr>
    </w:p>
    <w:p w:rsidR="004B3567" w:rsidRPr="00BE06DC" w:rsidRDefault="00EA1043" w:rsidP="00EA1043">
      <w:pPr>
        <w:tabs>
          <w:tab w:val="left" w:pos="1635"/>
        </w:tabs>
        <w:spacing w:line="264" w:lineRule="auto"/>
        <w:contextualSpacing/>
        <w:jc w:val="right"/>
        <w:rPr>
          <w:rFonts w:asciiTheme="majorHAnsi" w:hAnsiTheme="majorHAnsi"/>
          <w:i/>
          <w:sz w:val="20"/>
        </w:rPr>
      </w:pPr>
      <w:r w:rsidRPr="00BE06DC">
        <w:rPr>
          <w:rFonts w:asciiTheme="majorHAnsi" w:hAnsiTheme="majorHAnsi"/>
          <w:i/>
          <w:sz w:val="20"/>
        </w:rPr>
        <w:t>Tabella 1</w:t>
      </w:r>
    </w:p>
    <w:tbl>
      <w:tblPr>
        <w:tblStyle w:val="Grigliachiara-Colore1"/>
        <w:tblW w:w="9639" w:type="dxa"/>
        <w:tblInd w:w="108" w:type="dxa"/>
        <w:tblLayout w:type="fixed"/>
        <w:tblLook w:val="04A0" w:firstRow="1" w:lastRow="0" w:firstColumn="1" w:lastColumn="0" w:noHBand="0" w:noVBand="1"/>
      </w:tblPr>
      <w:tblGrid>
        <w:gridCol w:w="2127"/>
        <w:gridCol w:w="4677"/>
        <w:gridCol w:w="2835"/>
      </w:tblGrid>
      <w:tr w:rsidR="00682959" w:rsidRPr="00BE06DC" w:rsidTr="008C7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Pr>
          <w:p w:rsidR="00823A82" w:rsidRPr="00BE06DC" w:rsidRDefault="00823A82" w:rsidP="00682959">
            <w:pPr>
              <w:tabs>
                <w:tab w:val="left" w:pos="1635"/>
              </w:tabs>
              <w:jc w:val="center"/>
              <w:rPr>
                <w:b w:val="0"/>
              </w:rPr>
            </w:pPr>
          </w:p>
          <w:p w:rsidR="00C56BFD" w:rsidRPr="00BE06DC" w:rsidRDefault="00C17AE3" w:rsidP="00682959">
            <w:pPr>
              <w:tabs>
                <w:tab w:val="left" w:pos="1635"/>
              </w:tabs>
              <w:jc w:val="center"/>
            </w:pPr>
            <w:r>
              <w:t>I CONTESTI</w:t>
            </w:r>
            <w:r w:rsidR="005F0007">
              <w:t xml:space="preserve"> DELL</w:t>
            </w:r>
            <w:r w:rsidR="00C56BFD" w:rsidRPr="00BE06DC">
              <w:t>’INCLUSIONE SCOLASTICA</w:t>
            </w:r>
            <w:r w:rsidR="00823A82" w:rsidRPr="00BE06DC">
              <w:t xml:space="preserve"> (art. 1, comma 1, d.</w:t>
            </w:r>
            <w:r w:rsidR="00B023FF" w:rsidRPr="00BE06DC">
              <w:t xml:space="preserve"> </w:t>
            </w:r>
            <w:proofErr w:type="spellStart"/>
            <w:r w:rsidR="00823A82" w:rsidRPr="00BE06DC">
              <w:t>lgs</w:t>
            </w:r>
            <w:proofErr w:type="spellEnd"/>
            <w:r w:rsidR="00B023FF" w:rsidRPr="00BE06DC">
              <w:t>.</w:t>
            </w:r>
            <w:r w:rsidR="00823A82" w:rsidRPr="00BE06DC">
              <w:t xml:space="preserve"> 66/20</w:t>
            </w:r>
            <w:r w:rsidR="00B023FF" w:rsidRPr="00BE06DC">
              <w:t>1</w:t>
            </w:r>
            <w:r w:rsidR="00823A82" w:rsidRPr="00BE06DC">
              <w:t>7)</w:t>
            </w:r>
          </w:p>
          <w:p w:rsidR="00823A82" w:rsidRPr="00BE06DC" w:rsidRDefault="00823A82" w:rsidP="00EA1043">
            <w:pPr>
              <w:tabs>
                <w:tab w:val="left" w:pos="1635"/>
              </w:tabs>
              <w:rPr>
                <w:b w:val="0"/>
              </w:rPr>
            </w:pPr>
          </w:p>
        </w:tc>
      </w:tr>
      <w:tr w:rsidR="00C661CB" w:rsidRPr="00BE06DC" w:rsidTr="008C7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C56BFD" w:rsidRPr="00BE06DC" w:rsidRDefault="0018534A" w:rsidP="00682959">
            <w:pPr>
              <w:tabs>
                <w:tab w:val="left" w:pos="1635"/>
              </w:tabs>
            </w:pPr>
            <w:r w:rsidRPr="00BE06DC">
              <w:t>BENEFICIARI</w:t>
            </w:r>
          </w:p>
        </w:tc>
        <w:tc>
          <w:tcPr>
            <w:tcW w:w="4677" w:type="dxa"/>
          </w:tcPr>
          <w:p w:rsidR="00C56BFD" w:rsidRPr="00BE06DC" w:rsidRDefault="0018534A" w:rsidP="00FD22D3">
            <w:pPr>
              <w:tabs>
                <w:tab w:val="left" w:pos="1635"/>
              </w:tabs>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BE06DC">
              <w:rPr>
                <w:rFonts w:asciiTheme="majorHAnsi" w:hAnsiTheme="majorHAnsi"/>
                <w:b/>
              </w:rPr>
              <w:t>AMBITO DI REALIZZAZIONE</w:t>
            </w:r>
            <w:r w:rsidR="00FD22D3" w:rsidRPr="00BE06DC">
              <w:rPr>
                <w:rFonts w:asciiTheme="majorHAnsi" w:hAnsiTheme="majorHAnsi"/>
                <w:b/>
              </w:rPr>
              <w:t xml:space="preserve"> </w:t>
            </w:r>
          </w:p>
        </w:tc>
        <w:tc>
          <w:tcPr>
            <w:tcW w:w="2835" w:type="dxa"/>
          </w:tcPr>
          <w:p w:rsidR="00C56BFD" w:rsidRPr="00BE06DC" w:rsidRDefault="0018534A" w:rsidP="00682959">
            <w:pPr>
              <w:tabs>
                <w:tab w:val="left" w:pos="1635"/>
              </w:tabs>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BE06DC">
              <w:rPr>
                <w:rFonts w:asciiTheme="majorHAnsi" w:hAnsiTheme="majorHAnsi"/>
                <w:b/>
              </w:rPr>
              <w:t>DIRITTI DA RISPETTARE NEL GARANTIRE L’INCLUSIONE SCOLASTICA</w:t>
            </w:r>
          </w:p>
        </w:tc>
      </w:tr>
      <w:tr w:rsidR="00C661CB" w:rsidRPr="00BE06DC" w:rsidTr="008C72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C56BFD" w:rsidRPr="00BE06DC" w:rsidRDefault="00823A82" w:rsidP="00636B48">
            <w:pPr>
              <w:tabs>
                <w:tab w:val="left" w:pos="1635"/>
              </w:tabs>
              <w:contextualSpacing/>
              <w:rPr>
                <w:b w:val="0"/>
              </w:rPr>
            </w:pPr>
            <w:r w:rsidRPr="00BE06DC">
              <w:rPr>
                <w:b w:val="0"/>
              </w:rPr>
              <w:t>B</w:t>
            </w:r>
            <w:r w:rsidR="00B023FF" w:rsidRPr="00BE06DC">
              <w:rPr>
                <w:b w:val="0"/>
              </w:rPr>
              <w:t xml:space="preserve">ambine e bambini, </w:t>
            </w:r>
            <w:r w:rsidR="00284E90" w:rsidRPr="00BE06DC">
              <w:rPr>
                <w:b w:val="0"/>
              </w:rPr>
              <w:t>alunne e</w:t>
            </w:r>
            <w:r w:rsidR="00D94B0A" w:rsidRPr="00BE06DC">
              <w:rPr>
                <w:b w:val="0"/>
              </w:rPr>
              <w:t xml:space="preserve"> </w:t>
            </w:r>
            <w:r w:rsidR="00284E90" w:rsidRPr="00BE06DC">
              <w:rPr>
                <w:b w:val="0"/>
              </w:rPr>
              <w:t>alunni,</w:t>
            </w:r>
            <w:r w:rsidR="00D94B0A" w:rsidRPr="00BE06DC">
              <w:rPr>
                <w:b w:val="0"/>
              </w:rPr>
              <w:t xml:space="preserve"> </w:t>
            </w:r>
            <w:r w:rsidR="00284E90" w:rsidRPr="00BE06DC">
              <w:rPr>
                <w:b w:val="0"/>
              </w:rPr>
              <w:t>studentesse e studenti</w:t>
            </w:r>
            <w:r w:rsidR="00B023FF" w:rsidRPr="00BE06DC">
              <w:rPr>
                <w:b w:val="0"/>
              </w:rPr>
              <w:t xml:space="preserve"> con disabilità.</w:t>
            </w:r>
          </w:p>
        </w:tc>
        <w:tc>
          <w:tcPr>
            <w:tcW w:w="4677" w:type="dxa"/>
          </w:tcPr>
          <w:p w:rsidR="00284E90" w:rsidRPr="00BE06DC" w:rsidRDefault="00284E90" w:rsidP="00682959">
            <w:pPr>
              <w:pStyle w:val="Paragrafoelenco"/>
              <w:numPr>
                <w:ilvl w:val="0"/>
                <w:numId w:val="2"/>
              </w:numPr>
              <w:tabs>
                <w:tab w:val="left" w:pos="1635"/>
              </w:tabs>
              <w:ind w:left="427" w:hanging="284"/>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E06DC">
              <w:rPr>
                <w:rFonts w:asciiTheme="majorHAnsi" w:hAnsiTheme="majorHAnsi"/>
              </w:rPr>
              <w:t xml:space="preserve">strategie educative e didattiche finalizzate allo sviluppo delle </w:t>
            </w:r>
            <w:r w:rsidR="00823A82" w:rsidRPr="00BE06DC">
              <w:rPr>
                <w:rFonts w:asciiTheme="majorHAnsi" w:hAnsiTheme="majorHAnsi"/>
              </w:rPr>
              <w:t>potenzialità</w:t>
            </w:r>
            <w:r w:rsidR="00D94B0A" w:rsidRPr="00BE06DC">
              <w:rPr>
                <w:rFonts w:asciiTheme="majorHAnsi" w:hAnsiTheme="majorHAnsi"/>
              </w:rPr>
              <w:t xml:space="preserve"> </w:t>
            </w:r>
            <w:r w:rsidR="00823A82" w:rsidRPr="00BE06DC">
              <w:rPr>
                <w:rFonts w:asciiTheme="majorHAnsi" w:hAnsiTheme="majorHAnsi"/>
              </w:rPr>
              <w:t>di</w:t>
            </w:r>
            <w:r w:rsidR="00D94B0A" w:rsidRPr="00BE06DC">
              <w:rPr>
                <w:rFonts w:asciiTheme="majorHAnsi" w:hAnsiTheme="majorHAnsi"/>
              </w:rPr>
              <w:t xml:space="preserve"> </w:t>
            </w:r>
            <w:r w:rsidR="00A05523" w:rsidRPr="00BE06DC">
              <w:rPr>
                <w:rFonts w:asciiTheme="majorHAnsi" w:hAnsiTheme="majorHAnsi"/>
              </w:rPr>
              <w:t>ciascuno</w:t>
            </w:r>
            <w:r w:rsidR="00823A82" w:rsidRPr="00BE06DC">
              <w:rPr>
                <w:rFonts w:asciiTheme="majorHAnsi" w:hAnsiTheme="majorHAnsi"/>
              </w:rPr>
              <w:t>;</w:t>
            </w:r>
          </w:p>
          <w:p w:rsidR="00E21BCA" w:rsidRPr="00BE06DC" w:rsidRDefault="00823A82" w:rsidP="00682959">
            <w:pPr>
              <w:pStyle w:val="Paragrafoelenco"/>
              <w:numPr>
                <w:ilvl w:val="0"/>
                <w:numId w:val="2"/>
              </w:numPr>
              <w:tabs>
                <w:tab w:val="left" w:pos="1635"/>
              </w:tabs>
              <w:ind w:left="427" w:hanging="284"/>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E06DC">
              <w:rPr>
                <w:rFonts w:asciiTheme="majorHAnsi" w:hAnsiTheme="majorHAnsi"/>
              </w:rPr>
              <w:t>definizione</w:t>
            </w:r>
            <w:r w:rsidR="00D94B0A" w:rsidRPr="00BE06DC">
              <w:rPr>
                <w:rFonts w:asciiTheme="majorHAnsi" w:hAnsiTheme="majorHAnsi"/>
              </w:rPr>
              <w:t xml:space="preserve"> </w:t>
            </w:r>
            <w:r w:rsidRPr="00BE06DC">
              <w:rPr>
                <w:rFonts w:asciiTheme="majorHAnsi" w:hAnsiTheme="majorHAnsi"/>
              </w:rPr>
              <w:t>e</w:t>
            </w:r>
            <w:r w:rsidR="00D94B0A" w:rsidRPr="00BE06DC">
              <w:rPr>
                <w:rFonts w:asciiTheme="majorHAnsi" w:hAnsiTheme="majorHAnsi"/>
              </w:rPr>
              <w:t xml:space="preserve"> </w:t>
            </w:r>
            <w:r w:rsidRPr="00BE06DC">
              <w:rPr>
                <w:rFonts w:asciiTheme="majorHAnsi" w:hAnsiTheme="majorHAnsi"/>
              </w:rPr>
              <w:t>la</w:t>
            </w:r>
            <w:r w:rsidR="00D94B0A" w:rsidRPr="00BE06DC">
              <w:rPr>
                <w:rFonts w:asciiTheme="majorHAnsi" w:hAnsiTheme="majorHAnsi"/>
              </w:rPr>
              <w:t xml:space="preserve"> </w:t>
            </w:r>
            <w:r w:rsidRPr="00BE06DC">
              <w:rPr>
                <w:rFonts w:asciiTheme="majorHAnsi" w:hAnsiTheme="majorHAnsi"/>
              </w:rPr>
              <w:t>condivisione</w:t>
            </w:r>
            <w:r w:rsidR="00D94B0A" w:rsidRPr="00BE06DC">
              <w:rPr>
                <w:rFonts w:asciiTheme="majorHAnsi" w:hAnsiTheme="majorHAnsi"/>
              </w:rPr>
              <w:t xml:space="preserve"> </w:t>
            </w:r>
            <w:r w:rsidRPr="00BE06DC">
              <w:rPr>
                <w:rFonts w:asciiTheme="majorHAnsi" w:hAnsiTheme="majorHAnsi"/>
              </w:rPr>
              <w:t>del</w:t>
            </w:r>
            <w:r w:rsidR="00D94B0A" w:rsidRPr="00BE06DC">
              <w:rPr>
                <w:rFonts w:asciiTheme="majorHAnsi" w:hAnsiTheme="majorHAnsi"/>
              </w:rPr>
              <w:t xml:space="preserve"> </w:t>
            </w:r>
            <w:r w:rsidRPr="00BE06DC">
              <w:rPr>
                <w:rFonts w:asciiTheme="majorHAnsi" w:hAnsiTheme="majorHAnsi"/>
              </w:rPr>
              <w:t>progetto individuale</w:t>
            </w:r>
            <w:r w:rsidR="00D94B0A" w:rsidRPr="00BE06DC">
              <w:rPr>
                <w:rFonts w:asciiTheme="majorHAnsi" w:hAnsiTheme="majorHAnsi"/>
              </w:rPr>
              <w:t xml:space="preserve"> </w:t>
            </w:r>
            <w:r w:rsidRPr="00BE06DC">
              <w:rPr>
                <w:rFonts w:asciiTheme="majorHAnsi" w:hAnsiTheme="majorHAnsi"/>
              </w:rPr>
              <w:t>fra</w:t>
            </w:r>
            <w:r w:rsidR="00D94B0A" w:rsidRPr="00BE06DC">
              <w:rPr>
                <w:rFonts w:asciiTheme="majorHAnsi" w:hAnsiTheme="majorHAnsi"/>
              </w:rPr>
              <w:t xml:space="preserve"> </w:t>
            </w:r>
            <w:r w:rsidRPr="00BE06DC">
              <w:rPr>
                <w:rFonts w:asciiTheme="majorHAnsi" w:hAnsiTheme="majorHAnsi"/>
              </w:rPr>
              <w:t>scuole,</w:t>
            </w:r>
            <w:r w:rsidR="00D94B0A" w:rsidRPr="00BE06DC">
              <w:rPr>
                <w:rFonts w:asciiTheme="majorHAnsi" w:hAnsiTheme="majorHAnsi"/>
              </w:rPr>
              <w:t xml:space="preserve"> </w:t>
            </w:r>
            <w:r w:rsidRPr="00BE06DC">
              <w:rPr>
                <w:rFonts w:asciiTheme="majorHAnsi" w:hAnsiTheme="majorHAnsi"/>
              </w:rPr>
              <w:t>famiglie</w:t>
            </w:r>
            <w:r w:rsidR="00D94B0A" w:rsidRPr="00BE06DC">
              <w:rPr>
                <w:rFonts w:asciiTheme="majorHAnsi" w:hAnsiTheme="majorHAnsi"/>
              </w:rPr>
              <w:t xml:space="preserve"> </w:t>
            </w:r>
            <w:r w:rsidRPr="00BE06DC">
              <w:rPr>
                <w:rFonts w:asciiTheme="majorHAnsi" w:hAnsiTheme="majorHAnsi"/>
              </w:rPr>
              <w:t>e</w:t>
            </w:r>
            <w:r w:rsidR="00D94B0A" w:rsidRPr="00BE06DC">
              <w:rPr>
                <w:rFonts w:asciiTheme="majorHAnsi" w:hAnsiTheme="majorHAnsi"/>
              </w:rPr>
              <w:t xml:space="preserve"> </w:t>
            </w:r>
            <w:r w:rsidRPr="00BE06DC">
              <w:rPr>
                <w:rFonts w:asciiTheme="majorHAnsi" w:hAnsiTheme="majorHAnsi"/>
              </w:rPr>
              <w:t>altri</w:t>
            </w:r>
            <w:r w:rsidR="00D94B0A" w:rsidRPr="00BE06DC">
              <w:rPr>
                <w:rFonts w:asciiTheme="majorHAnsi" w:hAnsiTheme="majorHAnsi"/>
              </w:rPr>
              <w:t xml:space="preserve"> </w:t>
            </w:r>
            <w:r w:rsidRPr="00BE06DC">
              <w:rPr>
                <w:rFonts w:asciiTheme="majorHAnsi" w:hAnsiTheme="majorHAnsi"/>
              </w:rPr>
              <w:t>soggetti,</w:t>
            </w:r>
            <w:r w:rsidR="00D94B0A" w:rsidRPr="00BE06DC">
              <w:rPr>
                <w:rFonts w:asciiTheme="majorHAnsi" w:hAnsiTheme="majorHAnsi"/>
              </w:rPr>
              <w:t xml:space="preserve"> </w:t>
            </w:r>
            <w:r w:rsidRPr="00BE06DC">
              <w:rPr>
                <w:rFonts w:asciiTheme="majorHAnsi" w:hAnsiTheme="majorHAnsi"/>
              </w:rPr>
              <w:t>pubblici</w:t>
            </w:r>
            <w:r w:rsidR="00D94B0A" w:rsidRPr="00BE06DC">
              <w:rPr>
                <w:rFonts w:asciiTheme="majorHAnsi" w:hAnsiTheme="majorHAnsi"/>
              </w:rPr>
              <w:t xml:space="preserve"> </w:t>
            </w:r>
            <w:r w:rsidRPr="00BE06DC">
              <w:rPr>
                <w:rFonts w:asciiTheme="majorHAnsi" w:hAnsiTheme="majorHAnsi"/>
              </w:rPr>
              <w:t>e privati, operanti sul territorio;</w:t>
            </w:r>
          </w:p>
          <w:p w:rsidR="0059447D" w:rsidRPr="00BE06DC" w:rsidRDefault="002F3F12" w:rsidP="00682959">
            <w:pPr>
              <w:pStyle w:val="Paragrafoelenco"/>
              <w:numPr>
                <w:ilvl w:val="0"/>
                <w:numId w:val="2"/>
              </w:numPr>
              <w:tabs>
                <w:tab w:val="left" w:pos="1635"/>
              </w:tabs>
              <w:ind w:left="427" w:hanging="284"/>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E06DC">
              <w:rPr>
                <w:rFonts w:asciiTheme="majorHAnsi" w:hAnsiTheme="majorHAnsi"/>
              </w:rPr>
              <w:t>identità</w:t>
            </w:r>
            <w:r w:rsidR="00823A82" w:rsidRPr="00BE06DC">
              <w:rPr>
                <w:rFonts w:asciiTheme="majorHAnsi" w:hAnsiTheme="majorHAnsi"/>
              </w:rPr>
              <w:t xml:space="preserve"> culturale, educativa,</w:t>
            </w:r>
            <w:r w:rsidR="00D94B0A" w:rsidRPr="00BE06DC">
              <w:rPr>
                <w:rFonts w:asciiTheme="majorHAnsi" w:hAnsiTheme="majorHAnsi"/>
              </w:rPr>
              <w:t xml:space="preserve"> </w:t>
            </w:r>
            <w:r w:rsidR="00823A82" w:rsidRPr="00BE06DC">
              <w:rPr>
                <w:rFonts w:asciiTheme="majorHAnsi" w:hAnsiTheme="majorHAnsi"/>
              </w:rPr>
              <w:t>progettuale,</w:t>
            </w:r>
            <w:r w:rsidR="00B87FB4" w:rsidRPr="00BE06DC">
              <w:rPr>
                <w:rFonts w:asciiTheme="majorHAnsi" w:hAnsiTheme="majorHAnsi"/>
              </w:rPr>
              <w:t xml:space="preserve"> </w:t>
            </w:r>
            <w:r w:rsidR="00E21BCA" w:rsidRPr="00BE06DC">
              <w:rPr>
                <w:rFonts w:asciiTheme="majorHAnsi" w:hAnsiTheme="majorHAnsi"/>
              </w:rPr>
              <w:t>n</w:t>
            </w:r>
            <w:r w:rsidR="00823A82" w:rsidRPr="00BE06DC">
              <w:rPr>
                <w:rFonts w:asciiTheme="majorHAnsi" w:hAnsiTheme="majorHAnsi"/>
              </w:rPr>
              <w:t>ell'organizzazione e nel curricolo</w:t>
            </w:r>
            <w:r w:rsidR="00D94B0A" w:rsidRPr="00BE06DC">
              <w:rPr>
                <w:rFonts w:asciiTheme="majorHAnsi" w:hAnsiTheme="majorHAnsi"/>
              </w:rPr>
              <w:t xml:space="preserve"> </w:t>
            </w:r>
            <w:r w:rsidR="00823A82" w:rsidRPr="00BE06DC">
              <w:rPr>
                <w:rFonts w:asciiTheme="majorHAnsi" w:hAnsiTheme="majorHAnsi"/>
              </w:rPr>
              <w:t>delle</w:t>
            </w:r>
            <w:r w:rsidR="00D94B0A" w:rsidRPr="00BE06DC">
              <w:rPr>
                <w:rFonts w:asciiTheme="majorHAnsi" w:hAnsiTheme="majorHAnsi"/>
              </w:rPr>
              <w:t xml:space="preserve"> </w:t>
            </w:r>
            <w:r w:rsidR="00823A82" w:rsidRPr="00BE06DC">
              <w:rPr>
                <w:rFonts w:asciiTheme="majorHAnsi" w:hAnsiTheme="majorHAnsi"/>
              </w:rPr>
              <w:t>istituzioni</w:t>
            </w:r>
            <w:r w:rsidR="00D94B0A" w:rsidRPr="00BE06DC">
              <w:rPr>
                <w:rFonts w:asciiTheme="majorHAnsi" w:hAnsiTheme="majorHAnsi"/>
              </w:rPr>
              <w:t xml:space="preserve"> </w:t>
            </w:r>
            <w:r w:rsidR="00823A82" w:rsidRPr="00BE06DC">
              <w:rPr>
                <w:rFonts w:asciiTheme="majorHAnsi" w:hAnsiTheme="majorHAnsi"/>
              </w:rPr>
              <w:t>scolastiche;</w:t>
            </w:r>
          </w:p>
        </w:tc>
        <w:tc>
          <w:tcPr>
            <w:tcW w:w="2835" w:type="dxa"/>
          </w:tcPr>
          <w:p w:rsidR="00823A82" w:rsidRPr="00BE06DC" w:rsidRDefault="00C661CB" w:rsidP="00C661CB">
            <w:pPr>
              <w:pStyle w:val="Paragrafoelenco"/>
              <w:numPr>
                <w:ilvl w:val="0"/>
                <w:numId w:val="2"/>
              </w:numPr>
              <w:tabs>
                <w:tab w:val="left" w:pos="1635"/>
              </w:tabs>
              <w:ind w:left="600"/>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E06DC">
              <w:rPr>
                <w:rFonts w:asciiTheme="majorHAnsi" w:hAnsiTheme="majorHAnsi"/>
              </w:rPr>
              <w:t>diritto a</w:t>
            </w:r>
            <w:r w:rsidR="00823A82" w:rsidRPr="00BE06DC">
              <w:rPr>
                <w:rFonts w:asciiTheme="majorHAnsi" w:hAnsiTheme="majorHAnsi"/>
              </w:rPr>
              <w:t>ll'</w:t>
            </w:r>
            <w:r w:rsidR="00823A82" w:rsidRPr="00BE06DC">
              <w:rPr>
                <w:rFonts w:asciiTheme="majorHAnsi" w:hAnsiTheme="majorHAnsi"/>
                <w:b/>
              </w:rPr>
              <w:t>autodeterminazione</w:t>
            </w:r>
            <w:r w:rsidRPr="00BE06DC">
              <w:rPr>
                <w:rFonts w:asciiTheme="majorHAnsi" w:hAnsiTheme="majorHAnsi"/>
                <w:sz w:val="18"/>
              </w:rPr>
              <w:t>;</w:t>
            </w:r>
          </w:p>
          <w:p w:rsidR="00823A82" w:rsidRPr="00BE06DC" w:rsidRDefault="00C661CB" w:rsidP="00C661CB">
            <w:pPr>
              <w:pStyle w:val="Paragrafoelenco"/>
              <w:numPr>
                <w:ilvl w:val="0"/>
                <w:numId w:val="2"/>
              </w:numPr>
              <w:tabs>
                <w:tab w:val="left" w:pos="1635"/>
              </w:tabs>
              <w:ind w:left="600"/>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E06DC">
              <w:rPr>
                <w:rFonts w:asciiTheme="majorHAnsi" w:hAnsiTheme="majorHAnsi"/>
              </w:rPr>
              <w:t>diritto a</w:t>
            </w:r>
            <w:r w:rsidR="00823A82" w:rsidRPr="00BE06DC">
              <w:rPr>
                <w:rFonts w:asciiTheme="majorHAnsi" w:hAnsiTheme="majorHAnsi"/>
              </w:rPr>
              <w:t>ll'</w:t>
            </w:r>
            <w:r w:rsidR="00823A82" w:rsidRPr="00BE06DC">
              <w:rPr>
                <w:rFonts w:asciiTheme="majorHAnsi" w:hAnsiTheme="majorHAnsi"/>
                <w:b/>
              </w:rPr>
              <w:t>accomodamento ragionevol</w:t>
            </w:r>
            <w:r w:rsidR="00636B48">
              <w:rPr>
                <w:rFonts w:asciiTheme="majorHAnsi" w:hAnsiTheme="majorHAnsi"/>
                <w:b/>
              </w:rPr>
              <w:t>e;</w:t>
            </w:r>
          </w:p>
          <w:p w:rsidR="00685578" w:rsidRPr="00BE06DC" w:rsidRDefault="00C17AE3" w:rsidP="008C72F0">
            <w:pPr>
              <w:tabs>
                <w:tab w:val="left" w:pos="1635"/>
              </w:tabs>
              <w:contextualSpacing/>
              <w:jc w:val="both"/>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 xml:space="preserve">il tutto </w:t>
            </w:r>
            <w:r w:rsidR="003031D9" w:rsidRPr="00BE06DC">
              <w:rPr>
                <w:rFonts w:asciiTheme="majorHAnsi" w:hAnsiTheme="majorHAnsi"/>
              </w:rPr>
              <w:t xml:space="preserve">nella </w:t>
            </w:r>
            <w:r w:rsidR="00823A82" w:rsidRPr="00BE06DC">
              <w:rPr>
                <w:rFonts w:asciiTheme="majorHAnsi" w:hAnsiTheme="majorHAnsi"/>
              </w:rPr>
              <w:t xml:space="preserve">prospettiva della migliore </w:t>
            </w:r>
            <w:r w:rsidR="002F3F12" w:rsidRPr="00BE06DC">
              <w:rPr>
                <w:rFonts w:asciiTheme="majorHAnsi" w:hAnsiTheme="majorHAnsi"/>
              </w:rPr>
              <w:t>qualità</w:t>
            </w:r>
            <w:r w:rsidR="00685578" w:rsidRPr="00BE06DC">
              <w:rPr>
                <w:rFonts w:asciiTheme="majorHAnsi" w:hAnsiTheme="majorHAnsi"/>
              </w:rPr>
              <w:t xml:space="preserve"> di vita.</w:t>
            </w:r>
          </w:p>
        </w:tc>
      </w:tr>
    </w:tbl>
    <w:p w:rsidR="0051720E" w:rsidRPr="00BE06DC" w:rsidRDefault="0051720E" w:rsidP="00682959">
      <w:pPr>
        <w:spacing w:line="264" w:lineRule="auto"/>
        <w:contextualSpacing/>
        <w:jc w:val="both"/>
        <w:rPr>
          <w:rFonts w:asciiTheme="majorHAnsi" w:hAnsiTheme="majorHAnsi"/>
        </w:rPr>
      </w:pPr>
    </w:p>
    <w:p w:rsidR="00FD22D3" w:rsidRPr="00BE06DC" w:rsidRDefault="00FD22D3" w:rsidP="00FD22D3">
      <w:pPr>
        <w:tabs>
          <w:tab w:val="left" w:pos="1635"/>
        </w:tabs>
        <w:spacing w:line="264" w:lineRule="auto"/>
        <w:contextualSpacing/>
        <w:jc w:val="right"/>
        <w:rPr>
          <w:rFonts w:asciiTheme="majorHAnsi" w:hAnsiTheme="majorHAnsi"/>
          <w:i/>
          <w:sz w:val="20"/>
        </w:rPr>
      </w:pPr>
      <w:r>
        <w:rPr>
          <w:rFonts w:asciiTheme="majorHAnsi" w:hAnsiTheme="majorHAnsi"/>
          <w:i/>
          <w:sz w:val="20"/>
        </w:rPr>
        <w:t>Tabella 2</w:t>
      </w:r>
    </w:p>
    <w:tbl>
      <w:tblPr>
        <w:tblStyle w:val="Grigliachiara-Colore1"/>
        <w:tblW w:w="0" w:type="auto"/>
        <w:tblInd w:w="108" w:type="dxa"/>
        <w:tblLook w:val="04A0" w:firstRow="1" w:lastRow="0" w:firstColumn="1" w:lastColumn="0" w:noHBand="0" w:noVBand="1"/>
      </w:tblPr>
      <w:tblGrid>
        <w:gridCol w:w="9639"/>
      </w:tblGrid>
      <w:tr w:rsidR="001C702D" w:rsidRPr="00BE06DC" w:rsidTr="000718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1C702D" w:rsidRPr="00BE06DC" w:rsidRDefault="001C702D" w:rsidP="0007180C">
            <w:pPr>
              <w:pStyle w:val="Paragrafoelenco"/>
              <w:tabs>
                <w:tab w:val="left" w:pos="1635"/>
              </w:tabs>
              <w:ind w:left="0"/>
              <w:jc w:val="center"/>
            </w:pPr>
          </w:p>
          <w:p w:rsidR="001C702D" w:rsidRPr="00BE06DC" w:rsidRDefault="00FD22D3" w:rsidP="0007180C">
            <w:pPr>
              <w:pStyle w:val="Paragrafoelenco"/>
              <w:tabs>
                <w:tab w:val="left" w:pos="1635"/>
              </w:tabs>
              <w:ind w:left="0"/>
              <w:jc w:val="center"/>
            </w:pPr>
            <w:r>
              <w:t xml:space="preserve">QUALI </w:t>
            </w:r>
            <w:r w:rsidR="001C702D" w:rsidRPr="00BE06DC">
              <w:t>SOGGETTI</w:t>
            </w:r>
            <w:r>
              <w:t xml:space="preserve"> SONO</w:t>
            </w:r>
            <w:r w:rsidR="001C702D" w:rsidRPr="00BE06DC">
              <w:t xml:space="preserve"> DEPUTATI A GARANTIRE L’INCLUSIONE SCOLASTICA</w:t>
            </w:r>
            <w:r>
              <w:t>?</w:t>
            </w:r>
          </w:p>
          <w:p w:rsidR="001C702D" w:rsidRPr="00BE06DC" w:rsidRDefault="001C702D" w:rsidP="0007180C">
            <w:pPr>
              <w:pStyle w:val="Paragrafoelenco"/>
              <w:tabs>
                <w:tab w:val="left" w:pos="1635"/>
              </w:tabs>
              <w:jc w:val="center"/>
            </w:pPr>
            <w:r w:rsidRPr="00BE06DC">
              <w:t xml:space="preserve">(art. 1, comma 1, d. </w:t>
            </w:r>
            <w:proofErr w:type="spellStart"/>
            <w:r w:rsidRPr="00BE06DC">
              <w:t>lgs</w:t>
            </w:r>
            <w:proofErr w:type="spellEnd"/>
            <w:r w:rsidRPr="00BE06DC">
              <w:t>. 66/2017)</w:t>
            </w:r>
          </w:p>
          <w:p w:rsidR="001C702D" w:rsidRPr="00BE06DC" w:rsidRDefault="001C702D" w:rsidP="0007180C">
            <w:pPr>
              <w:pStyle w:val="Paragrafoelenco"/>
              <w:tabs>
                <w:tab w:val="left" w:pos="1635"/>
              </w:tabs>
              <w:jc w:val="center"/>
            </w:pPr>
          </w:p>
        </w:tc>
      </w:tr>
      <w:tr w:rsidR="001C702D" w:rsidRPr="00BE06DC" w:rsidTr="00071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636B48" w:rsidRDefault="00FD22D3" w:rsidP="0007180C">
            <w:pPr>
              <w:tabs>
                <w:tab w:val="left" w:pos="1635"/>
              </w:tabs>
              <w:jc w:val="both"/>
              <w:rPr>
                <w:b w:val="0"/>
              </w:rPr>
            </w:pPr>
            <w:r>
              <w:rPr>
                <w:b w:val="0"/>
              </w:rPr>
              <w:t>Sono t</w:t>
            </w:r>
            <w:r w:rsidR="001C702D" w:rsidRPr="00BE06DC">
              <w:rPr>
                <w:b w:val="0"/>
              </w:rPr>
              <w:t xml:space="preserve">utte le componenti della comunità scolastica che nell'ambito degli specifici ruoli e responsabilità concorrono in modo sinergico ad assicurare il successo formativo delle bambine e dei bambini, delle alunne e degli alunni, delle studentesse e degli studenti sono chiamati a garantire l’inclusione scolastica. </w:t>
            </w:r>
          </w:p>
          <w:p w:rsidR="001C702D" w:rsidRDefault="001C702D" w:rsidP="0007180C">
            <w:pPr>
              <w:tabs>
                <w:tab w:val="left" w:pos="1635"/>
              </w:tabs>
              <w:jc w:val="both"/>
              <w:rPr>
                <w:b w:val="0"/>
              </w:rPr>
            </w:pPr>
            <w:r w:rsidRPr="00BE06DC">
              <w:rPr>
                <w:b w:val="0"/>
              </w:rPr>
              <w:t>A titolo esemplificativo e non esaustivo le figure sono:</w:t>
            </w:r>
          </w:p>
          <w:p w:rsidR="00FD22D3" w:rsidRPr="00BE06DC" w:rsidRDefault="00FD22D3" w:rsidP="0007180C">
            <w:pPr>
              <w:tabs>
                <w:tab w:val="left" w:pos="1635"/>
              </w:tabs>
              <w:jc w:val="both"/>
              <w:rPr>
                <w:b w:val="0"/>
              </w:rPr>
            </w:pPr>
          </w:p>
          <w:p w:rsidR="001C702D" w:rsidRPr="00BE06DC" w:rsidRDefault="001C702D" w:rsidP="0007180C">
            <w:pPr>
              <w:pStyle w:val="Paragrafoelenco"/>
              <w:numPr>
                <w:ilvl w:val="0"/>
                <w:numId w:val="3"/>
              </w:numPr>
              <w:tabs>
                <w:tab w:val="left" w:pos="1635"/>
              </w:tabs>
              <w:jc w:val="both"/>
              <w:rPr>
                <w:b w:val="0"/>
              </w:rPr>
            </w:pPr>
            <w:r w:rsidRPr="00BE06DC">
              <w:rPr>
                <w:b w:val="0"/>
              </w:rPr>
              <w:t>il dirigente scolastico;</w:t>
            </w:r>
          </w:p>
          <w:p w:rsidR="001C702D" w:rsidRPr="00BE06DC" w:rsidRDefault="001C702D" w:rsidP="0007180C">
            <w:pPr>
              <w:pStyle w:val="Paragrafoelenco"/>
              <w:numPr>
                <w:ilvl w:val="0"/>
                <w:numId w:val="3"/>
              </w:numPr>
              <w:tabs>
                <w:tab w:val="left" w:pos="1635"/>
              </w:tabs>
              <w:jc w:val="both"/>
              <w:rPr>
                <w:b w:val="0"/>
              </w:rPr>
            </w:pPr>
            <w:r w:rsidRPr="00BE06DC">
              <w:rPr>
                <w:b w:val="0"/>
              </w:rPr>
              <w:t>tutti i docenti, tra i quali il docente per il sostegno;</w:t>
            </w:r>
          </w:p>
          <w:p w:rsidR="001C702D" w:rsidRPr="00BE06DC" w:rsidRDefault="001C702D" w:rsidP="0007180C">
            <w:pPr>
              <w:pStyle w:val="Paragrafoelenco"/>
              <w:numPr>
                <w:ilvl w:val="0"/>
                <w:numId w:val="3"/>
              </w:numPr>
              <w:tabs>
                <w:tab w:val="left" w:pos="1635"/>
              </w:tabs>
              <w:jc w:val="both"/>
              <w:rPr>
                <w:b w:val="0"/>
              </w:rPr>
            </w:pPr>
            <w:r w:rsidRPr="00BE06DC">
              <w:rPr>
                <w:b w:val="0"/>
              </w:rPr>
              <w:t>gli assistenti all’autonomia e comunicazione;</w:t>
            </w:r>
          </w:p>
          <w:p w:rsidR="001C702D" w:rsidRPr="00BE06DC" w:rsidRDefault="001C702D" w:rsidP="0007180C">
            <w:pPr>
              <w:pStyle w:val="Paragrafoelenco"/>
              <w:numPr>
                <w:ilvl w:val="0"/>
                <w:numId w:val="3"/>
              </w:numPr>
              <w:tabs>
                <w:tab w:val="left" w:pos="1635"/>
              </w:tabs>
              <w:jc w:val="both"/>
              <w:rPr>
                <w:b w:val="0"/>
              </w:rPr>
            </w:pPr>
            <w:r w:rsidRPr="00BE06DC">
              <w:rPr>
                <w:b w:val="0"/>
              </w:rPr>
              <w:t>il personale ATA;</w:t>
            </w:r>
          </w:p>
          <w:p w:rsidR="001C702D" w:rsidRPr="00BE06DC" w:rsidRDefault="001C702D" w:rsidP="0007180C">
            <w:pPr>
              <w:pStyle w:val="Paragrafoelenco"/>
              <w:numPr>
                <w:ilvl w:val="0"/>
                <w:numId w:val="3"/>
              </w:numPr>
              <w:tabs>
                <w:tab w:val="left" w:pos="1635"/>
              </w:tabs>
              <w:jc w:val="both"/>
              <w:rPr>
                <w:b w:val="0"/>
              </w:rPr>
            </w:pPr>
            <w:r w:rsidRPr="00BE06DC">
              <w:rPr>
                <w:b w:val="0"/>
              </w:rPr>
              <w:t>l’assistente di base;</w:t>
            </w:r>
          </w:p>
          <w:p w:rsidR="001C702D" w:rsidRDefault="00C17AE3" w:rsidP="0007180C">
            <w:pPr>
              <w:pStyle w:val="Paragrafoelenco"/>
              <w:numPr>
                <w:ilvl w:val="0"/>
                <w:numId w:val="3"/>
              </w:numPr>
              <w:tabs>
                <w:tab w:val="left" w:pos="1635"/>
              </w:tabs>
              <w:jc w:val="both"/>
              <w:rPr>
                <w:b w:val="0"/>
              </w:rPr>
            </w:pPr>
            <w:r>
              <w:rPr>
                <w:b w:val="0"/>
              </w:rPr>
              <w:t>l</w:t>
            </w:r>
            <w:r w:rsidR="001C702D" w:rsidRPr="00BE06DC">
              <w:rPr>
                <w:b w:val="0"/>
              </w:rPr>
              <w:t>e eventuali figure esterne all’istituzione scolastica che interagiscono con la classe e con l’alunno con disabilità.</w:t>
            </w:r>
          </w:p>
          <w:p w:rsidR="001C702D" w:rsidRPr="00BE06DC" w:rsidRDefault="001C702D" w:rsidP="0007180C">
            <w:pPr>
              <w:tabs>
                <w:tab w:val="left" w:pos="1635"/>
              </w:tabs>
              <w:jc w:val="both"/>
            </w:pPr>
          </w:p>
        </w:tc>
      </w:tr>
    </w:tbl>
    <w:p w:rsidR="00D229FF" w:rsidRDefault="001C702D" w:rsidP="00444447">
      <w:pPr>
        <w:spacing w:line="264" w:lineRule="auto"/>
        <w:contextualSpacing/>
        <w:jc w:val="both"/>
        <w:rPr>
          <w:rFonts w:asciiTheme="majorHAnsi" w:hAnsiTheme="majorHAnsi"/>
          <w:i/>
          <w:sz w:val="18"/>
        </w:rPr>
      </w:pPr>
      <w:r w:rsidRPr="00BE06DC">
        <w:rPr>
          <w:rFonts w:asciiTheme="majorHAnsi" w:hAnsiTheme="majorHAnsi"/>
          <w:b/>
          <w:sz w:val="24"/>
        </w:rPr>
        <w:t xml:space="preserve"> </w:t>
      </w:r>
    </w:p>
    <w:p w:rsidR="005A500C" w:rsidRDefault="005A500C" w:rsidP="00831FAC">
      <w:pPr>
        <w:tabs>
          <w:tab w:val="left" w:pos="1635"/>
        </w:tabs>
        <w:spacing w:line="240" w:lineRule="auto"/>
        <w:contextualSpacing/>
        <w:jc w:val="right"/>
        <w:rPr>
          <w:rFonts w:asciiTheme="majorHAnsi" w:hAnsiTheme="majorHAnsi"/>
          <w:i/>
          <w:sz w:val="18"/>
        </w:rPr>
      </w:pPr>
    </w:p>
    <w:p w:rsidR="005A500C" w:rsidRDefault="005A500C" w:rsidP="00831FAC">
      <w:pPr>
        <w:tabs>
          <w:tab w:val="left" w:pos="1635"/>
        </w:tabs>
        <w:spacing w:line="240" w:lineRule="auto"/>
        <w:contextualSpacing/>
        <w:jc w:val="right"/>
        <w:rPr>
          <w:rFonts w:asciiTheme="majorHAnsi" w:hAnsiTheme="majorHAnsi"/>
          <w:i/>
          <w:sz w:val="18"/>
        </w:rPr>
      </w:pPr>
    </w:p>
    <w:p w:rsidR="005A500C" w:rsidRDefault="005A500C" w:rsidP="00831FAC">
      <w:pPr>
        <w:tabs>
          <w:tab w:val="left" w:pos="1635"/>
        </w:tabs>
        <w:spacing w:line="240" w:lineRule="auto"/>
        <w:contextualSpacing/>
        <w:jc w:val="right"/>
        <w:rPr>
          <w:rFonts w:asciiTheme="majorHAnsi" w:hAnsiTheme="majorHAnsi"/>
          <w:i/>
          <w:sz w:val="18"/>
        </w:rPr>
      </w:pPr>
    </w:p>
    <w:p w:rsidR="005A500C" w:rsidRDefault="005A500C" w:rsidP="00831FAC">
      <w:pPr>
        <w:tabs>
          <w:tab w:val="left" w:pos="1635"/>
        </w:tabs>
        <w:spacing w:line="240" w:lineRule="auto"/>
        <w:contextualSpacing/>
        <w:jc w:val="right"/>
        <w:rPr>
          <w:rFonts w:asciiTheme="majorHAnsi" w:hAnsiTheme="majorHAnsi"/>
          <w:i/>
          <w:sz w:val="18"/>
        </w:rPr>
      </w:pPr>
    </w:p>
    <w:p w:rsidR="005A500C" w:rsidRDefault="005A500C" w:rsidP="00831FAC">
      <w:pPr>
        <w:tabs>
          <w:tab w:val="left" w:pos="1635"/>
        </w:tabs>
        <w:spacing w:line="240" w:lineRule="auto"/>
        <w:contextualSpacing/>
        <w:jc w:val="right"/>
        <w:rPr>
          <w:rFonts w:asciiTheme="majorHAnsi" w:hAnsiTheme="majorHAnsi"/>
          <w:i/>
          <w:sz w:val="18"/>
        </w:rPr>
      </w:pPr>
    </w:p>
    <w:p w:rsidR="005A500C" w:rsidRDefault="005A500C" w:rsidP="00831FAC">
      <w:pPr>
        <w:tabs>
          <w:tab w:val="left" w:pos="1635"/>
        </w:tabs>
        <w:spacing w:line="240" w:lineRule="auto"/>
        <w:contextualSpacing/>
        <w:jc w:val="right"/>
        <w:rPr>
          <w:rFonts w:asciiTheme="majorHAnsi" w:hAnsiTheme="majorHAnsi"/>
          <w:i/>
          <w:sz w:val="18"/>
        </w:rPr>
      </w:pPr>
    </w:p>
    <w:p w:rsidR="005A500C" w:rsidRDefault="005A500C" w:rsidP="00831FAC">
      <w:pPr>
        <w:tabs>
          <w:tab w:val="left" w:pos="1635"/>
        </w:tabs>
        <w:spacing w:line="240" w:lineRule="auto"/>
        <w:contextualSpacing/>
        <w:jc w:val="right"/>
        <w:rPr>
          <w:rFonts w:asciiTheme="majorHAnsi" w:hAnsiTheme="majorHAnsi"/>
          <w:i/>
          <w:sz w:val="18"/>
        </w:rPr>
      </w:pPr>
    </w:p>
    <w:p w:rsidR="005A500C" w:rsidRDefault="005A500C" w:rsidP="00831FAC">
      <w:pPr>
        <w:tabs>
          <w:tab w:val="left" w:pos="1635"/>
        </w:tabs>
        <w:spacing w:line="240" w:lineRule="auto"/>
        <w:contextualSpacing/>
        <w:jc w:val="right"/>
        <w:rPr>
          <w:rFonts w:asciiTheme="majorHAnsi" w:hAnsiTheme="majorHAnsi"/>
          <w:i/>
          <w:sz w:val="18"/>
        </w:rPr>
      </w:pPr>
    </w:p>
    <w:p w:rsidR="005A500C" w:rsidRDefault="005A500C" w:rsidP="00831FAC">
      <w:pPr>
        <w:tabs>
          <w:tab w:val="left" w:pos="1635"/>
        </w:tabs>
        <w:spacing w:line="240" w:lineRule="auto"/>
        <w:contextualSpacing/>
        <w:jc w:val="right"/>
        <w:rPr>
          <w:rFonts w:asciiTheme="majorHAnsi" w:hAnsiTheme="majorHAnsi"/>
          <w:i/>
          <w:sz w:val="18"/>
        </w:rPr>
      </w:pPr>
    </w:p>
    <w:p w:rsidR="005A500C" w:rsidRDefault="005A500C" w:rsidP="00831FAC">
      <w:pPr>
        <w:tabs>
          <w:tab w:val="left" w:pos="1635"/>
        </w:tabs>
        <w:spacing w:line="240" w:lineRule="auto"/>
        <w:contextualSpacing/>
        <w:jc w:val="right"/>
        <w:rPr>
          <w:rFonts w:asciiTheme="majorHAnsi" w:hAnsiTheme="majorHAnsi"/>
          <w:i/>
          <w:sz w:val="18"/>
        </w:rPr>
      </w:pPr>
    </w:p>
    <w:p w:rsidR="005A500C" w:rsidRDefault="005A500C" w:rsidP="00831FAC">
      <w:pPr>
        <w:tabs>
          <w:tab w:val="left" w:pos="1635"/>
        </w:tabs>
        <w:spacing w:line="240" w:lineRule="auto"/>
        <w:contextualSpacing/>
        <w:jc w:val="right"/>
        <w:rPr>
          <w:rFonts w:asciiTheme="majorHAnsi" w:hAnsiTheme="majorHAnsi"/>
          <w:i/>
          <w:sz w:val="18"/>
        </w:rPr>
      </w:pPr>
    </w:p>
    <w:p w:rsidR="005A500C" w:rsidRDefault="005A500C" w:rsidP="00831FAC">
      <w:pPr>
        <w:tabs>
          <w:tab w:val="left" w:pos="1635"/>
        </w:tabs>
        <w:spacing w:line="240" w:lineRule="auto"/>
        <w:contextualSpacing/>
        <w:jc w:val="right"/>
        <w:rPr>
          <w:rFonts w:asciiTheme="majorHAnsi" w:hAnsiTheme="majorHAnsi"/>
          <w:i/>
          <w:sz w:val="18"/>
        </w:rPr>
      </w:pPr>
    </w:p>
    <w:p w:rsidR="005A500C" w:rsidRDefault="005A500C" w:rsidP="00831FAC">
      <w:pPr>
        <w:tabs>
          <w:tab w:val="left" w:pos="1635"/>
        </w:tabs>
        <w:spacing w:line="240" w:lineRule="auto"/>
        <w:contextualSpacing/>
        <w:jc w:val="right"/>
        <w:rPr>
          <w:rFonts w:asciiTheme="majorHAnsi" w:hAnsiTheme="majorHAnsi"/>
          <w:i/>
          <w:sz w:val="18"/>
        </w:rPr>
      </w:pPr>
    </w:p>
    <w:p w:rsidR="005A500C" w:rsidRDefault="005A500C" w:rsidP="00831FAC">
      <w:pPr>
        <w:tabs>
          <w:tab w:val="left" w:pos="1635"/>
        </w:tabs>
        <w:spacing w:line="240" w:lineRule="auto"/>
        <w:contextualSpacing/>
        <w:jc w:val="right"/>
        <w:rPr>
          <w:rFonts w:asciiTheme="majorHAnsi" w:hAnsiTheme="majorHAnsi"/>
          <w:i/>
          <w:sz w:val="18"/>
        </w:rPr>
      </w:pPr>
    </w:p>
    <w:p w:rsidR="005A500C" w:rsidRDefault="005A500C" w:rsidP="00831FAC">
      <w:pPr>
        <w:tabs>
          <w:tab w:val="left" w:pos="1635"/>
        </w:tabs>
        <w:spacing w:line="240" w:lineRule="auto"/>
        <w:contextualSpacing/>
        <w:jc w:val="right"/>
        <w:rPr>
          <w:rFonts w:asciiTheme="majorHAnsi" w:hAnsiTheme="majorHAnsi"/>
          <w:i/>
          <w:sz w:val="18"/>
        </w:rPr>
      </w:pPr>
    </w:p>
    <w:p w:rsidR="005A500C" w:rsidRDefault="005A500C" w:rsidP="00831FAC">
      <w:pPr>
        <w:tabs>
          <w:tab w:val="left" w:pos="1635"/>
        </w:tabs>
        <w:spacing w:line="240" w:lineRule="auto"/>
        <w:contextualSpacing/>
        <w:jc w:val="right"/>
        <w:rPr>
          <w:rFonts w:asciiTheme="majorHAnsi" w:hAnsiTheme="majorHAnsi"/>
          <w:i/>
          <w:sz w:val="18"/>
        </w:rPr>
      </w:pPr>
    </w:p>
    <w:p w:rsidR="005A500C" w:rsidRDefault="005A500C" w:rsidP="00831FAC">
      <w:pPr>
        <w:tabs>
          <w:tab w:val="left" w:pos="1635"/>
        </w:tabs>
        <w:spacing w:line="240" w:lineRule="auto"/>
        <w:contextualSpacing/>
        <w:jc w:val="right"/>
        <w:rPr>
          <w:rFonts w:asciiTheme="majorHAnsi" w:hAnsiTheme="majorHAnsi"/>
          <w:i/>
          <w:sz w:val="18"/>
        </w:rPr>
      </w:pPr>
    </w:p>
    <w:p w:rsidR="005A500C" w:rsidRDefault="005A500C" w:rsidP="00831FAC">
      <w:pPr>
        <w:tabs>
          <w:tab w:val="left" w:pos="1635"/>
        </w:tabs>
        <w:spacing w:line="240" w:lineRule="auto"/>
        <w:contextualSpacing/>
        <w:jc w:val="right"/>
        <w:rPr>
          <w:rFonts w:asciiTheme="majorHAnsi" w:hAnsiTheme="majorHAnsi"/>
          <w:i/>
          <w:sz w:val="18"/>
        </w:rPr>
      </w:pPr>
    </w:p>
    <w:p w:rsidR="005A500C" w:rsidRDefault="005A500C" w:rsidP="00831FAC">
      <w:pPr>
        <w:tabs>
          <w:tab w:val="left" w:pos="1635"/>
        </w:tabs>
        <w:spacing w:line="240" w:lineRule="auto"/>
        <w:contextualSpacing/>
        <w:jc w:val="right"/>
        <w:rPr>
          <w:rFonts w:asciiTheme="majorHAnsi" w:hAnsiTheme="majorHAnsi"/>
          <w:i/>
          <w:sz w:val="18"/>
        </w:rPr>
      </w:pPr>
    </w:p>
    <w:p w:rsidR="005A500C" w:rsidRDefault="005A500C" w:rsidP="00831FAC">
      <w:pPr>
        <w:tabs>
          <w:tab w:val="left" w:pos="1635"/>
        </w:tabs>
        <w:spacing w:line="240" w:lineRule="auto"/>
        <w:contextualSpacing/>
        <w:jc w:val="right"/>
        <w:rPr>
          <w:rFonts w:asciiTheme="majorHAnsi" w:hAnsiTheme="majorHAnsi"/>
          <w:i/>
          <w:sz w:val="18"/>
        </w:rPr>
      </w:pPr>
    </w:p>
    <w:p w:rsidR="005A500C" w:rsidRDefault="005A500C" w:rsidP="00831FAC">
      <w:pPr>
        <w:tabs>
          <w:tab w:val="left" w:pos="1635"/>
        </w:tabs>
        <w:spacing w:line="240" w:lineRule="auto"/>
        <w:contextualSpacing/>
        <w:jc w:val="right"/>
        <w:rPr>
          <w:rFonts w:asciiTheme="majorHAnsi" w:hAnsiTheme="majorHAnsi"/>
          <w:i/>
          <w:sz w:val="18"/>
        </w:rPr>
      </w:pPr>
    </w:p>
    <w:p w:rsidR="005A500C" w:rsidRDefault="005A500C" w:rsidP="00831FAC">
      <w:pPr>
        <w:tabs>
          <w:tab w:val="left" w:pos="1635"/>
        </w:tabs>
        <w:spacing w:line="240" w:lineRule="auto"/>
        <w:contextualSpacing/>
        <w:jc w:val="right"/>
        <w:rPr>
          <w:rFonts w:asciiTheme="majorHAnsi" w:hAnsiTheme="majorHAnsi"/>
          <w:i/>
          <w:sz w:val="18"/>
        </w:rPr>
      </w:pPr>
    </w:p>
    <w:p w:rsidR="005A500C" w:rsidRDefault="005A500C" w:rsidP="00831FAC">
      <w:pPr>
        <w:tabs>
          <w:tab w:val="left" w:pos="1635"/>
        </w:tabs>
        <w:spacing w:line="240" w:lineRule="auto"/>
        <w:contextualSpacing/>
        <w:jc w:val="right"/>
        <w:rPr>
          <w:rFonts w:asciiTheme="majorHAnsi" w:hAnsiTheme="majorHAnsi"/>
          <w:i/>
          <w:sz w:val="18"/>
        </w:rPr>
      </w:pPr>
    </w:p>
    <w:p w:rsidR="005A500C" w:rsidRDefault="005A500C" w:rsidP="00831FAC">
      <w:pPr>
        <w:tabs>
          <w:tab w:val="left" w:pos="1635"/>
        </w:tabs>
        <w:spacing w:line="240" w:lineRule="auto"/>
        <w:contextualSpacing/>
        <w:jc w:val="right"/>
        <w:rPr>
          <w:rFonts w:asciiTheme="majorHAnsi" w:hAnsiTheme="majorHAnsi"/>
          <w:i/>
          <w:sz w:val="18"/>
        </w:rPr>
      </w:pPr>
    </w:p>
    <w:p w:rsidR="005A500C" w:rsidRDefault="005A500C" w:rsidP="00831FAC">
      <w:pPr>
        <w:tabs>
          <w:tab w:val="left" w:pos="1635"/>
        </w:tabs>
        <w:spacing w:line="240" w:lineRule="auto"/>
        <w:contextualSpacing/>
        <w:jc w:val="right"/>
        <w:rPr>
          <w:rFonts w:asciiTheme="majorHAnsi" w:hAnsiTheme="majorHAnsi"/>
          <w:i/>
          <w:sz w:val="18"/>
        </w:rPr>
      </w:pPr>
    </w:p>
    <w:p w:rsidR="005A500C" w:rsidRDefault="005A500C" w:rsidP="00831FAC">
      <w:pPr>
        <w:tabs>
          <w:tab w:val="left" w:pos="1635"/>
        </w:tabs>
        <w:spacing w:line="240" w:lineRule="auto"/>
        <w:contextualSpacing/>
        <w:jc w:val="right"/>
        <w:rPr>
          <w:rFonts w:asciiTheme="majorHAnsi" w:hAnsiTheme="majorHAnsi"/>
          <w:i/>
          <w:sz w:val="18"/>
        </w:rPr>
      </w:pPr>
    </w:p>
    <w:p w:rsidR="005A500C" w:rsidRDefault="005A500C" w:rsidP="00831FAC">
      <w:pPr>
        <w:tabs>
          <w:tab w:val="left" w:pos="1635"/>
        </w:tabs>
        <w:spacing w:line="240" w:lineRule="auto"/>
        <w:contextualSpacing/>
        <w:jc w:val="right"/>
        <w:rPr>
          <w:rFonts w:asciiTheme="majorHAnsi" w:hAnsiTheme="majorHAnsi"/>
          <w:i/>
          <w:sz w:val="18"/>
        </w:rPr>
      </w:pPr>
    </w:p>
    <w:p w:rsidR="005A500C" w:rsidRDefault="005A500C" w:rsidP="00831FAC">
      <w:pPr>
        <w:tabs>
          <w:tab w:val="left" w:pos="1635"/>
        </w:tabs>
        <w:spacing w:line="240" w:lineRule="auto"/>
        <w:contextualSpacing/>
        <w:jc w:val="right"/>
        <w:rPr>
          <w:rFonts w:asciiTheme="majorHAnsi" w:hAnsiTheme="majorHAnsi"/>
          <w:i/>
          <w:sz w:val="18"/>
        </w:rPr>
      </w:pPr>
    </w:p>
    <w:p w:rsidR="005A500C" w:rsidRDefault="005A500C" w:rsidP="00831FAC">
      <w:pPr>
        <w:tabs>
          <w:tab w:val="left" w:pos="1635"/>
        </w:tabs>
        <w:spacing w:line="240" w:lineRule="auto"/>
        <w:contextualSpacing/>
        <w:jc w:val="right"/>
        <w:rPr>
          <w:rFonts w:asciiTheme="majorHAnsi" w:hAnsiTheme="majorHAnsi"/>
          <w:i/>
          <w:sz w:val="18"/>
        </w:rPr>
      </w:pPr>
    </w:p>
    <w:p w:rsidR="005A500C" w:rsidRDefault="005A500C" w:rsidP="00831FAC">
      <w:pPr>
        <w:tabs>
          <w:tab w:val="left" w:pos="1635"/>
        </w:tabs>
        <w:spacing w:line="240" w:lineRule="auto"/>
        <w:contextualSpacing/>
        <w:jc w:val="right"/>
        <w:rPr>
          <w:rFonts w:asciiTheme="majorHAnsi" w:hAnsiTheme="majorHAnsi"/>
          <w:i/>
          <w:sz w:val="18"/>
        </w:rPr>
      </w:pPr>
    </w:p>
    <w:p w:rsidR="005A500C" w:rsidRDefault="005A500C" w:rsidP="00831FAC">
      <w:pPr>
        <w:tabs>
          <w:tab w:val="left" w:pos="1635"/>
        </w:tabs>
        <w:spacing w:line="240" w:lineRule="auto"/>
        <w:contextualSpacing/>
        <w:jc w:val="right"/>
        <w:rPr>
          <w:rFonts w:asciiTheme="majorHAnsi" w:hAnsiTheme="majorHAnsi"/>
          <w:i/>
          <w:sz w:val="18"/>
        </w:rPr>
      </w:pPr>
    </w:p>
    <w:p w:rsidR="005A500C" w:rsidRDefault="005A500C" w:rsidP="00831FAC">
      <w:pPr>
        <w:tabs>
          <w:tab w:val="left" w:pos="1635"/>
        </w:tabs>
        <w:spacing w:line="240" w:lineRule="auto"/>
        <w:contextualSpacing/>
        <w:jc w:val="right"/>
        <w:rPr>
          <w:rFonts w:asciiTheme="majorHAnsi" w:hAnsiTheme="majorHAnsi"/>
          <w:i/>
          <w:sz w:val="18"/>
        </w:rPr>
      </w:pPr>
    </w:p>
    <w:p w:rsidR="005A500C" w:rsidRDefault="005A500C" w:rsidP="00831FAC">
      <w:pPr>
        <w:tabs>
          <w:tab w:val="left" w:pos="1635"/>
        </w:tabs>
        <w:spacing w:line="240" w:lineRule="auto"/>
        <w:contextualSpacing/>
        <w:jc w:val="right"/>
        <w:rPr>
          <w:rFonts w:asciiTheme="majorHAnsi" w:hAnsiTheme="majorHAnsi"/>
          <w:i/>
          <w:sz w:val="18"/>
        </w:rPr>
      </w:pPr>
    </w:p>
    <w:p w:rsidR="005A500C" w:rsidRDefault="005A500C" w:rsidP="00831FAC">
      <w:pPr>
        <w:tabs>
          <w:tab w:val="left" w:pos="1635"/>
        </w:tabs>
        <w:spacing w:line="240" w:lineRule="auto"/>
        <w:contextualSpacing/>
        <w:jc w:val="right"/>
        <w:rPr>
          <w:rFonts w:asciiTheme="majorHAnsi" w:hAnsiTheme="majorHAnsi"/>
          <w:i/>
          <w:sz w:val="18"/>
        </w:rPr>
      </w:pPr>
    </w:p>
    <w:p w:rsidR="005A500C" w:rsidRDefault="005A500C" w:rsidP="00831FAC">
      <w:pPr>
        <w:tabs>
          <w:tab w:val="left" w:pos="1635"/>
        </w:tabs>
        <w:spacing w:line="240" w:lineRule="auto"/>
        <w:contextualSpacing/>
        <w:jc w:val="right"/>
        <w:rPr>
          <w:rFonts w:asciiTheme="majorHAnsi" w:hAnsiTheme="majorHAnsi"/>
          <w:i/>
          <w:sz w:val="18"/>
        </w:rPr>
      </w:pPr>
    </w:p>
    <w:p w:rsidR="005A500C" w:rsidRDefault="005A500C" w:rsidP="00831FAC">
      <w:pPr>
        <w:tabs>
          <w:tab w:val="left" w:pos="1635"/>
        </w:tabs>
        <w:spacing w:line="240" w:lineRule="auto"/>
        <w:contextualSpacing/>
        <w:jc w:val="right"/>
        <w:rPr>
          <w:rFonts w:asciiTheme="majorHAnsi" w:hAnsiTheme="majorHAnsi"/>
          <w:i/>
          <w:sz w:val="18"/>
        </w:rPr>
      </w:pPr>
    </w:p>
    <w:p w:rsidR="005A500C" w:rsidRDefault="005A500C" w:rsidP="00831FAC">
      <w:pPr>
        <w:tabs>
          <w:tab w:val="left" w:pos="1635"/>
        </w:tabs>
        <w:spacing w:line="240" w:lineRule="auto"/>
        <w:contextualSpacing/>
        <w:jc w:val="right"/>
        <w:rPr>
          <w:rFonts w:asciiTheme="majorHAnsi" w:hAnsiTheme="majorHAnsi"/>
          <w:i/>
          <w:sz w:val="18"/>
        </w:rPr>
      </w:pPr>
    </w:p>
    <w:p w:rsidR="005A500C" w:rsidRDefault="005A500C" w:rsidP="00831FAC">
      <w:pPr>
        <w:tabs>
          <w:tab w:val="left" w:pos="1635"/>
        </w:tabs>
        <w:spacing w:line="240" w:lineRule="auto"/>
        <w:contextualSpacing/>
        <w:jc w:val="right"/>
        <w:rPr>
          <w:rFonts w:asciiTheme="majorHAnsi" w:hAnsiTheme="majorHAnsi"/>
          <w:i/>
          <w:sz w:val="18"/>
        </w:rPr>
      </w:pPr>
    </w:p>
    <w:p w:rsidR="00636B48" w:rsidRDefault="00636B48" w:rsidP="00831FAC">
      <w:pPr>
        <w:tabs>
          <w:tab w:val="left" w:pos="1635"/>
        </w:tabs>
        <w:spacing w:line="240" w:lineRule="auto"/>
        <w:contextualSpacing/>
        <w:jc w:val="right"/>
        <w:rPr>
          <w:rFonts w:asciiTheme="majorHAnsi" w:hAnsiTheme="majorHAnsi"/>
          <w:i/>
          <w:sz w:val="18"/>
        </w:rPr>
      </w:pPr>
    </w:p>
    <w:p w:rsidR="00636B48" w:rsidRDefault="00636B48" w:rsidP="00831FAC">
      <w:pPr>
        <w:tabs>
          <w:tab w:val="left" w:pos="1635"/>
        </w:tabs>
        <w:spacing w:line="240" w:lineRule="auto"/>
        <w:contextualSpacing/>
        <w:jc w:val="right"/>
        <w:rPr>
          <w:rFonts w:asciiTheme="majorHAnsi" w:hAnsiTheme="majorHAnsi"/>
          <w:i/>
          <w:sz w:val="18"/>
        </w:rPr>
      </w:pPr>
    </w:p>
    <w:p w:rsidR="00636B48" w:rsidRPr="00BE06DC" w:rsidRDefault="00636B48" w:rsidP="00831FAC">
      <w:pPr>
        <w:tabs>
          <w:tab w:val="left" w:pos="1635"/>
        </w:tabs>
        <w:spacing w:line="240" w:lineRule="auto"/>
        <w:contextualSpacing/>
        <w:jc w:val="right"/>
        <w:rPr>
          <w:rFonts w:asciiTheme="majorHAnsi" w:hAnsiTheme="majorHAnsi"/>
          <w:i/>
          <w:sz w:val="18"/>
        </w:rPr>
      </w:pPr>
    </w:p>
    <w:p w:rsidR="00D33C64" w:rsidRPr="00BE06DC" w:rsidRDefault="00D33C64" w:rsidP="00B05A4B">
      <w:pPr>
        <w:shd w:val="clear" w:color="auto" w:fill="487CBC"/>
        <w:spacing w:after="0" w:line="240" w:lineRule="auto"/>
        <w:jc w:val="both"/>
        <w:rPr>
          <w:rFonts w:asciiTheme="majorHAnsi" w:hAnsiTheme="majorHAnsi"/>
          <w:b/>
          <w:color w:val="FFFFFF" w:themeColor="background1"/>
          <w:sz w:val="24"/>
        </w:rPr>
      </w:pPr>
    </w:p>
    <w:p w:rsidR="0007180C" w:rsidRDefault="008C72F0" w:rsidP="00B05A4B">
      <w:pPr>
        <w:shd w:val="clear" w:color="auto" w:fill="487CBC"/>
        <w:spacing w:after="0" w:line="240" w:lineRule="auto"/>
        <w:rPr>
          <w:rFonts w:asciiTheme="majorHAnsi" w:hAnsiTheme="majorHAnsi"/>
          <w:b/>
          <w:color w:val="FFFFFF" w:themeColor="background1"/>
          <w:sz w:val="24"/>
        </w:rPr>
      </w:pPr>
      <w:r>
        <w:rPr>
          <w:rFonts w:asciiTheme="majorHAnsi" w:hAnsiTheme="majorHAnsi"/>
          <w:b/>
          <w:color w:val="FFFFFF" w:themeColor="background1"/>
          <w:sz w:val="24"/>
        </w:rPr>
        <w:t>3</w:t>
      </w:r>
      <w:r w:rsidR="002F0F36" w:rsidRPr="00BE06DC">
        <w:rPr>
          <w:rFonts w:asciiTheme="majorHAnsi" w:hAnsiTheme="majorHAnsi"/>
          <w:b/>
          <w:color w:val="FFFFFF" w:themeColor="background1"/>
          <w:sz w:val="24"/>
        </w:rPr>
        <w:t>.</w:t>
      </w:r>
      <w:r w:rsidR="00111393" w:rsidRPr="00BE06DC">
        <w:rPr>
          <w:rFonts w:asciiTheme="majorHAnsi" w:hAnsiTheme="majorHAnsi"/>
          <w:b/>
          <w:color w:val="FFFFFF" w:themeColor="background1"/>
          <w:sz w:val="24"/>
        </w:rPr>
        <w:t xml:space="preserve"> </w:t>
      </w:r>
      <w:r w:rsidR="00A05523" w:rsidRPr="00BE06DC">
        <w:rPr>
          <w:rFonts w:asciiTheme="majorHAnsi" w:hAnsiTheme="majorHAnsi"/>
          <w:b/>
          <w:color w:val="FFFFFF" w:themeColor="background1"/>
          <w:sz w:val="24"/>
        </w:rPr>
        <w:t>GLI STRUMENTI</w:t>
      </w:r>
      <w:r w:rsidR="00111393" w:rsidRPr="00BE06DC">
        <w:rPr>
          <w:rFonts w:asciiTheme="majorHAnsi" w:hAnsiTheme="majorHAnsi"/>
          <w:b/>
          <w:color w:val="FFFFFF" w:themeColor="background1"/>
          <w:sz w:val="24"/>
        </w:rPr>
        <w:t xml:space="preserve"> </w:t>
      </w:r>
      <w:r w:rsidR="005A500C">
        <w:rPr>
          <w:rFonts w:asciiTheme="majorHAnsi" w:hAnsiTheme="majorHAnsi"/>
          <w:b/>
          <w:color w:val="FFFFFF" w:themeColor="background1"/>
          <w:sz w:val="24"/>
        </w:rPr>
        <w:t xml:space="preserve">OPERATIVI </w:t>
      </w:r>
      <w:r w:rsidR="00111393" w:rsidRPr="00BE06DC">
        <w:rPr>
          <w:rFonts w:asciiTheme="majorHAnsi" w:hAnsiTheme="majorHAnsi"/>
          <w:b/>
          <w:color w:val="FFFFFF" w:themeColor="background1"/>
          <w:sz w:val="24"/>
        </w:rPr>
        <w:t>DELL’</w:t>
      </w:r>
      <w:r w:rsidR="00D33C64" w:rsidRPr="00BE06DC">
        <w:rPr>
          <w:rFonts w:asciiTheme="majorHAnsi" w:hAnsiTheme="majorHAnsi"/>
          <w:b/>
          <w:color w:val="FFFFFF" w:themeColor="background1"/>
          <w:sz w:val="24"/>
        </w:rPr>
        <w:t xml:space="preserve"> </w:t>
      </w:r>
      <w:r w:rsidR="00111393" w:rsidRPr="00BE06DC">
        <w:rPr>
          <w:rFonts w:asciiTheme="majorHAnsi" w:hAnsiTheme="majorHAnsi"/>
          <w:b/>
          <w:color w:val="FFFFFF" w:themeColor="background1"/>
          <w:sz w:val="24"/>
        </w:rPr>
        <w:t xml:space="preserve">INCLUSIONE SCOLASTICA: </w:t>
      </w:r>
    </w:p>
    <w:p w:rsidR="00D33C64" w:rsidRPr="00BE06DC" w:rsidRDefault="00111393" w:rsidP="00B05A4B">
      <w:pPr>
        <w:shd w:val="clear" w:color="auto" w:fill="487CBC"/>
        <w:spacing w:after="0" w:line="240" w:lineRule="auto"/>
        <w:rPr>
          <w:rFonts w:asciiTheme="majorHAnsi" w:hAnsiTheme="majorHAnsi"/>
          <w:b/>
          <w:color w:val="FFFFFF" w:themeColor="background1"/>
          <w:sz w:val="24"/>
        </w:rPr>
      </w:pPr>
      <w:r w:rsidRPr="00BE06DC">
        <w:rPr>
          <w:rFonts w:asciiTheme="majorHAnsi" w:hAnsiTheme="majorHAnsi"/>
          <w:b/>
          <w:color w:val="FFFFFF" w:themeColor="background1"/>
          <w:sz w:val="24"/>
        </w:rPr>
        <w:t>IL G</w:t>
      </w:r>
      <w:r w:rsidR="00444447">
        <w:rPr>
          <w:rFonts w:asciiTheme="majorHAnsi" w:hAnsiTheme="majorHAnsi"/>
          <w:b/>
          <w:color w:val="FFFFFF" w:themeColor="background1"/>
          <w:sz w:val="24"/>
        </w:rPr>
        <w:t>.</w:t>
      </w:r>
      <w:r w:rsidRPr="00BE06DC">
        <w:rPr>
          <w:rFonts w:asciiTheme="majorHAnsi" w:hAnsiTheme="majorHAnsi"/>
          <w:b/>
          <w:color w:val="FFFFFF" w:themeColor="background1"/>
          <w:sz w:val="24"/>
        </w:rPr>
        <w:t>L</w:t>
      </w:r>
      <w:r w:rsidR="00444447">
        <w:rPr>
          <w:rFonts w:asciiTheme="majorHAnsi" w:hAnsiTheme="majorHAnsi"/>
          <w:b/>
          <w:color w:val="FFFFFF" w:themeColor="background1"/>
          <w:sz w:val="24"/>
        </w:rPr>
        <w:t>.</w:t>
      </w:r>
      <w:r w:rsidRPr="00BE06DC">
        <w:rPr>
          <w:rFonts w:asciiTheme="majorHAnsi" w:hAnsiTheme="majorHAnsi"/>
          <w:b/>
          <w:color w:val="FFFFFF" w:themeColor="background1"/>
          <w:sz w:val="24"/>
        </w:rPr>
        <w:t>I</w:t>
      </w:r>
      <w:r w:rsidR="00444447">
        <w:rPr>
          <w:rFonts w:asciiTheme="majorHAnsi" w:hAnsiTheme="majorHAnsi"/>
          <w:b/>
          <w:color w:val="FFFFFF" w:themeColor="background1"/>
          <w:sz w:val="24"/>
        </w:rPr>
        <w:t>.</w:t>
      </w:r>
      <w:r w:rsidRPr="00BE06DC">
        <w:rPr>
          <w:rFonts w:asciiTheme="majorHAnsi" w:hAnsiTheme="majorHAnsi"/>
          <w:b/>
          <w:color w:val="FFFFFF" w:themeColor="background1"/>
          <w:sz w:val="24"/>
        </w:rPr>
        <w:t xml:space="preserve"> E IL PIANO PER L’INCLUSIONE</w:t>
      </w:r>
    </w:p>
    <w:p w:rsidR="006D7A61" w:rsidRPr="00BE06DC" w:rsidRDefault="00111393" w:rsidP="00B05A4B">
      <w:pPr>
        <w:shd w:val="clear" w:color="auto" w:fill="487CBC"/>
        <w:spacing w:after="0" w:line="240" w:lineRule="auto"/>
        <w:jc w:val="both"/>
        <w:rPr>
          <w:rFonts w:asciiTheme="majorHAnsi" w:hAnsiTheme="majorHAnsi"/>
          <w:b/>
          <w:color w:val="FFFFFF" w:themeColor="background1"/>
          <w:sz w:val="24"/>
        </w:rPr>
      </w:pPr>
      <w:r w:rsidRPr="00BE06DC">
        <w:rPr>
          <w:rFonts w:asciiTheme="majorHAnsi" w:hAnsiTheme="majorHAnsi"/>
          <w:b/>
          <w:color w:val="FFFFFF" w:themeColor="background1"/>
          <w:sz w:val="24"/>
        </w:rPr>
        <w:t xml:space="preserve"> </w:t>
      </w:r>
    </w:p>
    <w:p w:rsidR="00911F87" w:rsidRPr="00BE06DC" w:rsidRDefault="00911F87" w:rsidP="00781CEC">
      <w:pPr>
        <w:contextualSpacing/>
        <w:jc w:val="both"/>
        <w:rPr>
          <w:rFonts w:asciiTheme="majorHAnsi" w:hAnsiTheme="majorHAnsi"/>
          <w:sz w:val="24"/>
        </w:rPr>
      </w:pPr>
    </w:p>
    <w:p w:rsidR="001439FE" w:rsidRDefault="002E7068" w:rsidP="00831FAC">
      <w:pPr>
        <w:contextualSpacing/>
        <w:jc w:val="both"/>
        <w:rPr>
          <w:rFonts w:asciiTheme="majorHAnsi" w:hAnsiTheme="majorHAnsi"/>
          <w:sz w:val="24"/>
        </w:rPr>
      </w:pPr>
      <w:r w:rsidRPr="00BE06DC">
        <w:rPr>
          <w:rFonts w:asciiTheme="majorHAnsi" w:hAnsiTheme="majorHAnsi"/>
          <w:sz w:val="24"/>
        </w:rPr>
        <w:t>Presso ogni Istituzione scolastica, ai sensi dell’art</w:t>
      </w:r>
      <w:r w:rsidRPr="005A500C">
        <w:rPr>
          <w:rFonts w:asciiTheme="majorHAnsi" w:hAnsiTheme="majorHAnsi"/>
          <w:sz w:val="24"/>
        </w:rPr>
        <w:t xml:space="preserve">. </w:t>
      </w:r>
      <w:r w:rsidR="005A500C" w:rsidRPr="005A500C">
        <w:rPr>
          <w:rFonts w:asciiTheme="majorHAnsi" w:hAnsiTheme="majorHAnsi"/>
          <w:sz w:val="24"/>
        </w:rPr>
        <w:t>15</w:t>
      </w:r>
      <w:r w:rsidRPr="005A500C">
        <w:rPr>
          <w:rFonts w:asciiTheme="majorHAnsi" w:hAnsiTheme="majorHAnsi"/>
          <w:sz w:val="24"/>
        </w:rPr>
        <w:t xml:space="preserve">, </w:t>
      </w:r>
      <w:r w:rsidR="005A500C">
        <w:rPr>
          <w:rFonts w:asciiTheme="majorHAnsi" w:hAnsiTheme="majorHAnsi"/>
          <w:sz w:val="24"/>
        </w:rPr>
        <w:t>comma 8</w:t>
      </w:r>
      <w:r w:rsidR="005A500C" w:rsidRPr="005A500C">
        <w:rPr>
          <w:rFonts w:asciiTheme="majorHAnsi" w:hAnsiTheme="majorHAnsi"/>
          <w:sz w:val="24"/>
        </w:rPr>
        <w:t xml:space="preserve"> della l. 104/92</w:t>
      </w:r>
      <w:r w:rsidR="00636B48">
        <w:rPr>
          <w:rFonts w:asciiTheme="majorHAnsi" w:hAnsiTheme="majorHAnsi"/>
          <w:sz w:val="24"/>
        </w:rPr>
        <w:t xml:space="preserve">, </w:t>
      </w:r>
      <w:r w:rsidRPr="005A500C">
        <w:rPr>
          <w:rFonts w:asciiTheme="majorHAnsi" w:hAnsiTheme="majorHAnsi"/>
          <w:sz w:val="24"/>
        </w:rPr>
        <w:t>è</w:t>
      </w:r>
      <w:r w:rsidRPr="00BE06DC">
        <w:rPr>
          <w:rFonts w:asciiTheme="majorHAnsi" w:hAnsiTheme="majorHAnsi"/>
          <w:sz w:val="24"/>
        </w:rPr>
        <w:t xml:space="preserve"> istituito il G</w:t>
      </w:r>
      <w:r w:rsidR="00444447">
        <w:rPr>
          <w:rFonts w:asciiTheme="majorHAnsi" w:hAnsiTheme="majorHAnsi"/>
          <w:sz w:val="24"/>
        </w:rPr>
        <w:t>.</w:t>
      </w:r>
      <w:r w:rsidRPr="00BE06DC">
        <w:rPr>
          <w:rFonts w:asciiTheme="majorHAnsi" w:hAnsiTheme="majorHAnsi"/>
          <w:sz w:val="24"/>
        </w:rPr>
        <w:t>L</w:t>
      </w:r>
      <w:r w:rsidR="00444447">
        <w:rPr>
          <w:rFonts w:asciiTheme="majorHAnsi" w:hAnsiTheme="majorHAnsi"/>
          <w:sz w:val="24"/>
        </w:rPr>
        <w:t>.</w:t>
      </w:r>
      <w:r w:rsidRPr="00BE06DC">
        <w:rPr>
          <w:rFonts w:asciiTheme="majorHAnsi" w:hAnsiTheme="majorHAnsi"/>
          <w:sz w:val="24"/>
        </w:rPr>
        <w:t>I</w:t>
      </w:r>
      <w:r w:rsidR="00444447">
        <w:rPr>
          <w:rFonts w:asciiTheme="majorHAnsi" w:hAnsiTheme="majorHAnsi"/>
          <w:sz w:val="24"/>
        </w:rPr>
        <w:t>.</w:t>
      </w:r>
      <w:r w:rsidRPr="00BE06DC">
        <w:rPr>
          <w:rFonts w:asciiTheme="majorHAnsi" w:hAnsiTheme="majorHAnsi"/>
          <w:sz w:val="24"/>
        </w:rPr>
        <w:t xml:space="preserve"> </w:t>
      </w:r>
      <w:r w:rsidR="009C53A1" w:rsidRPr="00BE06DC">
        <w:rPr>
          <w:rFonts w:asciiTheme="majorHAnsi" w:hAnsiTheme="majorHAnsi"/>
          <w:sz w:val="24"/>
        </w:rPr>
        <w:t>“Gruppo di lavoro per l’inclusione”</w:t>
      </w:r>
      <w:r w:rsidR="00636B48">
        <w:rPr>
          <w:rFonts w:asciiTheme="majorHAnsi" w:hAnsiTheme="majorHAnsi"/>
          <w:sz w:val="24"/>
        </w:rPr>
        <w:t>,</w:t>
      </w:r>
      <w:r w:rsidR="005A500C">
        <w:rPr>
          <w:rFonts w:asciiTheme="majorHAnsi" w:hAnsiTheme="majorHAnsi"/>
          <w:sz w:val="24"/>
        </w:rPr>
        <w:t xml:space="preserve"> luogo di incontro nel quale progettare</w:t>
      </w:r>
      <w:r w:rsidR="003C6A7F">
        <w:rPr>
          <w:rFonts w:asciiTheme="majorHAnsi" w:hAnsiTheme="majorHAnsi"/>
          <w:sz w:val="24"/>
        </w:rPr>
        <w:t xml:space="preserve">, </w:t>
      </w:r>
      <w:r w:rsidR="005A500C">
        <w:rPr>
          <w:rFonts w:asciiTheme="majorHAnsi" w:hAnsiTheme="majorHAnsi"/>
          <w:sz w:val="24"/>
        </w:rPr>
        <w:t>favorire</w:t>
      </w:r>
      <w:r w:rsidR="003C6A7F">
        <w:rPr>
          <w:rFonts w:asciiTheme="majorHAnsi" w:hAnsiTheme="majorHAnsi"/>
          <w:sz w:val="24"/>
        </w:rPr>
        <w:t xml:space="preserve"> e collaborare all’effettiva realizzazione dell’i</w:t>
      </w:r>
      <w:r w:rsidR="005A500C">
        <w:rPr>
          <w:rFonts w:asciiTheme="majorHAnsi" w:hAnsiTheme="majorHAnsi"/>
          <w:sz w:val="24"/>
        </w:rPr>
        <w:t>nclusione scolastica</w:t>
      </w:r>
      <w:r w:rsidR="0007180C">
        <w:rPr>
          <w:rFonts w:asciiTheme="majorHAnsi" w:hAnsiTheme="majorHAnsi"/>
          <w:sz w:val="24"/>
        </w:rPr>
        <w:t xml:space="preserve"> a livello </w:t>
      </w:r>
      <w:r w:rsidR="003C6A7F">
        <w:rPr>
          <w:rFonts w:asciiTheme="majorHAnsi" w:hAnsiTheme="majorHAnsi"/>
          <w:sz w:val="24"/>
        </w:rPr>
        <w:t>globale</w:t>
      </w:r>
      <w:r w:rsidR="0007180C">
        <w:rPr>
          <w:rFonts w:asciiTheme="majorHAnsi" w:hAnsiTheme="majorHAnsi"/>
          <w:sz w:val="24"/>
        </w:rPr>
        <w:t xml:space="preserve"> da parte dell’ istituto</w:t>
      </w:r>
      <w:r w:rsidR="005A500C">
        <w:rPr>
          <w:rFonts w:asciiTheme="majorHAnsi" w:hAnsiTheme="majorHAnsi"/>
          <w:sz w:val="24"/>
        </w:rPr>
        <w:t>.</w:t>
      </w:r>
      <w:r w:rsidR="001439FE">
        <w:rPr>
          <w:rFonts w:asciiTheme="majorHAnsi" w:hAnsiTheme="majorHAnsi"/>
          <w:sz w:val="24"/>
        </w:rPr>
        <w:t xml:space="preserve"> Infatti, l’inclusione scolastica si attua, nella nuova visione, non più solo con interventi sull’alunno con disabilità, ma </w:t>
      </w:r>
      <w:r w:rsidR="001439FE" w:rsidRPr="00636B48">
        <w:rPr>
          <w:rFonts w:asciiTheme="majorHAnsi" w:hAnsiTheme="majorHAnsi"/>
          <w:b/>
          <w:sz w:val="24"/>
        </w:rPr>
        <w:t>creando ambienti inclusivi di apprendimento</w:t>
      </w:r>
      <w:r w:rsidR="001439FE">
        <w:rPr>
          <w:rFonts w:asciiTheme="majorHAnsi" w:hAnsiTheme="majorHAnsi"/>
          <w:sz w:val="24"/>
        </w:rPr>
        <w:t xml:space="preserve"> e mettendo a sistema tutte le risorse umane, professionali, strumentali, e tecnologiche</w:t>
      </w:r>
      <w:r w:rsidR="00216165">
        <w:rPr>
          <w:rFonts w:asciiTheme="majorHAnsi" w:hAnsiTheme="majorHAnsi"/>
          <w:sz w:val="24"/>
        </w:rPr>
        <w:t>, pubbliche e del territorio,</w:t>
      </w:r>
      <w:r w:rsidR="001439FE">
        <w:rPr>
          <w:rFonts w:asciiTheme="majorHAnsi" w:hAnsiTheme="majorHAnsi"/>
          <w:sz w:val="24"/>
        </w:rPr>
        <w:t xml:space="preserve"> in una valorizzazione reciproca </w:t>
      </w:r>
      <w:r w:rsidR="00216165">
        <w:rPr>
          <w:rFonts w:asciiTheme="majorHAnsi" w:hAnsiTheme="majorHAnsi"/>
          <w:sz w:val="24"/>
        </w:rPr>
        <w:t xml:space="preserve">(attraverso il piano dell’inclusione) </w:t>
      </w:r>
      <w:r w:rsidR="001439FE">
        <w:rPr>
          <w:rFonts w:asciiTheme="majorHAnsi" w:hAnsiTheme="majorHAnsi"/>
          <w:sz w:val="24"/>
        </w:rPr>
        <w:t xml:space="preserve">e anche nello scambio di esperienze </w:t>
      </w:r>
      <w:r w:rsidR="00216165">
        <w:rPr>
          <w:rFonts w:asciiTheme="majorHAnsi" w:hAnsiTheme="majorHAnsi"/>
          <w:sz w:val="24"/>
        </w:rPr>
        <w:t>e competenze (attraverso il supporto nell’attuazione dei P.E.I. dei singoli alunni).</w:t>
      </w:r>
    </w:p>
    <w:p w:rsidR="00831FAC" w:rsidRPr="00BE06DC" w:rsidRDefault="002E7068" w:rsidP="00831FAC">
      <w:pPr>
        <w:contextualSpacing/>
        <w:jc w:val="both"/>
        <w:rPr>
          <w:rFonts w:asciiTheme="majorHAnsi" w:hAnsiTheme="majorHAnsi"/>
          <w:sz w:val="24"/>
        </w:rPr>
      </w:pPr>
      <w:r w:rsidRPr="00BE06DC">
        <w:rPr>
          <w:rFonts w:asciiTheme="majorHAnsi" w:hAnsiTheme="majorHAnsi"/>
          <w:sz w:val="24"/>
        </w:rPr>
        <w:t>Il GLI è</w:t>
      </w:r>
      <w:r w:rsidR="009C53A1" w:rsidRPr="00BE06DC">
        <w:rPr>
          <w:rFonts w:asciiTheme="majorHAnsi" w:hAnsiTheme="majorHAnsi"/>
          <w:sz w:val="24"/>
        </w:rPr>
        <w:t xml:space="preserve"> </w:t>
      </w:r>
      <w:r w:rsidR="00092ABB" w:rsidRPr="00BE06DC">
        <w:rPr>
          <w:rFonts w:asciiTheme="majorHAnsi" w:hAnsiTheme="majorHAnsi"/>
          <w:sz w:val="24"/>
        </w:rPr>
        <w:t xml:space="preserve">nominato e presieduto dal dirigente scolastico ed è </w:t>
      </w:r>
      <w:r w:rsidR="009C53A1" w:rsidRPr="00BE06DC">
        <w:rPr>
          <w:rFonts w:asciiTheme="majorHAnsi" w:hAnsiTheme="majorHAnsi"/>
          <w:sz w:val="24"/>
        </w:rPr>
        <w:t>composto</w:t>
      </w:r>
      <w:r w:rsidR="00DF10FE">
        <w:rPr>
          <w:rFonts w:asciiTheme="majorHAnsi" w:hAnsiTheme="majorHAnsi"/>
          <w:sz w:val="24"/>
        </w:rPr>
        <w:t>, di base,</w:t>
      </w:r>
      <w:r w:rsidR="000733D9" w:rsidRPr="00BE06DC">
        <w:rPr>
          <w:rFonts w:asciiTheme="majorHAnsi" w:hAnsiTheme="majorHAnsi"/>
          <w:sz w:val="24"/>
        </w:rPr>
        <w:t xml:space="preserve"> </w:t>
      </w:r>
      <w:r w:rsidR="009C53A1" w:rsidRPr="00BE06DC">
        <w:rPr>
          <w:rFonts w:asciiTheme="majorHAnsi" w:hAnsiTheme="majorHAnsi"/>
          <w:sz w:val="24"/>
        </w:rPr>
        <w:t>da:</w:t>
      </w:r>
    </w:p>
    <w:p w:rsidR="009C53A1" w:rsidRPr="00BE06DC" w:rsidRDefault="009C53A1" w:rsidP="00831FAC">
      <w:pPr>
        <w:pStyle w:val="Paragrafoelenco"/>
        <w:numPr>
          <w:ilvl w:val="0"/>
          <w:numId w:val="8"/>
        </w:numPr>
        <w:jc w:val="both"/>
        <w:rPr>
          <w:rFonts w:asciiTheme="majorHAnsi" w:hAnsiTheme="majorHAnsi"/>
          <w:sz w:val="24"/>
        </w:rPr>
      </w:pPr>
      <w:r w:rsidRPr="00BE06DC">
        <w:rPr>
          <w:rFonts w:asciiTheme="majorHAnsi" w:hAnsiTheme="majorHAnsi"/>
          <w:sz w:val="24"/>
        </w:rPr>
        <w:t>docenti curricolari;</w:t>
      </w:r>
    </w:p>
    <w:p w:rsidR="009C53A1" w:rsidRPr="00BE06DC" w:rsidRDefault="009C53A1" w:rsidP="00831FAC">
      <w:pPr>
        <w:pStyle w:val="Paragrafoelenco"/>
        <w:numPr>
          <w:ilvl w:val="0"/>
          <w:numId w:val="5"/>
        </w:numPr>
        <w:jc w:val="both"/>
        <w:rPr>
          <w:rFonts w:asciiTheme="majorHAnsi" w:hAnsiTheme="majorHAnsi"/>
          <w:sz w:val="24"/>
        </w:rPr>
      </w:pPr>
      <w:r w:rsidRPr="00BE06DC">
        <w:rPr>
          <w:rFonts w:asciiTheme="majorHAnsi" w:hAnsiTheme="majorHAnsi"/>
          <w:sz w:val="24"/>
        </w:rPr>
        <w:t>docenti di sostegno;</w:t>
      </w:r>
    </w:p>
    <w:p w:rsidR="009C53A1" w:rsidRPr="00BE06DC" w:rsidRDefault="009C53A1" w:rsidP="00831FAC">
      <w:pPr>
        <w:pStyle w:val="Paragrafoelenco"/>
        <w:numPr>
          <w:ilvl w:val="0"/>
          <w:numId w:val="5"/>
        </w:numPr>
        <w:jc w:val="both"/>
        <w:rPr>
          <w:rFonts w:asciiTheme="majorHAnsi" w:hAnsiTheme="majorHAnsi"/>
          <w:sz w:val="24"/>
        </w:rPr>
      </w:pPr>
      <w:r w:rsidRPr="00BE06DC">
        <w:rPr>
          <w:rFonts w:asciiTheme="majorHAnsi" w:hAnsiTheme="majorHAnsi"/>
          <w:sz w:val="24"/>
        </w:rPr>
        <w:t>personale</w:t>
      </w:r>
      <w:r w:rsidR="000733D9" w:rsidRPr="00BE06DC">
        <w:rPr>
          <w:rFonts w:asciiTheme="majorHAnsi" w:hAnsiTheme="majorHAnsi"/>
          <w:sz w:val="24"/>
        </w:rPr>
        <w:t xml:space="preserve"> </w:t>
      </w:r>
      <w:r w:rsidRPr="00BE06DC">
        <w:rPr>
          <w:rFonts w:asciiTheme="majorHAnsi" w:hAnsiTheme="majorHAnsi"/>
          <w:sz w:val="24"/>
        </w:rPr>
        <w:t>ATA;</w:t>
      </w:r>
    </w:p>
    <w:p w:rsidR="00831FAC" w:rsidRPr="00BE06DC" w:rsidRDefault="009C53A1" w:rsidP="00831FAC">
      <w:pPr>
        <w:pStyle w:val="Paragrafoelenco"/>
        <w:numPr>
          <w:ilvl w:val="0"/>
          <w:numId w:val="5"/>
        </w:numPr>
        <w:jc w:val="both"/>
        <w:rPr>
          <w:rFonts w:asciiTheme="majorHAnsi" w:hAnsiTheme="majorHAnsi"/>
          <w:sz w:val="24"/>
        </w:rPr>
      </w:pPr>
      <w:r w:rsidRPr="00BE06DC">
        <w:rPr>
          <w:rFonts w:asciiTheme="majorHAnsi" w:hAnsiTheme="majorHAnsi"/>
          <w:sz w:val="24"/>
        </w:rPr>
        <w:t>specialisti</w:t>
      </w:r>
      <w:r w:rsidR="000733D9" w:rsidRPr="00BE06DC">
        <w:rPr>
          <w:rFonts w:asciiTheme="majorHAnsi" w:hAnsiTheme="majorHAnsi"/>
          <w:sz w:val="24"/>
        </w:rPr>
        <w:t xml:space="preserve"> </w:t>
      </w:r>
      <w:r w:rsidRPr="00BE06DC">
        <w:rPr>
          <w:rFonts w:asciiTheme="majorHAnsi" w:hAnsiTheme="majorHAnsi"/>
          <w:sz w:val="24"/>
        </w:rPr>
        <w:t>della</w:t>
      </w:r>
      <w:r w:rsidR="000733D9" w:rsidRPr="00BE06DC">
        <w:rPr>
          <w:rFonts w:asciiTheme="majorHAnsi" w:hAnsiTheme="majorHAnsi"/>
          <w:sz w:val="24"/>
        </w:rPr>
        <w:t xml:space="preserve"> </w:t>
      </w:r>
      <w:r w:rsidRPr="00BE06DC">
        <w:rPr>
          <w:rFonts w:asciiTheme="majorHAnsi" w:hAnsiTheme="majorHAnsi"/>
          <w:sz w:val="24"/>
        </w:rPr>
        <w:t>Azienda</w:t>
      </w:r>
      <w:r w:rsidR="000733D9" w:rsidRPr="00BE06DC">
        <w:rPr>
          <w:rFonts w:asciiTheme="majorHAnsi" w:hAnsiTheme="majorHAnsi"/>
          <w:sz w:val="24"/>
        </w:rPr>
        <w:t xml:space="preserve"> </w:t>
      </w:r>
      <w:r w:rsidRPr="00BE06DC">
        <w:rPr>
          <w:rFonts w:asciiTheme="majorHAnsi" w:hAnsiTheme="majorHAnsi"/>
          <w:sz w:val="24"/>
        </w:rPr>
        <w:t>sanitaria</w:t>
      </w:r>
      <w:r w:rsidR="000733D9" w:rsidRPr="00BE06DC">
        <w:rPr>
          <w:rFonts w:asciiTheme="majorHAnsi" w:hAnsiTheme="majorHAnsi"/>
          <w:sz w:val="24"/>
        </w:rPr>
        <w:t xml:space="preserve"> </w:t>
      </w:r>
      <w:r w:rsidRPr="00BE06DC">
        <w:rPr>
          <w:rFonts w:asciiTheme="majorHAnsi" w:hAnsiTheme="majorHAnsi"/>
          <w:sz w:val="24"/>
        </w:rPr>
        <w:t>locale e del territorio di riferimento dell'istituzione scolastica.</w:t>
      </w:r>
    </w:p>
    <w:p w:rsidR="00DF10FE" w:rsidRDefault="00DF10FE" w:rsidP="004D15FE">
      <w:pPr>
        <w:contextualSpacing/>
        <w:jc w:val="both"/>
        <w:rPr>
          <w:rFonts w:asciiTheme="majorHAnsi" w:hAnsiTheme="majorHAnsi"/>
          <w:sz w:val="24"/>
        </w:rPr>
      </w:pPr>
    </w:p>
    <w:p w:rsidR="00DF10FE" w:rsidRDefault="00DF10FE" w:rsidP="00DF10FE">
      <w:pPr>
        <w:contextualSpacing/>
        <w:jc w:val="both"/>
        <w:rPr>
          <w:rFonts w:asciiTheme="majorHAnsi" w:hAnsiTheme="majorHAnsi"/>
          <w:sz w:val="24"/>
        </w:rPr>
      </w:pPr>
      <w:r>
        <w:rPr>
          <w:rFonts w:asciiTheme="majorHAnsi" w:hAnsiTheme="majorHAnsi"/>
          <w:sz w:val="24"/>
        </w:rPr>
        <w:t>Inoltre, di volta in volta, la stessa composizione viene integrata da:</w:t>
      </w:r>
    </w:p>
    <w:p w:rsidR="00DF10FE" w:rsidRDefault="00DF10FE" w:rsidP="00636B48">
      <w:pPr>
        <w:pStyle w:val="Paragrafoelenco"/>
        <w:numPr>
          <w:ilvl w:val="0"/>
          <w:numId w:val="11"/>
        </w:numPr>
        <w:jc w:val="both"/>
        <w:rPr>
          <w:rFonts w:asciiTheme="majorHAnsi" w:hAnsiTheme="majorHAnsi"/>
          <w:sz w:val="24"/>
        </w:rPr>
      </w:pPr>
      <w:r w:rsidRPr="00DF10FE">
        <w:rPr>
          <w:rFonts w:asciiTheme="majorHAnsi" w:hAnsiTheme="majorHAnsi"/>
          <w:sz w:val="24"/>
        </w:rPr>
        <w:t xml:space="preserve">Genitori, ed eventualmente </w:t>
      </w:r>
      <w:r>
        <w:rPr>
          <w:rFonts w:asciiTheme="majorHAnsi" w:hAnsiTheme="majorHAnsi"/>
          <w:sz w:val="24"/>
        </w:rPr>
        <w:t xml:space="preserve">dagli </w:t>
      </w:r>
      <w:r w:rsidRPr="00DF10FE">
        <w:rPr>
          <w:rFonts w:asciiTheme="majorHAnsi" w:hAnsiTheme="majorHAnsi"/>
          <w:sz w:val="24"/>
        </w:rPr>
        <w:t xml:space="preserve">studenti, per la consulenza ed il supporto nella definizione ed attuazione del piano </w:t>
      </w:r>
      <w:r>
        <w:rPr>
          <w:rFonts w:asciiTheme="majorHAnsi" w:hAnsiTheme="majorHAnsi"/>
          <w:sz w:val="24"/>
        </w:rPr>
        <w:t>di inclusione;</w:t>
      </w:r>
    </w:p>
    <w:p w:rsidR="00DF10FE" w:rsidRDefault="00DF10FE" w:rsidP="00636B48">
      <w:pPr>
        <w:pStyle w:val="Paragrafoelenco"/>
        <w:numPr>
          <w:ilvl w:val="0"/>
          <w:numId w:val="11"/>
        </w:numPr>
        <w:jc w:val="both"/>
        <w:rPr>
          <w:rFonts w:asciiTheme="majorHAnsi" w:hAnsiTheme="majorHAnsi"/>
          <w:sz w:val="24"/>
        </w:rPr>
      </w:pPr>
      <w:r w:rsidRPr="00DF10FE">
        <w:rPr>
          <w:rFonts w:asciiTheme="majorHAnsi" w:hAnsiTheme="majorHAnsi"/>
          <w:sz w:val="24"/>
        </w:rPr>
        <w:t>rappresentanti delle associazioni delle persone con disabilità maggiormente rappresentative del territorio nell'inclusione scolastica</w:t>
      </w:r>
      <w:r>
        <w:rPr>
          <w:rFonts w:asciiTheme="majorHAnsi" w:hAnsiTheme="majorHAnsi"/>
          <w:sz w:val="24"/>
        </w:rPr>
        <w:t xml:space="preserve"> per la consulenza </w:t>
      </w:r>
      <w:r w:rsidRPr="00DF10FE">
        <w:rPr>
          <w:rFonts w:asciiTheme="majorHAnsi" w:hAnsiTheme="majorHAnsi"/>
          <w:sz w:val="24"/>
        </w:rPr>
        <w:t xml:space="preserve">nella definizione ed attuazione del piano </w:t>
      </w:r>
      <w:r>
        <w:rPr>
          <w:rFonts w:asciiTheme="majorHAnsi" w:hAnsiTheme="majorHAnsi"/>
          <w:sz w:val="24"/>
        </w:rPr>
        <w:t>di inclusione;</w:t>
      </w:r>
    </w:p>
    <w:p w:rsidR="00DF10FE" w:rsidRPr="00DF10FE" w:rsidRDefault="00DF10FE" w:rsidP="00636B48">
      <w:pPr>
        <w:pStyle w:val="Paragrafoelenco"/>
        <w:numPr>
          <w:ilvl w:val="0"/>
          <w:numId w:val="11"/>
        </w:numPr>
        <w:jc w:val="both"/>
        <w:rPr>
          <w:rFonts w:asciiTheme="majorHAnsi" w:hAnsiTheme="majorHAnsi"/>
          <w:sz w:val="24"/>
        </w:rPr>
      </w:pPr>
      <w:r w:rsidRPr="00DF10FE">
        <w:rPr>
          <w:rFonts w:asciiTheme="majorHAnsi" w:hAnsiTheme="majorHAnsi"/>
          <w:sz w:val="24"/>
        </w:rPr>
        <w:t>Rappresentante dell'ente territoriale competent</w:t>
      </w:r>
      <w:r>
        <w:rPr>
          <w:rFonts w:asciiTheme="majorHAnsi" w:hAnsiTheme="majorHAnsi"/>
          <w:sz w:val="24"/>
        </w:rPr>
        <w:t>e i</w:t>
      </w:r>
      <w:r w:rsidRPr="00DF10FE">
        <w:rPr>
          <w:rFonts w:asciiTheme="majorHAnsi" w:hAnsiTheme="majorHAnsi"/>
          <w:sz w:val="24"/>
        </w:rPr>
        <w:t>l rappresentante dell’Ente locale partecipa al GLI ai soli fini dell'assistenza di competenza degli enti locali in sede di definizione dell'utilizz</w:t>
      </w:r>
      <w:r>
        <w:rPr>
          <w:rFonts w:asciiTheme="majorHAnsi" w:hAnsiTheme="majorHAnsi"/>
          <w:sz w:val="24"/>
        </w:rPr>
        <w:t>azione delle risorse complessivamente</w:t>
      </w:r>
      <w:r w:rsidRPr="00DF10FE">
        <w:rPr>
          <w:rFonts w:asciiTheme="majorHAnsi" w:hAnsiTheme="majorHAnsi"/>
          <w:sz w:val="24"/>
        </w:rPr>
        <w:t xml:space="preserve"> destinate all'istituzione scolastica</w:t>
      </w:r>
      <w:r>
        <w:rPr>
          <w:rFonts w:asciiTheme="majorHAnsi" w:hAnsiTheme="majorHAnsi"/>
          <w:sz w:val="24"/>
        </w:rPr>
        <w:t xml:space="preserve"> per l’assistenza.</w:t>
      </w:r>
    </w:p>
    <w:p w:rsidR="00DF10FE" w:rsidRDefault="00E745BD" w:rsidP="00216165">
      <w:pPr>
        <w:contextualSpacing/>
        <w:jc w:val="both"/>
        <w:rPr>
          <w:rFonts w:asciiTheme="majorHAnsi" w:hAnsiTheme="majorHAnsi"/>
          <w:sz w:val="24"/>
        </w:rPr>
      </w:pPr>
      <w:r w:rsidRPr="00DF10FE">
        <w:rPr>
          <w:rFonts w:asciiTheme="majorHAnsi" w:hAnsiTheme="majorHAnsi"/>
          <w:sz w:val="24"/>
        </w:rPr>
        <w:t xml:space="preserve">Il GLI </w:t>
      </w:r>
      <w:r w:rsidR="0007180C" w:rsidRPr="00DF10FE">
        <w:rPr>
          <w:rFonts w:asciiTheme="majorHAnsi" w:hAnsiTheme="majorHAnsi"/>
          <w:sz w:val="24"/>
        </w:rPr>
        <w:t xml:space="preserve">ha funzione consultiva in quanto </w:t>
      </w:r>
      <w:r w:rsidRPr="00DF10FE">
        <w:rPr>
          <w:rFonts w:asciiTheme="majorHAnsi" w:hAnsiTheme="majorHAnsi"/>
          <w:sz w:val="24"/>
        </w:rPr>
        <w:t>fornisce</w:t>
      </w:r>
      <w:r w:rsidR="0007180C" w:rsidRPr="00DF10FE">
        <w:rPr>
          <w:rFonts w:asciiTheme="majorHAnsi" w:hAnsiTheme="majorHAnsi"/>
          <w:sz w:val="24"/>
        </w:rPr>
        <w:t xml:space="preserve"> </w:t>
      </w:r>
      <w:r w:rsidRPr="00DF10FE">
        <w:rPr>
          <w:rFonts w:asciiTheme="majorHAnsi" w:hAnsiTheme="majorHAnsi"/>
          <w:sz w:val="24"/>
        </w:rPr>
        <w:t xml:space="preserve">anche il parere e le osservazioni ai sensi dell’art. 10 del </w:t>
      </w:r>
      <w:proofErr w:type="spellStart"/>
      <w:r w:rsidRPr="00DF10FE">
        <w:rPr>
          <w:rFonts w:asciiTheme="majorHAnsi" w:hAnsiTheme="majorHAnsi"/>
          <w:sz w:val="24"/>
        </w:rPr>
        <w:t>d.lgs</w:t>
      </w:r>
      <w:proofErr w:type="spellEnd"/>
      <w:r w:rsidRPr="00DF10FE">
        <w:rPr>
          <w:rFonts w:asciiTheme="majorHAnsi" w:hAnsiTheme="majorHAnsi"/>
          <w:sz w:val="24"/>
        </w:rPr>
        <w:t xml:space="preserve"> 66/2017 </w:t>
      </w:r>
      <w:r w:rsidR="00625F6B" w:rsidRPr="00DF10FE">
        <w:rPr>
          <w:rFonts w:asciiTheme="majorHAnsi" w:hAnsiTheme="majorHAnsi"/>
          <w:sz w:val="24"/>
        </w:rPr>
        <w:t xml:space="preserve">sulla richiesta complessiva dei posti di sostegno che il Dirigente Scolastico, annualmente, in vista dell’inizio del nuovo </w:t>
      </w:r>
      <w:proofErr w:type="spellStart"/>
      <w:r w:rsidR="00625F6B" w:rsidRPr="00DF10FE">
        <w:rPr>
          <w:rFonts w:asciiTheme="majorHAnsi" w:hAnsiTheme="majorHAnsi"/>
          <w:sz w:val="24"/>
        </w:rPr>
        <w:t>a.s.</w:t>
      </w:r>
      <w:proofErr w:type="spellEnd"/>
      <w:r w:rsidR="00625F6B" w:rsidRPr="00DF10FE">
        <w:rPr>
          <w:rFonts w:asciiTheme="majorHAnsi" w:hAnsiTheme="majorHAnsi"/>
          <w:sz w:val="24"/>
        </w:rPr>
        <w:t xml:space="preserve"> (generalmente tr</w:t>
      </w:r>
      <w:r w:rsidR="00D33C64" w:rsidRPr="00DF10FE">
        <w:rPr>
          <w:rFonts w:asciiTheme="majorHAnsi" w:hAnsiTheme="majorHAnsi"/>
          <w:sz w:val="24"/>
        </w:rPr>
        <w:t xml:space="preserve">a giugno </w:t>
      </w:r>
      <w:r w:rsidR="00444447" w:rsidRPr="00DF10FE">
        <w:rPr>
          <w:rFonts w:asciiTheme="majorHAnsi" w:hAnsiTheme="majorHAnsi"/>
          <w:sz w:val="24"/>
        </w:rPr>
        <w:t>e</w:t>
      </w:r>
      <w:r w:rsidR="00D33C64" w:rsidRPr="00DF10FE">
        <w:rPr>
          <w:rFonts w:asciiTheme="majorHAnsi" w:hAnsiTheme="majorHAnsi"/>
          <w:sz w:val="24"/>
        </w:rPr>
        <w:t xml:space="preserve"> luglio per </w:t>
      </w:r>
      <w:proofErr w:type="spellStart"/>
      <w:r w:rsidR="00D33C64" w:rsidRPr="00DF10FE">
        <w:rPr>
          <w:rFonts w:asciiTheme="majorHAnsi" w:hAnsiTheme="majorHAnsi"/>
          <w:sz w:val="24"/>
        </w:rPr>
        <w:t>l’a.s.</w:t>
      </w:r>
      <w:proofErr w:type="spellEnd"/>
      <w:r w:rsidR="00D33C64" w:rsidRPr="00DF10FE">
        <w:rPr>
          <w:rFonts w:asciiTheme="majorHAnsi" w:hAnsiTheme="majorHAnsi"/>
          <w:sz w:val="24"/>
        </w:rPr>
        <w:t xml:space="preserve"> su</w:t>
      </w:r>
      <w:r w:rsidR="00625F6B" w:rsidRPr="00DF10FE">
        <w:rPr>
          <w:rFonts w:asciiTheme="majorHAnsi" w:hAnsiTheme="majorHAnsi"/>
          <w:sz w:val="24"/>
        </w:rPr>
        <w:t xml:space="preserve">ccessivo), deve inviare all’Ufficio Scolastico </w:t>
      </w:r>
      <w:r w:rsidR="005D3C58">
        <w:rPr>
          <w:rFonts w:asciiTheme="majorHAnsi" w:hAnsiTheme="majorHAnsi"/>
          <w:sz w:val="24"/>
        </w:rPr>
        <w:t>competente</w:t>
      </w:r>
      <w:r w:rsidR="00DF10FE">
        <w:rPr>
          <w:rFonts w:asciiTheme="majorHAnsi" w:hAnsiTheme="majorHAnsi"/>
          <w:sz w:val="24"/>
        </w:rPr>
        <w:t>.</w:t>
      </w:r>
    </w:p>
    <w:p w:rsidR="004D15FE" w:rsidRDefault="00DF10FE" w:rsidP="00216165">
      <w:pPr>
        <w:contextualSpacing/>
        <w:jc w:val="both"/>
        <w:rPr>
          <w:rFonts w:asciiTheme="majorHAnsi" w:hAnsiTheme="majorHAnsi"/>
          <w:b/>
          <w:sz w:val="24"/>
        </w:rPr>
      </w:pPr>
      <w:r>
        <w:rPr>
          <w:rFonts w:asciiTheme="majorHAnsi" w:hAnsiTheme="majorHAnsi"/>
          <w:sz w:val="24"/>
        </w:rPr>
        <w:t xml:space="preserve">Infine, una terza </w:t>
      </w:r>
      <w:r w:rsidR="00216165">
        <w:rPr>
          <w:rFonts w:asciiTheme="majorHAnsi" w:hAnsiTheme="majorHAnsi"/>
          <w:sz w:val="24"/>
        </w:rPr>
        <w:t>a</w:t>
      </w:r>
      <w:r>
        <w:rPr>
          <w:rFonts w:asciiTheme="majorHAnsi" w:hAnsiTheme="majorHAnsi"/>
          <w:sz w:val="24"/>
        </w:rPr>
        <w:t>zione del GLI è</w:t>
      </w:r>
      <w:r w:rsidR="004D15FE" w:rsidRPr="00DF10FE">
        <w:rPr>
          <w:rFonts w:asciiTheme="majorHAnsi" w:hAnsiTheme="majorHAnsi"/>
          <w:sz w:val="24"/>
        </w:rPr>
        <w:t xml:space="preserve"> </w:t>
      </w:r>
      <w:r>
        <w:rPr>
          <w:rFonts w:asciiTheme="majorHAnsi" w:hAnsiTheme="majorHAnsi"/>
          <w:sz w:val="24"/>
        </w:rPr>
        <w:t>supportare</w:t>
      </w:r>
      <w:r w:rsidR="004D15FE" w:rsidRPr="00DF10FE">
        <w:rPr>
          <w:rFonts w:asciiTheme="majorHAnsi" w:hAnsiTheme="majorHAnsi"/>
          <w:sz w:val="24"/>
        </w:rPr>
        <w:t xml:space="preserve"> </w:t>
      </w:r>
      <w:r>
        <w:rPr>
          <w:rFonts w:asciiTheme="majorHAnsi" w:hAnsiTheme="majorHAnsi"/>
          <w:sz w:val="24"/>
        </w:rPr>
        <w:t>i</w:t>
      </w:r>
      <w:r w:rsidR="004D15FE" w:rsidRPr="00DF10FE">
        <w:rPr>
          <w:rFonts w:asciiTheme="majorHAnsi" w:hAnsiTheme="majorHAnsi"/>
          <w:sz w:val="24"/>
        </w:rPr>
        <w:t xml:space="preserve"> docenti contitolari e i consigli di classe </w:t>
      </w:r>
      <w:r w:rsidR="004D15FE" w:rsidRPr="00DF10FE">
        <w:rPr>
          <w:rFonts w:asciiTheme="majorHAnsi" w:hAnsiTheme="majorHAnsi"/>
          <w:b/>
          <w:sz w:val="24"/>
        </w:rPr>
        <w:t>nell'attuazione dei P.E.I.</w:t>
      </w:r>
    </w:p>
    <w:p w:rsidR="00216165" w:rsidRDefault="00216165" w:rsidP="00216165">
      <w:pPr>
        <w:contextualSpacing/>
        <w:jc w:val="both"/>
        <w:rPr>
          <w:rFonts w:asciiTheme="majorHAnsi" w:hAnsiTheme="majorHAnsi"/>
          <w:b/>
          <w:sz w:val="24"/>
        </w:rPr>
      </w:pPr>
    </w:p>
    <w:p w:rsidR="00216165" w:rsidRDefault="00216165" w:rsidP="00216165">
      <w:pPr>
        <w:contextualSpacing/>
        <w:jc w:val="both"/>
        <w:rPr>
          <w:rFonts w:asciiTheme="majorHAnsi" w:hAnsiTheme="majorHAnsi"/>
          <w:b/>
          <w:sz w:val="24"/>
        </w:rPr>
      </w:pPr>
    </w:p>
    <w:p w:rsidR="00216165" w:rsidRDefault="00216165" w:rsidP="00216165">
      <w:pPr>
        <w:contextualSpacing/>
        <w:jc w:val="both"/>
        <w:rPr>
          <w:rFonts w:asciiTheme="majorHAnsi" w:hAnsiTheme="majorHAnsi"/>
          <w:b/>
          <w:sz w:val="24"/>
        </w:rPr>
      </w:pPr>
    </w:p>
    <w:p w:rsidR="00216165" w:rsidRPr="00DF10FE" w:rsidRDefault="00216165" w:rsidP="00216165">
      <w:pPr>
        <w:contextualSpacing/>
        <w:jc w:val="both"/>
        <w:rPr>
          <w:rFonts w:asciiTheme="majorHAnsi" w:hAnsiTheme="majorHAnsi"/>
          <w:b/>
          <w:sz w:val="24"/>
        </w:rPr>
      </w:pPr>
    </w:p>
    <w:p w:rsidR="004D15FE" w:rsidRDefault="00DF10FE" w:rsidP="00E168E3">
      <w:pPr>
        <w:contextualSpacing/>
        <w:jc w:val="both"/>
        <w:rPr>
          <w:rFonts w:asciiTheme="majorHAnsi" w:hAnsiTheme="majorHAnsi"/>
          <w:sz w:val="24"/>
        </w:rPr>
      </w:pPr>
      <w:r w:rsidRPr="00216165">
        <w:rPr>
          <w:rFonts w:asciiTheme="majorHAnsi" w:hAnsiTheme="majorHAnsi"/>
          <w:sz w:val="24"/>
        </w:rPr>
        <w:lastRenderedPageBreak/>
        <w:t xml:space="preserve">Il </w:t>
      </w:r>
      <w:r w:rsidR="00E168E3" w:rsidRPr="00216165">
        <w:rPr>
          <w:rFonts w:asciiTheme="majorHAnsi" w:hAnsiTheme="majorHAnsi"/>
          <w:b/>
          <w:sz w:val="24"/>
        </w:rPr>
        <w:t>Piano per l’Inclusione</w:t>
      </w:r>
      <w:r w:rsidR="00216165" w:rsidRPr="00216165">
        <w:rPr>
          <w:rFonts w:asciiTheme="majorHAnsi" w:hAnsiTheme="majorHAnsi"/>
          <w:sz w:val="24"/>
        </w:rPr>
        <w:t xml:space="preserve"> è definito da</w:t>
      </w:r>
      <w:r>
        <w:rPr>
          <w:rFonts w:asciiTheme="majorHAnsi" w:hAnsiTheme="majorHAnsi"/>
          <w:b/>
          <w:sz w:val="24"/>
        </w:rPr>
        <w:t xml:space="preserve"> </w:t>
      </w:r>
      <w:r w:rsidR="00E168E3" w:rsidRPr="00BE06DC">
        <w:rPr>
          <w:rFonts w:asciiTheme="majorHAnsi" w:hAnsiTheme="majorHAnsi"/>
          <w:sz w:val="24"/>
        </w:rPr>
        <w:t xml:space="preserve">ciascuna istituzione scolastica </w:t>
      </w:r>
      <w:r w:rsidR="00216165">
        <w:rPr>
          <w:rFonts w:asciiTheme="majorHAnsi" w:hAnsiTheme="majorHAnsi"/>
          <w:sz w:val="24"/>
        </w:rPr>
        <w:t xml:space="preserve">nell'ambito </w:t>
      </w:r>
      <w:r w:rsidR="00E168E3" w:rsidRPr="00BE06DC">
        <w:rPr>
          <w:rFonts w:asciiTheme="majorHAnsi" w:hAnsiTheme="majorHAnsi"/>
          <w:sz w:val="24"/>
        </w:rPr>
        <w:t xml:space="preserve">del Piano triennale dell'offerta formativa (POF) </w:t>
      </w:r>
      <w:r w:rsidR="004D15FE">
        <w:rPr>
          <w:rFonts w:asciiTheme="majorHAnsi" w:hAnsiTheme="majorHAnsi"/>
          <w:sz w:val="24"/>
        </w:rPr>
        <w:t>di cui ne è parte integrante e sostanziale.</w:t>
      </w:r>
    </w:p>
    <w:p w:rsidR="00E168E3" w:rsidRPr="004D15FE" w:rsidRDefault="00E168E3" w:rsidP="00E168E3">
      <w:pPr>
        <w:contextualSpacing/>
        <w:jc w:val="both"/>
        <w:rPr>
          <w:rFonts w:asciiTheme="majorHAnsi" w:hAnsiTheme="majorHAnsi"/>
          <w:i/>
          <w:sz w:val="24"/>
        </w:rPr>
      </w:pPr>
      <w:r w:rsidRPr="00E168E3">
        <w:rPr>
          <w:rFonts w:asciiTheme="majorHAnsi" w:hAnsiTheme="majorHAnsi"/>
          <w:sz w:val="24"/>
        </w:rPr>
        <w:t>Il Piano per l’inclusione,</w:t>
      </w:r>
      <w:r w:rsidR="003C6A7F">
        <w:rPr>
          <w:rFonts w:asciiTheme="majorHAnsi" w:hAnsiTheme="majorHAnsi"/>
          <w:sz w:val="24"/>
        </w:rPr>
        <w:t xml:space="preserve"> che vede tra i destinatari </w:t>
      </w:r>
      <w:r w:rsidR="001747D4">
        <w:rPr>
          <w:rFonts w:asciiTheme="majorHAnsi" w:hAnsiTheme="majorHAnsi"/>
          <w:sz w:val="24"/>
        </w:rPr>
        <w:t>tutti gli alunni, le famiglie e</w:t>
      </w:r>
      <w:r w:rsidR="003C6A7F" w:rsidRPr="003C6A7F">
        <w:rPr>
          <w:rFonts w:asciiTheme="majorHAnsi" w:hAnsiTheme="majorHAnsi"/>
          <w:sz w:val="24"/>
        </w:rPr>
        <w:t xml:space="preserve"> il pe</w:t>
      </w:r>
      <w:r w:rsidR="003C6A7F">
        <w:rPr>
          <w:rFonts w:asciiTheme="majorHAnsi" w:hAnsiTheme="majorHAnsi"/>
          <w:sz w:val="24"/>
        </w:rPr>
        <w:t>rsonale della comunità educante</w:t>
      </w:r>
      <w:r w:rsidR="001747D4">
        <w:rPr>
          <w:rFonts w:asciiTheme="majorHAnsi" w:hAnsiTheme="majorHAnsi"/>
          <w:sz w:val="24"/>
        </w:rPr>
        <w:t>,</w:t>
      </w:r>
      <w:r w:rsidR="003C6A7F">
        <w:rPr>
          <w:rFonts w:asciiTheme="majorHAnsi" w:hAnsiTheme="majorHAnsi"/>
          <w:sz w:val="24"/>
        </w:rPr>
        <w:t xml:space="preserve"> è stato</w:t>
      </w:r>
      <w:r w:rsidRPr="00E168E3">
        <w:rPr>
          <w:rFonts w:asciiTheme="majorHAnsi" w:hAnsiTheme="majorHAnsi"/>
          <w:sz w:val="24"/>
        </w:rPr>
        <w:t xml:space="preserve"> oggetto di numerose note e circolari che si sono susseguite nel corso degl</w:t>
      </w:r>
      <w:r w:rsidR="003C6A7F">
        <w:rPr>
          <w:rFonts w:asciiTheme="majorHAnsi" w:hAnsiTheme="majorHAnsi"/>
          <w:sz w:val="24"/>
        </w:rPr>
        <w:t xml:space="preserve">i anni </w:t>
      </w:r>
      <w:r w:rsidRPr="00E168E3">
        <w:rPr>
          <w:rFonts w:asciiTheme="majorHAnsi" w:hAnsiTheme="majorHAnsi"/>
          <w:sz w:val="24"/>
        </w:rPr>
        <w:t xml:space="preserve">già precedentemente al </w:t>
      </w:r>
      <w:proofErr w:type="spellStart"/>
      <w:r w:rsidRPr="00E168E3">
        <w:rPr>
          <w:rFonts w:asciiTheme="majorHAnsi" w:hAnsiTheme="majorHAnsi"/>
          <w:sz w:val="24"/>
        </w:rPr>
        <w:t>d.lgs</w:t>
      </w:r>
      <w:proofErr w:type="spellEnd"/>
      <w:r w:rsidRPr="00E168E3">
        <w:rPr>
          <w:rFonts w:asciiTheme="majorHAnsi" w:hAnsiTheme="majorHAnsi"/>
          <w:sz w:val="24"/>
        </w:rPr>
        <w:t xml:space="preserve"> 66/2017</w:t>
      </w:r>
      <w:r w:rsidR="001747D4">
        <w:rPr>
          <w:rFonts w:asciiTheme="majorHAnsi" w:hAnsiTheme="majorHAnsi"/>
          <w:sz w:val="24"/>
        </w:rPr>
        <w:t>,</w:t>
      </w:r>
      <w:r w:rsidR="004D15FE">
        <w:rPr>
          <w:rFonts w:asciiTheme="majorHAnsi" w:hAnsiTheme="majorHAnsi"/>
          <w:sz w:val="24"/>
        </w:rPr>
        <w:t xml:space="preserve"> a cominciare dalla</w:t>
      </w:r>
      <w:r w:rsidR="003C6A7F">
        <w:rPr>
          <w:rFonts w:asciiTheme="majorHAnsi" w:hAnsiTheme="majorHAnsi"/>
          <w:sz w:val="24"/>
        </w:rPr>
        <w:t xml:space="preserve"> nota </w:t>
      </w:r>
      <w:r w:rsidR="004D15FE">
        <w:rPr>
          <w:rFonts w:asciiTheme="majorHAnsi" w:hAnsiTheme="majorHAnsi"/>
          <w:sz w:val="24"/>
        </w:rPr>
        <w:t xml:space="preserve">ministeriale </w:t>
      </w:r>
      <w:r w:rsidR="003C6A7F">
        <w:rPr>
          <w:rFonts w:asciiTheme="majorHAnsi" w:hAnsiTheme="majorHAnsi"/>
          <w:sz w:val="24"/>
        </w:rPr>
        <w:t>2563 del 22 novembre 2013</w:t>
      </w:r>
      <w:r w:rsidR="001747D4">
        <w:rPr>
          <w:rFonts w:asciiTheme="majorHAnsi" w:hAnsiTheme="majorHAnsi"/>
          <w:sz w:val="24"/>
        </w:rPr>
        <w:t>,</w:t>
      </w:r>
      <w:r w:rsidR="003C6A7F">
        <w:rPr>
          <w:rFonts w:asciiTheme="majorHAnsi" w:hAnsiTheme="majorHAnsi"/>
          <w:sz w:val="24"/>
        </w:rPr>
        <w:t xml:space="preserve"> </w:t>
      </w:r>
      <w:r w:rsidR="004D15FE">
        <w:rPr>
          <w:rFonts w:asciiTheme="majorHAnsi" w:hAnsiTheme="majorHAnsi"/>
          <w:sz w:val="24"/>
        </w:rPr>
        <w:t xml:space="preserve">ove </w:t>
      </w:r>
      <w:r w:rsidR="003C6A7F">
        <w:rPr>
          <w:rFonts w:asciiTheme="majorHAnsi" w:hAnsiTheme="majorHAnsi"/>
          <w:sz w:val="24"/>
        </w:rPr>
        <w:t xml:space="preserve">si legge </w:t>
      </w:r>
      <w:r w:rsidR="004D15FE">
        <w:rPr>
          <w:rFonts w:asciiTheme="majorHAnsi" w:hAnsiTheme="majorHAnsi"/>
          <w:sz w:val="24"/>
        </w:rPr>
        <w:t xml:space="preserve">che tale piano </w:t>
      </w:r>
      <w:r w:rsidR="003C6A7F">
        <w:rPr>
          <w:rFonts w:asciiTheme="majorHAnsi" w:hAnsiTheme="majorHAnsi"/>
          <w:sz w:val="24"/>
        </w:rPr>
        <w:t xml:space="preserve">deve essere inteso come </w:t>
      </w:r>
      <w:r w:rsidR="003C6A7F" w:rsidRPr="004D15FE">
        <w:rPr>
          <w:rFonts w:asciiTheme="majorHAnsi" w:hAnsiTheme="majorHAnsi"/>
          <w:i/>
          <w:sz w:val="24"/>
        </w:rPr>
        <w:t xml:space="preserve">“un momento di riflessione di tutta la comunità educante  per realizzare la cultura dell’inclusione, lo sfondo e il fondamento sul quale sviluppare una didattica attenta ai bisogni di ciascuno nel realizzare gli obiettivi comuni non dunque come un ulteriore adempimento burocratico, ma quale integrazione del Piano dell’Offerta formativa, di cui è parte sostanziale (nota </w:t>
      </w:r>
      <w:proofErr w:type="spellStart"/>
      <w:r w:rsidR="003C6A7F" w:rsidRPr="004D15FE">
        <w:rPr>
          <w:rFonts w:asciiTheme="majorHAnsi" w:hAnsiTheme="majorHAnsi"/>
          <w:i/>
          <w:sz w:val="24"/>
        </w:rPr>
        <w:t>prot</w:t>
      </w:r>
      <w:proofErr w:type="spellEnd"/>
      <w:r w:rsidR="003C6A7F" w:rsidRPr="004D15FE">
        <w:rPr>
          <w:rFonts w:asciiTheme="majorHAnsi" w:hAnsiTheme="majorHAnsi"/>
          <w:i/>
          <w:sz w:val="24"/>
        </w:rPr>
        <w:t>. 1551 del 27 giugno 2013)</w:t>
      </w:r>
      <w:r w:rsidR="00444447">
        <w:rPr>
          <w:rFonts w:asciiTheme="majorHAnsi" w:hAnsiTheme="majorHAnsi"/>
          <w:i/>
          <w:sz w:val="24"/>
        </w:rPr>
        <w:t>.</w:t>
      </w:r>
    </w:p>
    <w:p w:rsidR="00831FAC" w:rsidRPr="00BE06DC" w:rsidRDefault="002E7068" w:rsidP="00831FAC">
      <w:pPr>
        <w:contextualSpacing/>
        <w:jc w:val="both"/>
        <w:rPr>
          <w:rFonts w:asciiTheme="majorHAnsi" w:hAnsiTheme="majorHAnsi"/>
          <w:sz w:val="24"/>
        </w:rPr>
      </w:pPr>
      <w:r w:rsidRPr="00BE06DC">
        <w:rPr>
          <w:rFonts w:asciiTheme="majorHAnsi" w:hAnsiTheme="majorHAnsi"/>
          <w:sz w:val="24"/>
        </w:rPr>
        <w:t>Il GLI</w:t>
      </w:r>
      <w:r w:rsidR="00216165">
        <w:rPr>
          <w:rFonts w:asciiTheme="majorHAnsi" w:hAnsiTheme="majorHAnsi"/>
          <w:sz w:val="24"/>
        </w:rPr>
        <w:t>, nella composizione sopra ricordata</w:t>
      </w:r>
      <w:r w:rsidR="001747D4">
        <w:rPr>
          <w:rFonts w:asciiTheme="majorHAnsi" w:hAnsiTheme="majorHAnsi"/>
          <w:sz w:val="24"/>
        </w:rPr>
        <w:t>,</w:t>
      </w:r>
      <w:r w:rsidR="00216165">
        <w:rPr>
          <w:rFonts w:asciiTheme="majorHAnsi" w:hAnsiTheme="majorHAnsi"/>
          <w:sz w:val="24"/>
        </w:rPr>
        <w:t xml:space="preserve"> </w:t>
      </w:r>
      <w:r w:rsidR="00EA1043" w:rsidRPr="00BE06DC">
        <w:rPr>
          <w:rFonts w:asciiTheme="majorHAnsi" w:hAnsiTheme="majorHAnsi"/>
          <w:sz w:val="24"/>
        </w:rPr>
        <w:t>contribuisc</w:t>
      </w:r>
      <w:r w:rsidR="00216165">
        <w:rPr>
          <w:rFonts w:asciiTheme="majorHAnsi" w:hAnsiTheme="majorHAnsi"/>
          <w:sz w:val="24"/>
        </w:rPr>
        <w:t>e</w:t>
      </w:r>
      <w:r w:rsidR="00EA1043" w:rsidRPr="00BE06DC">
        <w:rPr>
          <w:rFonts w:asciiTheme="majorHAnsi" w:hAnsiTheme="majorHAnsi"/>
          <w:sz w:val="24"/>
        </w:rPr>
        <w:t xml:space="preserve"> a</w:t>
      </w:r>
      <w:r w:rsidR="00092ABB" w:rsidRPr="00BE06DC">
        <w:rPr>
          <w:rFonts w:asciiTheme="majorHAnsi" w:hAnsiTheme="majorHAnsi"/>
          <w:sz w:val="24"/>
        </w:rPr>
        <w:t>lla definizione e attuazi</w:t>
      </w:r>
      <w:r w:rsidR="00831FAC" w:rsidRPr="00BE06DC">
        <w:rPr>
          <w:rFonts w:asciiTheme="majorHAnsi" w:hAnsiTheme="majorHAnsi"/>
          <w:sz w:val="24"/>
        </w:rPr>
        <w:t>one del piano per l’inclusione</w:t>
      </w:r>
      <w:r w:rsidR="0007180C">
        <w:rPr>
          <w:rFonts w:asciiTheme="majorHAnsi" w:hAnsiTheme="majorHAnsi"/>
          <w:sz w:val="24"/>
        </w:rPr>
        <w:t xml:space="preserve"> che deve avere anche un preciso contenuto (t</w:t>
      </w:r>
      <w:r w:rsidR="00831FAC" w:rsidRPr="00BE06DC">
        <w:rPr>
          <w:rFonts w:asciiTheme="majorHAnsi" w:hAnsiTheme="majorHAnsi"/>
          <w:sz w:val="24"/>
        </w:rPr>
        <w:t xml:space="preserve">abella </w:t>
      </w:r>
      <w:r w:rsidR="00216165">
        <w:rPr>
          <w:rFonts w:asciiTheme="majorHAnsi" w:hAnsiTheme="majorHAnsi"/>
          <w:sz w:val="24"/>
        </w:rPr>
        <w:t>3</w:t>
      </w:r>
      <w:r w:rsidR="0007180C">
        <w:rPr>
          <w:rFonts w:asciiTheme="majorHAnsi" w:hAnsiTheme="majorHAnsi"/>
          <w:sz w:val="24"/>
        </w:rPr>
        <w:t>)</w:t>
      </w:r>
      <w:r w:rsidR="00831FAC" w:rsidRPr="00BE06DC">
        <w:rPr>
          <w:rFonts w:asciiTheme="majorHAnsi" w:hAnsiTheme="majorHAnsi"/>
          <w:sz w:val="24"/>
        </w:rPr>
        <w:t>.</w:t>
      </w:r>
    </w:p>
    <w:p w:rsidR="00D33C64" w:rsidRPr="00BE06DC" w:rsidRDefault="00D33C64" w:rsidP="003142C8">
      <w:pPr>
        <w:contextualSpacing/>
        <w:jc w:val="right"/>
        <w:rPr>
          <w:rFonts w:asciiTheme="majorHAnsi" w:hAnsiTheme="majorHAnsi"/>
          <w:i/>
          <w:sz w:val="20"/>
        </w:rPr>
      </w:pPr>
    </w:p>
    <w:p w:rsidR="003142C8" w:rsidRPr="00BE06DC" w:rsidRDefault="00216165" w:rsidP="003142C8">
      <w:pPr>
        <w:contextualSpacing/>
        <w:jc w:val="right"/>
        <w:rPr>
          <w:rFonts w:asciiTheme="majorHAnsi" w:hAnsiTheme="majorHAnsi"/>
          <w:i/>
          <w:sz w:val="20"/>
        </w:rPr>
      </w:pPr>
      <w:r>
        <w:rPr>
          <w:rFonts w:asciiTheme="majorHAnsi" w:hAnsiTheme="majorHAnsi"/>
          <w:i/>
          <w:sz w:val="20"/>
        </w:rPr>
        <w:t>Tabella 3</w:t>
      </w:r>
    </w:p>
    <w:tbl>
      <w:tblPr>
        <w:tblStyle w:val="Grigliachiara-Colore1"/>
        <w:tblW w:w="0" w:type="auto"/>
        <w:tblInd w:w="108" w:type="dxa"/>
        <w:tblLook w:val="04A0" w:firstRow="1" w:lastRow="0" w:firstColumn="1" w:lastColumn="0" w:noHBand="0" w:noVBand="1"/>
      </w:tblPr>
      <w:tblGrid>
        <w:gridCol w:w="9639"/>
      </w:tblGrid>
      <w:tr w:rsidR="000733D9" w:rsidRPr="00BE06DC" w:rsidTr="00D33C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0733D9" w:rsidRPr="00BE06DC" w:rsidRDefault="000733D9" w:rsidP="00181319">
            <w:pPr>
              <w:tabs>
                <w:tab w:val="left" w:pos="1635"/>
              </w:tabs>
              <w:jc w:val="center"/>
              <w:rPr>
                <w:b w:val="0"/>
              </w:rPr>
            </w:pPr>
          </w:p>
          <w:p w:rsidR="000733D9" w:rsidRPr="00BE06DC" w:rsidRDefault="009F5019" w:rsidP="00914D3D">
            <w:pPr>
              <w:tabs>
                <w:tab w:val="left" w:pos="1635"/>
              </w:tabs>
              <w:jc w:val="center"/>
            </w:pPr>
            <w:r w:rsidRPr="00BE06DC">
              <w:t xml:space="preserve">PIANO PERL’INCLUSIONE </w:t>
            </w:r>
            <w:r w:rsidR="00914D3D" w:rsidRPr="00BE06DC">
              <w:t>(art. 8 d.</w:t>
            </w:r>
            <w:r w:rsidR="00D33C64" w:rsidRPr="00BE06DC">
              <w:t xml:space="preserve"> </w:t>
            </w:r>
            <w:proofErr w:type="spellStart"/>
            <w:r w:rsidR="00914D3D" w:rsidRPr="00BE06DC">
              <w:t>lgs</w:t>
            </w:r>
            <w:proofErr w:type="spellEnd"/>
            <w:r w:rsidR="00914D3D" w:rsidRPr="00BE06DC">
              <w:t xml:space="preserve"> 66/20</w:t>
            </w:r>
            <w:r w:rsidR="00D33C64" w:rsidRPr="00BE06DC">
              <w:t>1</w:t>
            </w:r>
            <w:r w:rsidR="00914D3D" w:rsidRPr="00BE06DC">
              <w:t>7)</w:t>
            </w:r>
          </w:p>
          <w:p w:rsidR="00914D3D" w:rsidRPr="00BE06DC" w:rsidRDefault="00914D3D" w:rsidP="00914D3D">
            <w:pPr>
              <w:tabs>
                <w:tab w:val="left" w:pos="1635"/>
              </w:tabs>
              <w:jc w:val="center"/>
              <w:rPr>
                <w:b w:val="0"/>
              </w:rPr>
            </w:pPr>
          </w:p>
        </w:tc>
      </w:tr>
      <w:tr w:rsidR="009F5019" w:rsidRPr="00BE06DC" w:rsidTr="00D33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914D3D" w:rsidRPr="00BE06DC" w:rsidRDefault="00914D3D" w:rsidP="00914D3D">
            <w:pPr>
              <w:pStyle w:val="Paragrafoelenco"/>
              <w:jc w:val="both"/>
              <w:rPr>
                <w:b w:val="0"/>
              </w:rPr>
            </w:pPr>
          </w:p>
          <w:p w:rsidR="009F5019" w:rsidRPr="00BE06DC" w:rsidRDefault="009F5019" w:rsidP="00620EEC">
            <w:pPr>
              <w:pStyle w:val="Paragrafoelenco"/>
              <w:numPr>
                <w:ilvl w:val="0"/>
                <w:numId w:val="7"/>
              </w:numPr>
              <w:jc w:val="both"/>
              <w:rPr>
                <w:b w:val="0"/>
              </w:rPr>
            </w:pPr>
            <w:r w:rsidRPr="00BE06DC">
              <w:rPr>
                <w:b w:val="0"/>
              </w:rPr>
              <w:t xml:space="preserve">modalità per </w:t>
            </w:r>
            <w:r w:rsidRPr="00BE06DC">
              <w:t>l'utilizzo coordinato</w:t>
            </w:r>
            <w:r w:rsidRPr="00BE06DC">
              <w:rPr>
                <w:b w:val="0"/>
              </w:rPr>
              <w:t xml:space="preserve"> delle risorse</w:t>
            </w:r>
            <w:r w:rsidR="00620EEC" w:rsidRPr="00BE06DC">
              <w:rPr>
                <w:b w:val="0"/>
              </w:rPr>
              <w:t xml:space="preserve"> compreso l’utilizzo complessivo delle misure di sostegno sulla base dei singoli </w:t>
            </w:r>
            <w:r w:rsidR="00AA4112" w:rsidRPr="00BE06DC">
              <w:rPr>
                <w:b w:val="0"/>
              </w:rPr>
              <w:t>P.E.I.</w:t>
            </w:r>
            <w:r w:rsidR="00620EEC" w:rsidRPr="00BE06DC">
              <w:rPr>
                <w:b w:val="0"/>
              </w:rPr>
              <w:t xml:space="preserve"> di ogni bambina e bambino, alunna o alunno, studentessa o studente, e, nel rispetto del principio di accomodamento ragionevole</w:t>
            </w:r>
            <w:r w:rsidRPr="00BE06DC">
              <w:rPr>
                <w:b w:val="0"/>
              </w:rPr>
              <w:t>;</w:t>
            </w:r>
          </w:p>
          <w:p w:rsidR="009F5019" w:rsidRPr="00BE06DC" w:rsidRDefault="009F5019" w:rsidP="00911F87">
            <w:pPr>
              <w:pStyle w:val="Paragrafoelenco"/>
              <w:numPr>
                <w:ilvl w:val="0"/>
                <w:numId w:val="7"/>
              </w:numPr>
              <w:jc w:val="both"/>
              <w:rPr>
                <w:b w:val="0"/>
              </w:rPr>
            </w:pPr>
            <w:r w:rsidRPr="00BE06DC">
              <w:rPr>
                <w:b w:val="0"/>
              </w:rPr>
              <w:t xml:space="preserve">modalità per il </w:t>
            </w:r>
            <w:r w:rsidRPr="00BE06DC">
              <w:t>superamento delle barriere</w:t>
            </w:r>
            <w:r w:rsidRPr="00BE06DC">
              <w:rPr>
                <w:rStyle w:val="Rimandonotaapidipagina"/>
                <w:b w:val="0"/>
              </w:rPr>
              <w:footnoteReference w:id="5"/>
            </w:r>
            <w:r w:rsidRPr="00BE06DC">
              <w:rPr>
                <w:b w:val="0"/>
              </w:rPr>
              <w:t xml:space="preserve"> e per </w:t>
            </w:r>
            <w:r w:rsidRPr="00BE06DC">
              <w:t>l’individuazione dei facilitatori</w:t>
            </w:r>
            <w:r w:rsidRPr="00BE06DC">
              <w:rPr>
                <w:rStyle w:val="Rimandonotaapidipagina"/>
                <w:b w:val="0"/>
              </w:rPr>
              <w:footnoteReference w:id="6"/>
            </w:r>
            <w:r w:rsidRPr="00BE06DC">
              <w:rPr>
                <w:b w:val="0"/>
              </w:rPr>
              <w:t xml:space="preserve"> del contesto di riferimento</w:t>
            </w:r>
            <w:r w:rsidR="00911F87" w:rsidRPr="00BE06DC">
              <w:rPr>
                <w:b w:val="0"/>
              </w:rPr>
              <w:t xml:space="preserve"> [Tutto ciò che entra in relazione con l’alunno a livello ambientale (spazi fisici, tempi, compagni, famiglia ecc.) deve essere valutato, al fine di individuare le possibili barriere all’inclusione e i facilitatori che all’alunno consentono di superarle.]</w:t>
            </w:r>
            <w:r w:rsidR="001747D4">
              <w:rPr>
                <w:b w:val="0"/>
              </w:rPr>
              <w:t>;</w:t>
            </w:r>
          </w:p>
          <w:p w:rsidR="009F5019" w:rsidRPr="00BE06DC" w:rsidRDefault="00620EEC" w:rsidP="00554852">
            <w:pPr>
              <w:pStyle w:val="Paragrafoelenco"/>
              <w:numPr>
                <w:ilvl w:val="0"/>
                <w:numId w:val="7"/>
              </w:numPr>
              <w:jc w:val="both"/>
              <w:rPr>
                <w:b w:val="0"/>
              </w:rPr>
            </w:pPr>
            <w:r w:rsidRPr="00BE06DC">
              <w:rPr>
                <w:b w:val="0"/>
              </w:rPr>
              <w:t>modalità per</w:t>
            </w:r>
            <w:r w:rsidR="009F5019" w:rsidRPr="00BE06DC">
              <w:rPr>
                <w:b w:val="0"/>
              </w:rPr>
              <w:t xml:space="preserve"> progettare e programmare gli intervent</w:t>
            </w:r>
            <w:r w:rsidRPr="00BE06DC">
              <w:rPr>
                <w:b w:val="0"/>
              </w:rPr>
              <w:t>i di miglioramento della qualità</w:t>
            </w:r>
            <w:r w:rsidR="009F5019" w:rsidRPr="00BE06DC">
              <w:rPr>
                <w:b w:val="0"/>
              </w:rPr>
              <w:t xml:space="preserve"> dell'inclusione scolastica</w:t>
            </w:r>
            <w:r w:rsidR="00CB61A3" w:rsidRPr="00BE06DC">
              <w:rPr>
                <w:b w:val="0"/>
              </w:rPr>
              <w:t>, anche garantendo la continuità didattica ed educativa ai sensi dell’art. 14 del d.</w:t>
            </w:r>
            <w:r w:rsidRPr="00BE06DC">
              <w:rPr>
                <w:b w:val="0"/>
              </w:rPr>
              <w:t xml:space="preserve"> </w:t>
            </w:r>
            <w:proofErr w:type="spellStart"/>
            <w:r w:rsidR="00CB61A3" w:rsidRPr="00BE06DC">
              <w:rPr>
                <w:b w:val="0"/>
              </w:rPr>
              <w:t>lgs</w:t>
            </w:r>
            <w:proofErr w:type="spellEnd"/>
            <w:r w:rsidRPr="00BE06DC">
              <w:rPr>
                <w:b w:val="0"/>
              </w:rPr>
              <w:t>.</w:t>
            </w:r>
            <w:r w:rsidR="00CB61A3" w:rsidRPr="00BE06DC">
              <w:rPr>
                <w:b w:val="0"/>
              </w:rPr>
              <w:t xml:space="preserve"> 66/2017</w:t>
            </w:r>
            <w:r w:rsidR="009F5019" w:rsidRPr="00BE06DC">
              <w:rPr>
                <w:b w:val="0"/>
              </w:rPr>
              <w:t xml:space="preserve">. </w:t>
            </w:r>
          </w:p>
        </w:tc>
      </w:tr>
    </w:tbl>
    <w:p w:rsidR="00D33C64" w:rsidRPr="00BE06DC" w:rsidRDefault="00D33C64" w:rsidP="00074198">
      <w:pPr>
        <w:shd w:val="clear" w:color="auto" w:fill="FFFFFF" w:themeFill="background1"/>
        <w:spacing w:line="240" w:lineRule="auto"/>
        <w:contextualSpacing/>
        <w:jc w:val="both"/>
        <w:rPr>
          <w:rFonts w:asciiTheme="majorHAnsi" w:hAnsiTheme="majorHAnsi"/>
          <w:b/>
          <w:color w:val="FFFFFF" w:themeColor="background1"/>
          <w:sz w:val="24"/>
        </w:rPr>
      </w:pPr>
    </w:p>
    <w:p w:rsidR="00BE06DC" w:rsidRDefault="00BE06DC" w:rsidP="00074198">
      <w:pPr>
        <w:shd w:val="clear" w:color="auto" w:fill="FFFFFF" w:themeFill="background1"/>
        <w:spacing w:line="240" w:lineRule="auto"/>
        <w:contextualSpacing/>
        <w:jc w:val="both"/>
        <w:rPr>
          <w:rFonts w:asciiTheme="majorHAnsi" w:hAnsiTheme="majorHAnsi"/>
          <w:b/>
          <w:color w:val="FFFFFF" w:themeColor="background1"/>
          <w:sz w:val="24"/>
        </w:rPr>
      </w:pPr>
    </w:p>
    <w:p w:rsidR="0007180C" w:rsidRDefault="0007180C" w:rsidP="00074198">
      <w:pPr>
        <w:shd w:val="clear" w:color="auto" w:fill="FFFFFF" w:themeFill="background1"/>
        <w:spacing w:line="240" w:lineRule="auto"/>
        <w:contextualSpacing/>
        <w:jc w:val="both"/>
        <w:rPr>
          <w:rFonts w:asciiTheme="majorHAnsi" w:hAnsiTheme="majorHAnsi"/>
          <w:b/>
          <w:color w:val="FFFFFF" w:themeColor="background1"/>
          <w:sz w:val="24"/>
        </w:rPr>
      </w:pPr>
    </w:p>
    <w:p w:rsidR="0007180C" w:rsidRDefault="0007180C" w:rsidP="00074198">
      <w:pPr>
        <w:shd w:val="clear" w:color="auto" w:fill="FFFFFF" w:themeFill="background1"/>
        <w:spacing w:line="240" w:lineRule="auto"/>
        <w:contextualSpacing/>
        <w:jc w:val="both"/>
        <w:rPr>
          <w:rFonts w:asciiTheme="majorHAnsi" w:hAnsiTheme="majorHAnsi"/>
          <w:b/>
          <w:color w:val="FFFFFF" w:themeColor="background1"/>
          <w:sz w:val="24"/>
        </w:rPr>
      </w:pPr>
    </w:p>
    <w:p w:rsidR="0007180C" w:rsidRDefault="0007180C" w:rsidP="00074198">
      <w:pPr>
        <w:shd w:val="clear" w:color="auto" w:fill="FFFFFF" w:themeFill="background1"/>
        <w:spacing w:line="240" w:lineRule="auto"/>
        <w:contextualSpacing/>
        <w:jc w:val="both"/>
        <w:rPr>
          <w:rFonts w:asciiTheme="majorHAnsi" w:hAnsiTheme="majorHAnsi"/>
          <w:b/>
          <w:color w:val="FFFFFF" w:themeColor="background1"/>
          <w:sz w:val="24"/>
        </w:rPr>
      </w:pPr>
    </w:p>
    <w:p w:rsidR="0007180C" w:rsidRPr="00BE06DC" w:rsidRDefault="0007180C" w:rsidP="00074198">
      <w:pPr>
        <w:shd w:val="clear" w:color="auto" w:fill="FFFFFF" w:themeFill="background1"/>
        <w:spacing w:line="240" w:lineRule="auto"/>
        <w:contextualSpacing/>
        <w:jc w:val="both"/>
        <w:rPr>
          <w:rFonts w:asciiTheme="majorHAnsi" w:hAnsiTheme="majorHAnsi"/>
          <w:b/>
          <w:color w:val="FFFFFF" w:themeColor="background1"/>
          <w:sz w:val="24"/>
        </w:rPr>
      </w:pPr>
    </w:p>
    <w:p w:rsidR="00BE06DC" w:rsidRPr="00BE06DC" w:rsidRDefault="00BE06DC" w:rsidP="00074198">
      <w:pPr>
        <w:shd w:val="clear" w:color="auto" w:fill="FFFFFF" w:themeFill="background1"/>
        <w:spacing w:line="240" w:lineRule="auto"/>
        <w:contextualSpacing/>
        <w:jc w:val="both"/>
        <w:rPr>
          <w:rFonts w:asciiTheme="majorHAnsi" w:hAnsiTheme="majorHAnsi"/>
          <w:b/>
          <w:color w:val="FFFFFF" w:themeColor="background1"/>
          <w:sz w:val="24"/>
        </w:rPr>
      </w:pPr>
    </w:p>
    <w:p w:rsidR="00BE06DC" w:rsidRPr="00BE06DC" w:rsidRDefault="00BE06DC" w:rsidP="00074198">
      <w:pPr>
        <w:shd w:val="clear" w:color="auto" w:fill="FFFFFF" w:themeFill="background1"/>
        <w:spacing w:line="240" w:lineRule="auto"/>
        <w:contextualSpacing/>
        <w:jc w:val="both"/>
        <w:rPr>
          <w:rFonts w:asciiTheme="majorHAnsi" w:hAnsiTheme="majorHAnsi"/>
          <w:b/>
          <w:color w:val="FFFFFF" w:themeColor="background1"/>
          <w:sz w:val="24"/>
        </w:rPr>
      </w:pPr>
    </w:p>
    <w:p w:rsidR="00BE06DC" w:rsidRPr="00BE06DC" w:rsidRDefault="00BE06DC" w:rsidP="00074198">
      <w:pPr>
        <w:shd w:val="clear" w:color="auto" w:fill="FFFFFF" w:themeFill="background1"/>
        <w:spacing w:line="240" w:lineRule="auto"/>
        <w:contextualSpacing/>
        <w:jc w:val="both"/>
        <w:rPr>
          <w:rFonts w:asciiTheme="majorHAnsi" w:hAnsiTheme="majorHAnsi"/>
          <w:b/>
          <w:color w:val="FFFFFF" w:themeColor="background1"/>
          <w:sz w:val="24"/>
        </w:rPr>
      </w:pPr>
    </w:p>
    <w:p w:rsidR="00074198" w:rsidRPr="00BE06DC" w:rsidRDefault="00074198" w:rsidP="00B05A4B">
      <w:pPr>
        <w:shd w:val="clear" w:color="auto" w:fill="487CBC"/>
        <w:spacing w:line="240" w:lineRule="auto"/>
        <w:contextualSpacing/>
        <w:jc w:val="both"/>
        <w:rPr>
          <w:rFonts w:asciiTheme="majorHAnsi" w:hAnsiTheme="majorHAnsi"/>
          <w:b/>
          <w:color w:val="FFFFFF" w:themeColor="background1"/>
          <w:sz w:val="24"/>
        </w:rPr>
      </w:pPr>
    </w:p>
    <w:p w:rsidR="0007180C" w:rsidRDefault="008C72F0" w:rsidP="00B05A4B">
      <w:pPr>
        <w:shd w:val="clear" w:color="auto" w:fill="487CBC"/>
        <w:spacing w:line="240" w:lineRule="auto"/>
        <w:contextualSpacing/>
        <w:jc w:val="both"/>
        <w:rPr>
          <w:rFonts w:asciiTheme="majorHAnsi" w:hAnsiTheme="majorHAnsi"/>
          <w:b/>
          <w:color w:val="FFFFFF" w:themeColor="background1"/>
          <w:sz w:val="24"/>
        </w:rPr>
      </w:pPr>
      <w:r>
        <w:rPr>
          <w:rFonts w:asciiTheme="majorHAnsi" w:hAnsiTheme="majorHAnsi"/>
          <w:b/>
          <w:color w:val="FFFFFF" w:themeColor="background1"/>
          <w:sz w:val="24"/>
        </w:rPr>
        <w:t>4</w:t>
      </w:r>
      <w:r w:rsidR="002F0F36" w:rsidRPr="00BE06DC">
        <w:rPr>
          <w:rFonts w:asciiTheme="majorHAnsi" w:hAnsiTheme="majorHAnsi"/>
          <w:b/>
          <w:color w:val="FFFFFF" w:themeColor="background1"/>
          <w:sz w:val="24"/>
        </w:rPr>
        <w:t>.</w:t>
      </w:r>
      <w:r w:rsidR="006D7A61" w:rsidRPr="00BE06DC">
        <w:rPr>
          <w:rFonts w:asciiTheme="majorHAnsi" w:hAnsiTheme="majorHAnsi"/>
          <w:b/>
          <w:color w:val="FFFFFF" w:themeColor="background1"/>
          <w:sz w:val="24"/>
        </w:rPr>
        <w:t xml:space="preserve"> </w:t>
      </w:r>
      <w:r w:rsidR="00A05523" w:rsidRPr="00BE06DC">
        <w:rPr>
          <w:rFonts w:asciiTheme="majorHAnsi" w:hAnsiTheme="majorHAnsi"/>
          <w:b/>
          <w:color w:val="FFFFFF" w:themeColor="background1"/>
          <w:sz w:val="24"/>
        </w:rPr>
        <w:t xml:space="preserve">GLI STRUMENTI </w:t>
      </w:r>
      <w:r w:rsidR="0007180C">
        <w:rPr>
          <w:rFonts w:asciiTheme="majorHAnsi" w:hAnsiTheme="majorHAnsi"/>
          <w:b/>
          <w:color w:val="FFFFFF" w:themeColor="background1"/>
          <w:sz w:val="24"/>
        </w:rPr>
        <w:t xml:space="preserve">OPERATIVI </w:t>
      </w:r>
      <w:r w:rsidR="00A05523" w:rsidRPr="00BE06DC">
        <w:rPr>
          <w:rFonts w:asciiTheme="majorHAnsi" w:hAnsiTheme="majorHAnsi"/>
          <w:b/>
          <w:color w:val="FFFFFF" w:themeColor="background1"/>
          <w:sz w:val="24"/>
        </w:rPr>
        <w:t>DELL’INCLUSIONE SCOLASTICA</w:t>
      </w:r>
      <w:r w:rsidR="002F0F36" w:rsidRPr="00BE06DC">
        <w:rPr>
          <w:rFonts w:asciiTheme="majorHAnsi" w:hAnsiTheme="majorHAnsi"/>
          <w:b/>
          <w:color w:val="FFFFFF" w:themeColor="background1"/>
          <w:sz w:val="24"/>
        </w:rPr>
        <w:t>:</w:t>
      </w:r>
      <w:r w:rsidR="00A05523" w:rsidRPr="00BE06DC">
        <w:rPr>
          <w:rFonts w:asciiTheme="majorHAnsi" w:hAnsiTheme="majorHAnsi"/>
          <w:b/>
          <w:color w:val="FFFFFF" w:themeColor="background1"/>
          <w:sz w:val="24"/>
        </w:rPr>
        <w:t xml:space="preserve"> </w:t>
      </w:r>
    </w:p>
    <w:p w:rsidR="00A05523" w:rsidRPr="00BE06DC" w:rsidRDefault="00A05523" w:rsidP="00B05A4B">
      <w:pPr>
        <w:shd w:val="clear" w:color="auto" w:fill="487CBC"/>
        <w:spacing w:line="240" w:lineRule="auto"/>
        <w:contextualSpacing/>
        <w:jc w:val="both"/>
        <w:rPr>
          <w:rFonts w:asciiTheme="majorHAnsi" w:hAnsiTheme="majorHAnsi"/>
          <w:b/>
          <w:color w:val="FFFFFF" w:themeColor="background1"/>
          <w:sz w:val="24"/>
        </w:rPr>
      </w:pPr>
      <w:r w:rsidRPr="00BE06DC">
        <w:rPr>
          <w:rFonts w:asciiTheme="majorHAnsi" w:hAnsiTheme="majorHAnsi"/>
          <w:b/>
          <w:color w:val="FFFFFF" w:themeColor="background1"/>
          <w:sz w:val="24"/>
        </w:rPr>
        <w:t xml:space="preserve">IL GLO E IL </w:t>
      </w:r>
      <w:r w:rsidR="00AA4112" w:rsidRPr="00BE06DC">
        <w:rPr>
          <w:rFonts w:asciiTheme="majorHAnsi" w:hAnsiTheme="majorHAnsi"/>
          <w:b/>
          <w:color w:val="FFFFFF" w:themeColor="background1"/>
          <w:sz w:val="24"/>
        </w:rPr>
        <w:t>P.E.I.</w:t>
      </w:r>
      <w:r w:rsidR="006D7A61" w:rsidRPr="00BE06DC">
        <w:rPr>
          <w:rFonts w:asciiTheme="majorHAnsi" w:hAnsiTheme="majorHAnsi"/>
          <w:b/>
          <w:color w:val="FFFFFF" w:themeColor="background1"/>
          <w:sz w:val="24"/>
        </w:rPr>
        <w:t xml:space="preserve"> </w:t>
      </w:r>
    </w:p>
    <w:p w:rsidR="00D33C64" w:rsidRPr="00BE06DC" w:rsidRDefault="00D33C64" w:rsidP="00B05A4B">
      <w:pPr>
        <w:shd w:val="clear" w:color="auto" w:fill="487CBC"/>
        <w:spacing w:line="240" w:lineRule="auto"/>
        <w:contextualSpacing/>
        <w:jc w:val="both"/>
        <w:rPr>
          <w:rFonts w:asciiTheme="majorHAnsi" w:hAnsiTheme="majorHAnsi"/>
          <w:b/>
          <w:color w:val="FFFFFF" w:themeColor="background1"/>
          <w:sz w:val="24"/>
        </w:rPr>
      </w:pPr>
    </w:p>
    <w:p w:rsidR="00914D3D" w:rsidRPr="00BE06DC" w:rsidRDefault="00914D3D" w:rsidP="00831FAC">
      <w:pPr>
        <w:shd w:val="clear" w:color="auto" w:fill="FFFFFF" w:themeFill="background1"/>
        <w:spacing w:line="240" w:lineRule="auto"/>
        <w:jc w:val="both"/>
        <w:rPr>
          <w:rFonts w:asciiTheme="majorHAnsi" w:hAnsiTheme="majorHAnsi"/>
          <w:b/>
          <w:color w:val="4F6228" w:themeColor="accent3" w:themeShade="80"/>
        </w:rPr>
      </w:pPr>
    </w:p>
    <w:p w:rsidR="00216165" w:rsidRDefault="0007180C" w:rsidP="00A715D1">
      <w:pPr>
        <w:contextualSpacing/>
        <w:jc w:val="both"/>
        <w:rPr>
          <w:rFonts w:asciiTheme="majorHAnsi" w:hAnsiTheme="majorHAnsi"/>
          <w:sz w:val="24"/>
        </w:rPr>
      </w:pPr>
      <w:r>
        <w:rPr>
          <w:rFonts w:asciiTheme="majorHAnsi" w:hAnsiTheme="majorHAnsi"/>
          <w:sz w:val="24"/>
        </w:rPr>
        <w:t xml:space="preserve">Al di là del gruppo di lavoro per l’inclusione visto nel paragrafo precedente (GLI), </w:t>
      </w:r>
      <w:r w:rsidR="00216165">
        <w:rPr>
          <w:rFonts w:asciiTheme="majorHAnsi" w:hAnsiTheme="majorHAnsi"/>
          <w:sz w:val="24"/>
        </w:rPr>
        <w:t xml:space="preserve">occorre poi attivare un gruppo di lavoro (GLO - </w:t>
      </w:r>
      <w:r w:rsidR="00216165" w:rsidRPr="00BE06DC">
        <w:rPr>
          <w:rFonts w:asciiTheme="majorHAnsi" w:hAnsiTheme="majorHAnsi"/>
          <w:sz w:val="24"/>
        </w:rPr>
        <w:t>Gruppo di Lavoro Operativo</w:t>
      </w:r>
      <w:r w:rsidR="00216165">
        <w:rPr>
          <w:rFonts w:asciiTheme="majorHAnsi" w:hAnsiTheme="majorHAnsi"/>
          <w:sz w:val="24"/>
        </w:rPr>
        <w:t>)</w:t>
      </w:r>
      <w:r w:rsidR="00216165" w:rsidRPr="00BE06DC">
        <w:rPr>
          <w:rFonts w:asciiTheme="majorHAnsi" w:hAnsiTheme="majorHAnsi"/>
          <w:sz w:val="24"/>
        </w:rPr>
        <w:t xml:space="preserve"> </w:t>
      </w:r>
      <w:r w:rsidR="00216165">
        <w:rPr>
          <w:rFonts w:asciiTheme="majorHAnsi" w:hAnsiTheme="majorHAnsi"/>
          <w:sz w:val="24"/>
        </w:rPr>
        <w:t>per la specifica inclusione di ciascuna bambina/o, alunna/o, studentessa/e affinché si crei un P.E.I. (Piano Educativo Individualizzato) anche tenendo conto delle opportunità e delle risorse messe in campo attraverso il piano per l’inclusione.</w:t>
      </w:r>
    </w:p>
    <w:p w:rsidR="004B3AD7" w:rsidRDefault="004B3AD7" w:rsidP="00A715D1">
      <w:pPr>
        <w:contextualSpacing/>
        <w:jc w:val="both"/>
        <w:rPr>
          <w:rFonts w:asciiTheme="majorHAnsi" w:hAnsiTheme="majorHAnsi"/>
          <w:sz w:val="24"/>
        </w:rPr>
      </w:pPr>
      <w:r w:rsidRPr="004B3AD7">
        <w:rPr>
          <w:rFonts w:asciiTheme="majorHAnsi" w:hAnsiTheme="majorHAnsi"/>
          <w:sz w:val="24"/>
        </w:rPr>
        <w:t xml:space="preserve">I principi </w:t>
      </w:r>
      <w:r>
        <w:rPr>
          <w:rFonts w:asciiTheme="majorHAnsi" w:hAnsiTheme="majorHAnsi"/>
          <w:sz w:val="24"/>
        </w:rPr>
        <w:t xml:space="preserve">cardine </w:t>
      </w:r>
      <w:r w:rsidRPr="004B3AD7">
        <w:rPr>
          <w:rFonts w:asciiTheme="majorHAnsi" w:hAnsiTheme="majorHAnsi"/>
          <w:sz w:val="24"/>
        </w:rPr>
        <w:t>che devono ispirare tale</w:t>
      </w:r>
      <w:r>
        <w:rPr>
          <w:rFonts w:asciiTheme="majorHAnsi" w:hAnsiTheme="majorHAnsi"/>
          <w:b/>
          <w:sz w:val="24"/>
        </w:rPr>
        <w:t xml:space="preserve"> </w:t>
      </w:r>
      <w:r w:rsidRPr="004B3AD7">
        <w:rPr>
          <w:rFonts w:asciiTheme="majorHAnsi" w:hAnsiTheme="majorHAnsi"/>
          <w:sz w:val="24"/>
        </w:rPr>
        <w:t xml:space="preserve">gruppo </w:t>
      </w:r>
      <w:r>
        <w:rPr>
          <w:rFonts w:asciiTheme="majorHAnsi" w:hAnsiTheme="majorHAnsi"/>
          <w:sz w:val="24"/>
        </w:rPr>
        <w:t xml:space="preserve">di lavoro </w:t>
      </w:r>
      <w:r w:rsidRPr="004B3AD7">
        <w:rPr>
          <w:rFonts w:asciiTheme="majorHAnsi" w:hAnsiTheme="majorHAnsi"/>
          <w:sz w:val="24"/>
        </w:rPr>
        <w:t xml:space="preserve">sono quelli della massima condivisione </w:t>
      </w:r>
      <w:r>
        <w:rPr>
          <w:rFonts w:asciiTheme="majorHAnsi" w:hAnsiTheme="majorHAnsi"/>
          <w:sz w:val="24"/>
        </w:rPr>
        <w:t xml:space="preserve">delle scelte con i diversi soggetti chiamati a farne parte </w:t>
      </w:r>
      <w:r w:rsidRPr="004B3AD7">
        <w:rPr>
          <w:rFonts w:asciiTheme="majorHAnsi" w:hAnsiTheme="majorHAnsi"/>
          <w:sz w:val="24"/>
        </w:rPr>
        <w:t xml:space="preserve">e della </w:t>
      </w:r>
      <w:r>
        <w:rPr>
          <w:rFonts w:asciiTheme="majorHAnsi" w:hAnsiTheme="majorHAnsi"/>
          <w:sz w:val="24"/>
        </w:rPr>
        <w:t xml:space="preserve">attiva </w:t>
      </w:r>
      <w:r w:rsidRPr="004B3AD7">
        <w:rPr>
          <w:rFonts w:asciiTheme="majorHAnsi" w:hAnsiTheme="majorHAnsi"/>
          <w:sz w:val="24"/>
        </w:rPr>
        <w:t>partecipazione della famig</w:t>
      </w:r>
      <w:r w:rsidR="00A715D1">
        <w:rPr>
          <w:rFonts w:asciiTheme="majorHAnsi" w:hAnsiTheme="majorHAnsi"/>
          <w:sz w:val="24"/>
        </w:rPr>
        <w:t>lia e, ove previsto, anche della</w:t>
      </w:r>
      <w:r w:rsidRPr="004B3AD7">
        <w:rPr>
          <w:rFonts w:asciiTheme="majorHAnsi" w:hAnsiTheme="majorHAnsi"/>
          <w:sz w:val="24"/>
        </w:rPr>
        <w:t xml:space="preserve"> studente</w:t>
      </w:r>
      <w:r w:rsidR="00A715D1">
        <w:rPr>
          <w:rFonts w:asciiTheme="majorHAnsi" w:hAnsiTheme="majorHAnsi"/>
          <w:sz w:val="24"/>
        </w:rPr>
        <w:t>ssa</w:t>
      </w:r>
      <w:r w:rsidRPr="004B3AD7">
        <w:rPr>
          <w:rFonts w:asciiTheme="majorHAnsi" w:hAnsiTheme="majorHAnsi"/>
          <w:sz w:val="24"/>
        </w:rPr>
        <w:t>/</w:t>
      </w:r>
      <w:r w:rsidR="00A715D1">
        <w:rPr>
          <w:rFonts w:asciiTheme="majorHAnsi" w:hAnsiTheme="majorHAnsi"/>
          <w:sz w:val="24"/>
        </w:rPr>
        <w:t>e</w:t>
      </w:r>
      <w:r w:rsidRPr="004B3AD7">
        <w:rPr>
          <w:rFonts w:asciiTheme="majorHAnsi" w:hAnsiTheme="majorHAnsi"/>
          <w:sz w:val="24"/>
        </w:rPr>
        <w:t xml:space="preserve"> con disabilità</w:t>
      </w:r>
      <w:r>
        <w:rPr>
          <w:rFonts w:asciiTheme="majorHAnsi" w:hAnsiTheme="majorHAnsi"/>
          <w:sz w:val="24"/>
        </w:rPr>
        <w:t xml:space="preserve"> in virtù del rispetto del diritto all’autodeterminazione</w:t>
      </w:r>
      <w:r w:rsidR="00A715D1">
        <w:rPr>
          <w:rFonts w:asciiTheme="majorHAnsi" w:hAnsiTheme="majorHAnsi"/>
          <w:sz w:val="24"/>
        </w:rPr>
        <w:t xml:space="preserve"> (vedi focus presente in fondo al paragrafo)</w:t>
      </w:r>
      <w:r w:rsidRPr="004B3AD7">
        <w:rPr>
          <w:rFonts w:asciiTheme="majorHAnsi" w:hAnsiTheme="majorHAnsi"/>
          <w:sz w:val="24"/>
        </w:rPr>
        <w:t>.</w:t>
      </w:r>
    </w:p>
    <w:p w:rsidR="00A715D1" w:rsidRDefault="00A715D1" w:rsidP="00A715D1">
      <w:pPr>
        <w:contextualSpacing/>
        <w:jc w:val="both"/>
        <w:rPr>
          <w:rFonts w:asciiTheme="majorHAnsi" w:hAnsiTheme="majorHAnsi"/>
          <w:sz w:val="24"/>
        </w:rPr>
      </w:pPr>
    </w:p>
    <w:p w:rsidR="00A715D1" w:rsidRDefault="009D7C53" w:rsidP="005D3C58">
      <w:pPr>
        <w:pBdr>
          <w:top w:val="single" w:sz="12" w:space="1" w:color="4BACC6" w:themeColor="accent5"/>
          <w:left w:val="single" w:sz="12" w:space="4" w:color="4BACC6" w:themeColor="accent5"/>
          <w:bottom w:val="single" w:sz="12" w:space="1" w:color="4BACC6" w:themeColor="accent5"/>
          <w:right w:val="single" w:sz="12" w:space="4" w:color="4BACC6" w:themeColor="accent5"/>
        </w:pBdr>
        <w:shd w:val="clear" w:color="auto" w:fill="DAEEF3" w:themeFill="accent5" w:themeFillTint="33"/>
        <w:ind w:left="142" w:right="142"/>
        <w:contextualSpacing/>
        <w:jc w:val="both"/>
        <w:rPr>
          <w:rFonts w:asciiTheme="majorHAnsi" w:hAnsiTheme="majorHAnsi"/>
          <w:sz w:val="24"/>
        </w:rPr>
      </w:pPr>
      <w:r>
        <w:rPr>
          <w:rFonts w:asciiTheme="majorHAnsi" w:hAnsiTheme="majorHAnsi"/>
          <w:sz w:val="24"/>
        </w:rPr>
        <w:t xml:space="preserve">NB : </w:t>
      </w:r>
      <w:r w:rsidR="004B3AD7">
        <w:rPr>
          <w:rFonts w:asciiTheme="majorHAnsi" w:hAnsiTheme="majorHAnsi"/>
          <w:sz w:val="24"/>
        </w:rPr>
        <w:t>Posto che il GLO è l’unico luogo ove debbono essere compiute</w:t>
      </w:r>
      <w:r>
        <w:rPr>
          <w:rFonts w:asciiTheme="majorHAnsi" w:hAnsiTheme="majorHAnsi"/>
          <w:sz w:val="24"/>
        </w:rPr>
        <w:t xml:space="preserve"> e condivise</w:t>
      </w:r>
      <w:r w:rsidR="004B3AD7">
        <w:rPr>
          <w:rFonts w:asciiTheme="majorHAnsi" w:hAnsiTheme="majorHAnsi"/>
          <w:sz w:val="24"/>
        </w:rPr>
        <w:t xml:space="preserve"> </w:t>
      </w:r>
      <w:r>
        <w:rPr>
          <w:rFonts w:asciiTheme="majorHAnsi" w:hAnsiTheme="majorHAnsi"/>
          <w:sz w:val="24"/>
        </w:rPr>
        <w:t xml:space="preserve">tutte le </w:t>
      </w:r>
      <w:r w:rsidR="004B3AD7">
        <w:rPr>
          <w:rFonts w:asciiTheme="majorHAnsi" w:hAnsiTheme="majorHAnsi"/>
          <w:sz w:val="24"/>
        </w:rPr>
        <w:t xml:space="preserve">scelte fondamentali per </w:t>
      </w:r>
      <w:r w:rsidR="00A715D1">
        <w:rPr>
          <w:rFonts w:asciiTheme="majorHAnsi" w:hAnsiTheme="majorHAnsi"/>
          <w:sz w:val="24"/>
        </w:rPr>
        <w:t>la</w:t>
      </w:r>
      <w:r w:rsidR="004B3AD7" w:rsidRPr="004B3AD7">
        <w:rPr>
          <w:rFonts w:asciiTheme="majorHAnsi" w:hAnsiTheme="majorHAnsi"/>
          <w:sz w:val="24"/>
        </w:rPr>
        <w:t xml:space="preserve"> b</w:t>
      </w:r>
      <w:r w:rsidR="00A715D1">
        <w:rPr>
          <w:rFonts w:asciiTheme="majorHAnsi" w:hAnsiTheme="majorHAnsi"/>
          <w:sz w:val="24"/>
        </w:rPr>
        <w:t>ambina/o, alunna/o</w:t>
      </w:r>
      <w:r w:rsidR="004B3AD7" w:rsidRPr="004B3AD7">
        <w:rPr>
          <w:rFonts w:asciiTheme="majorHAnsi" w:hAnsiTheme="majorHAnsi"/>
          <w:sz w:val="24"/>
        </w:rPr>
        <w:t>, studente</w:t>
      </w:r>
      <w:r w:rsidR="00A715D1">
        <w:rPr>
          <w:rFonts w:asciiTheme="majorHAnsi" w:hAnsiTheme="majorHAnsi"/>
          <w:sz w:val="24"/>
        </w:rPr>
        <w:t>ssa</w:t>
      </w:r>
      <w:r w:rsidR="004B3AD7" w:rsidRPr="004B3AD7">
        <w:rPr>
          <w:rFonts w:asciiTheme="majorHAnsi" w:hAnsiTheme="majorHAnsi"/>
          <w:sz w:val="24"/>
        </w:rPr>
        <w:t>/</w:t>
      </w:r>
      <w:r w:rsidR="00A715D1">
        <w:rPr>
          <w:rFonts w:asciiTheme="majorHAnsi" w:hAnsiTheme="majorHAnsi"/>
          <w:sz w:val="24"/>
        </w:rPr>
        <w:t>e</w:t>
      </w:r>
      <w:r w:rsidR="004B3AD7" w:rsidRPr="004B3AD7">
        <w:rPr>
          <w:rFonts w:asciiTheme="majorHAnsi" w:hAnsiTheme="majorHAnsi"/>
          <w:sz w:val="24"/>
        </w:rPr>
        <w:t xml:space="preserve"> con disabilità</w:t>
      </w:r>
      <w:r w:rsidR="004B3AD7">
        <w:rPr>
          <w:rFonts w:asciiTheme="majorHAnsi" w:hAnsiTheme="majorHAnsi"/>
          <w:sz w:val="24"/>
        </w:rPr>
        <w:t>,</w:t>
      </w:r>
      <w:r w:rsidR="00A715D1">
        <w:rPr>
          <w:rFonts w:asciiTheme="majorHAnsi" w:hAnsiTheme="majorHAnsi"/>
          <w:sz w:val="24"/>
        </w:rPr>
        <w:t xml:space="preserve"> e l’interazione con il gruppo classe,</w:t>
      </w:r>
      <w:r w:rsidR="004B3AD7">
        <w:rPr>
          <w:rFonts w:asciiTheme="majorHAnsi" w:hAnsiTheme="majorHAnsi"/>
          <w:sz w:val="24"/>
        </w:rPr>
        <w:t xml:space="preserve"> si ritiene </w:t>
      </w:r>
      <w:r>
        <w:rPr>
          <w:rFonts w:asciiTheme="majorHAnsi" w:hAnsiTheme="majorHAnsi"/>
          <w:sz w:val="24"/>
        </w:rPr>
        <w:t>che, per</w:t>
      </w:r>
      <w:r w:rsidR="00A715D1">
        <w:rPr>
          <w:rFonts w:asciiTheme="majorHAnsi" w:hAnsiTheme="majorHAnsi"/>
          <w:sz w:val="24"/>
        </w:rPr>
        <w:t xml:space="preserve"> raggiungere proficuamente gli obiettivi del P.E.I.</w:t>
      </w:r>
      <w:r>
        <w:rPr>
          <w:rFonts w:asciiTheme="majorHAnsi" w:hAnsiTheme="majorHAnsi"/>
          <w:sz w:val="24"/>
        </w:rPr>
        <w:t>, occorra sempre chiedersi</w:t>
      </w:r>
      <w:r w:rsidR="00A715D1">
        <w:rPr>
          <w:rFonts w:asciiTheme="majorHAnsi" w:hAnsiTheme="majorHAnsi"/>
          <w:sz w:val="24"/>
        </w:rPr>
        <w:t>,</w:t>
      </w:r>
      <w:r>
        <w:rPr>
          <w:rFonts w:asciiTheme="majorHAnsi" w:hAnsiTheme="majorHAnsi"/>
          <w:sz w:val="24"/>
        </w:rPr>
        <w:t xml:space="preserve"> rispetto alle azioni man mano compiute: </w:t>
      </w:r>
      <w:r w:rsidR="004B3AD7">
        <w:rPr>
          <w:rFonts w:asciiTheme="majorHAnsi" w:hAnsiTheme="majorHAnsi"/>
          <w:sz w:val="24"/>
        </w:rPr>
        <w:t xml:space="preserve"> </w:t>
      </w:r>
    </w:p>
    <w:p w:rsidR="00A715D1" w:rsidRDefault="00A715D1" w:rsidP="005D3C58">
      <w:pPr>
        <w:pBdr>
          <w:top w:val="single" w:sz="12" w:space="1" w:color="4BACC6" w:themeColor="accent5"/>
          <w:left w:val="single" w:sz="12" w:space="4" w:color="4BACC6" w:themeColor="accent5"/>
          <w:bottom w:val="single" w:sz="12" w:space="1" w:color="4BACC6" w:themeColor="accent5"/>
          <w:right w:val="single" w:sz="12" w:space="4" w:color="4BACC6" w:themeColor="accent5"/>
        </w:pBdr>
        <w:shd w:val="clear" w:color="auto" w:fill="DAEEF3" w:themeFill="accent5" w:themeFillTint="33"/>
        <w:ind w:left="142" w:right="142"/>
        <w:contextualSpacing/>
        <w:jc w:val="both"/>
        <w:rPr>
          <w:rFonts w:asciiTheme="majorHAnsi" w:hAnsiTheme="majorHAnsi"/>
          <w:sz w:val="24"/>
        </w:rPr>
      </w:pPr>
      <w:r w:rsidRPr="00A715D1">
        <w:rPr>
          <w:rFonts w:asciiTheme="majorHAnsi" w:hAnsiTheme="majorHAnsi"/>
          <w:sz w:val="24"/>
        </w:rPr>
        <w:t>-</w:t>
      </w:r>
      <w:r>
        <w:rPr>
          <w:rFonts w:asciiTheme="majorHAnsi" w:hAnsiTheme="majorHAnsi"/>
          <w:sz w:val="24"/>
        </w:rPr>
        <w:t xml:space="preserve"> </w:t>
      </w:r>
      <w:r w:rsidR="004B3AD7" w:rsidRPr="00A715D1">
        <w:rPr>
          <w:rFonts w:asciiTheme="majorHAnsi" w:hAnsiTheme="majorHAnsi"/>
          <w:sz w:val="24"/>
        </w:rPr>
        <w:t>Quanto di sta facendo è posto in essere nell’esclusivo interesse ed a vantaggio del</w:t>
      </w:r>
      <w:r w:rsidRPr="00A715D1">
        <w:rPr>
          <w:rFonts w:asciiTheme="majorHAnsi" w:hAnsiTheme="majorHAnsi"/>
          <w:sz w:val="24"/>
        </w:rPr>
        <w:t>la</w:t>
      </w:r>
      <w:r w:rsidR="004B3AD7" w:rsidRPr="00A715D1">
        <w:rPr>
          <w:rFonts w:asciiTheme="majorHAnsi" w:hAnsiTheme="majorHAnsi"/>
          <w:sz w:val="24"/>
        </w:rPr>
        <w:t xml:space="preserve"> bambin</w:t>
      </w:r>
      <w:r w:rsidRPr="00A715D1">
        <w:rPr>
          <w:rFonts w:asciiTheme="majorHAnsi" w:hAnsiTheme="majorHAnsi"/>
          <w:sz w:val="24"/>
        </w:rPr>
        <w:t>a</w:t>
      </w:r>
      <w:r w:rsidR="004B3AD7" w:rsidRPr="00A715D1">
        <w:rPr>
          <w:rFonts w:asciiTheme="majorHAnsi" w:hAnsiTheme="majorHAnsi"/>
          <w:sz w:val="24"/>
        </w:rPr>
        <w:t>/a, alunn</w:t>
      </w:r>
      <w:r w:rsidRPr="00A715D1">
        <w:rPr>
          <w:rFonts w:asciiTheme="majorHAnsi" w:hAnsiTheme="majorHAnsi"/>
          <w:sz w:val="24"/>
        </w:rPr>
        <w:t>a</w:t>
      </w:r>
      <w:r w:rsidR="004B3AD7" w:rsidRPr="00A715D1">
        <w:rPr>
          <w:rFonts w:asciiTheme="majorHAnsi" w:hAnsiTheme="majorHAnsi"/>
          <w:sz w:val="24"/>
        </w:rPr>
        <w:t>/a, studente</w:t>
      </w:r>
      <w:r>
        <w:rPr>
          <w:rFonts w:asciiTheme="majorHAnsi" w:hAnsiTheme="majorHAnsi"/>
          <w:sz w:val="24"/>
        </w:rPr>
        <w:t>ssa</w:t>
      </w:r>
      <w:r w:rsidR="004B3AD7" w:rsidRPr="00A715D1">
        <w:rPr>
          <w:rFonts w:asciiTheme="majorHAnsi" w:hAnsiTheme="majorHAnsi"/>
          <w:sz w:val="24"/>
        </w:rPr>
        <w:t>/</w:t>
      </w:r>
      <w:r>
        <w:rPr>
          <w:rFonts w:asciiTheme="majorHAnsi" w:hAnsiTheme="majorHAnsi"/>
          <w:sz w:val="24"/>
        </w:rPr>
        <w:t xml:space="preserve">e </w:t>
      </w:r>
      <w:r w:rsidR="004B3AD7" w:rsidRPr="00A715D1">
        <w:rPr>
          <w:rFonts w:asciiTheme="majorHAnsi" w:hAnsiTheme="majorHAnsi"/>
          <w:sz w:val="24"/>
        </w:rPr>
        <w:t xml:space="preserve">con disabilità? </w:t>
      </w:r>
    </w:p>
    <w:p w:rsidR="00A715D1" w:rsidRDefault="00A715D1" w:rsidP="005D3C58">
      <w:pPr>
        <w:pBdr>
          <w:top w:val="single" w:sz="12" w:space="1" w:color="4BACC6" w:themeColor="accent5"/>
          <w:left w:val="single" w:sz="12" w:space="4" w:color="4BACC6" w:themeColor="accent5"/>
          <w:bottom w:val="single" w:sz="12" w:space="1" w:color="4BACC6" w:themeColor="accent5"/>
          <w:right w:val="single" w:sz="12" w:space="4" w:color="4BACC6" w:themeColor="accent5"/>
        </w:pBdr>
        <w:shd w:val="clear" w:color="auto" w:fill="DAEEF3" w:themeFill="accent5" w:themeFillTint="33"/>
        <w:ind w:left="142" w:right="142"/>
        <w:contextualSpacing/>
        <w:jc w:val="both"/>
        <w:rPr>
          <w:rFonts w:asciiTheme="majorHAnsi" w:hAnsiTheme="majorHAnsi"/>
          <w:sz w:val="24"/>
        </w:rPr>
      </w:pPr>
      <w:r>
        <w:rPr>
          <w:rFonts w:asciiTheme="majorHAnsi" w:hAnsiTheme="majorHAnsi"/>
          <w:sz w:val="24"/>
        </w:rPr>
        <w:t xml:space="preserve">- </w:t>
      </w:r>
      <w:r w:rsidR="009D7C53" w:rsidRPr="00A715D1">
        <w:rPr>
          <w:rFonts w:asciiTheme="majorHAnsi" w:hAnsiTheme="majorHAnsi"/>
          <w:sz w:val="24"/>
        </w:rPr>
        <w:t>Quanto si sta attuando è</w:t>
      </w:r>
      <w:r w:rsidR="004B3AD7" w:rsidRPr="00A715D1">
        <w:rPr>
          <w:rFonts w:asciiTheme="majorHAnsi" w:hAnsiTheme="majorHAnsi"/>
          <w:sz w:val="24"/>
        </w:rPr>
        <w:t xml:space="preserve"> stato oggetto di uno o più momenti di valutazione congiunta all’interno degli organismi a ciò deputati, con il pieno e attivo coinvolgimento della famiglia, e non come mero atto burocratico ma come concreto esercizio della più volte invocata corresponsabilità?</w:t>
      </w:r>
      <w:r w:rsidR="009D7C53" w:rsidRPr="00A715D1">
        <w:rPr>
          <w:rFonts w:asciiTheme="majorHAnsi" w:hAnsiTheme="majorHAnsi"/>
          <w:sz w:val="24"/>
        </w:rPr>
        <w:t xml:space="preserve"> </w:t>
      </w:r>
    </w:p>
    <w:p w:rsidR="004B3AD7" w:rsidRPr="00A715D1" w:rsidRDefault="00A715D1" w:rsidP="005D3C58">
      <w:pPr>
        <w:pBdr>
          <w:top w:val="single" w:sz="12" w:space="1" w:color="4BACC6" w:themeColor="accent5"/>
          <w:left w:val="single" w:sz="12" w:space="4" w:color="4BACC6" w:themeColor="accent5"/>
          <w:bottom w:val="single" w:sz="12" w:space="1" w:color="4BACC6" w:themeColor="accent5"/>
          <w:right w:val="single" w:sz="12" w:space="4" w:color="4BACC6" w:themeColor="accent5"/>
        </w:pBdr>
        <w:shd w:val="clear" w:color="auto" w:fill="DAEEF3" w:themeFill="accent5" w:themeFillTint="33"/>
        <w:ind w:left="142" w:right="142"/>
        <w:contextualSpacing/>
        <w:jc w:val="both"/>
        <w:rPr>
          <w:rFonts w:asciiTheme="majorHAnsi" w:hAnsiTheme="majorHAnsi"/>
          <w:sz w:val="24"/>
        </w:rPr>
      </w:pPr>
      <w:r>
        <w:rPr>
          <w:rFonts w:asciiTheme="majorHAnsi" w:hAnsiTheme="majorHAnsi"/>
          <w:sz w:val="24"/>
        </w:rPr>
        <w:t xml:space="preserve">- </w:t>
      </w:r>
      <w:r w:rsidR="004B3AD7" w:rsidRPr="00A715D1">
        <w:rPr>
          <w:rFonts w:asciiTheme="majorHAnsi" w:hAnsiTheme="majorHAnsi"/>
          <w:sz w:val="24"/>
        </w:rPr>
        <w:t>Quali indicatori di processo, di esito e di efficacia sono stati individuati per effettuare in modo oggettivo le opportune verifiche per le finalità previste</w:t>
      </w:r>
      <w:r w:rsidR="009D7C53" w:rsidRPr="00A715D1">
        <w:rPr>
          <w:rFonts w:asciiTheme="majorHAnsi" w:hAnsiTheme="majorHAnsi"/>
          <w:sz w:val="24"/>
        </w:rPr>
        <w:t>?</w:t>
      </w:r>
    </w:p>
    <w:p w:rsidR="005D3C58" w:rsidRDefault="005D3C58" w:rsidP="00D50D00">
      <w:pPr>
        <w:jc w:val="both"/>
        <w:rPr>
          <w:rFonts w:asciiTheme="majorHAnsi" w:hAnsiTheme="majorHAnsi"/>
          <w:b/>
          <w:sz w:val="24"/>
        </w:rPr>
      </w:pPr>
    </w:p>
    <w:p w:rsidR="00A05523" w:rsidRPr="00BE06DC" w:rsidRDefault="009D7C53" w:rsidP="00D50D00">
      <w:pPr>
        <w:jc w:val="both"/>
        <w:rPr>
          <w:rFonts w:asciiTheme="majorHAnsi" w:hAnsiTheme="majorHAnsi"/>
          <w:b/>
          <w:sz w:val="24"/>
        </w:rPr>
      </w:pPr>
      <w:r>
        <w:rPr>
          <w:rFonts w:asciiTheme="majorHAnsi" w:hAnsiTheme="majorHAnsi"/>
          <w:b/>
          <w:sz w:val="24"/>
        </w:rPr>
        <w:t>Per quanto riguarda la composizione, i</w:t>
      </w:r>
      <w:r w:rsidR="00A05523" w:rsidRPr="00BE06DC">
        <w:rPr>
          <w:rFonts w:asciiTheme="majorHAnsi" w:hAnsiTheme="majorHAnsi"/>
          <w:b/>
          <w:sz w:val="24"/>
        </w:rPr>
        <w:t xml:space="preserve">l GLO </w:t>
      </w:r>
      <w:r w:rsidR="00A715D1">
        <w:rPr>
          <w:rFonts w:asciiTheme="majorHAnsi" w:hAnsiTheme="majorHAnsi"/>
          <w:b/>
          <w:sz w:val="24"/>
        </w:rPr>
        <w:t>composto</w:t>
      </w:r>
      <w:r>
        <w:rPr>
          <w:rStyle w:val="Rimandonotaapidipagina"/>
          <w:rFonts w:asciiTheme="majorHAnsi" w:hAnsiTheme="majorHAnsi"/>
          <w:b/>
          <w:sz w:val="24"/>
        </w:rPr>
        <w:footnoteReference w:id="7"/>
      </w:r>
      <w:r w:rsidR="00A05523" w:rsidRPr="00BE06DC">
        <w:rPr>
          <w:rFonts w:asciiTheme="majorHAnsi" w:hAnsiTheme="majorHAnsi"/>
          <w:b/>
          <w:sz w:val="24"/>
        </w:rPr>
        <w:t xml:space="preserve"> </w:t>
      </w:r>
      <w:r w:rsidR="00A715D1">
        <w:rPr>
          <w:rFonts w:asciiTheme="majorHAnsi" w:hAnsiTheme="majorHAnsi"/>
          <w:b/>
          <w:sz w:val="24"/>
        </w:rPr>
        <w:t>dai</w:t>
      </w:r>
      <w:r>
        <w:rPr>
          <w:rFonts w:asciiTheme="majorHAnsi" w:hAnsiTheme="majorHAnsi"/>
          <w:b/>
          <w:sz w:val="24"/>
        </w:rPr>
        <w:t xml:space="preserve"> </w:t>
      </w:r>
      <w:r w:rsidR="00A05523" w:rsidRPr="00BE06DC">
        <w:rPr>
          <w:rFonts w:asciiTheme="majorHAnsi" w:hAnsiTheme="majorHAnsi"/>
          <w:b/>
          <w:sz w:val="24"/>
        </w:rPr>
        <w:t xml:space="preserve">seguenti soggetti: </w:t>
      </w:r>
    </w:p>
    <w:p w:rsidR="00A05523" w:rsidRPr="00BE06DC" w:rsidRDefault="00A05523" w:rsidP="00D50D00">
      <w:pPr>
        <w:pStyle w:val="Paragrafoelenco"/>
        <w:numPr>
          <w:ilvl w:val="0"/>
          <w:numId w:val="2"/>
        </w:numPr>
        <w:jc w:val="both"/>
        <w:rPr>
          <w:rFonts w:asciiTheme="majorHAnsi" w:hAnsiTheme="majorHAnsi"/>
          <w:sz w:val="24"/>
        </w:rPr>
      </w:pPr>
      <w:r w:rsidRPr="00BE06DC">
        <w:rPr>
          <w:rFonts w:asciiTheme="majorHAnsi" w:hAnsiTheme="majorHAnsi"/>
          <w:sz w:val="24"/>
        </w:rPr>
        <w:t xml:space="preserve">team dei </w:t>
      </w:r>
      <w:r w:rsidRPr="00BE06DC">
        <w:rPr>
          <w:rFonts w:asciiTheme="majorHAnsi" w:hAnsiTheme="majorHAnsi"/>
          <w:b/>
          <w:sz w:val="24"/>
        </w:rPr>
        <w:t>docenti contitolari</w:t>
      </w:r>
      <w:r w:rsidRPr="00BE06DC">
        <w:rPr>
          <w:rFonts w:asciiTheme="majorHAnsi" w:hAnsiTheme="majorHAnsi"/>
          <w:sz w:val="24"/>
        </w:rPr>
        <w:t xml:space="preserve"> o </w:t>
      </w:r>
      <w:r w:rsidRPr="00BE06DC">
        <w:rPr>
          <w:rFonts w:asciiTheme="majorHAnsi" w:hAnsiTheme="majorHAnsi"/>
          <w:b/>
          <w:sz w:val="24"/>
        </w:rPr>
        <w:t>consiglio di classe</w:t>
      </w:r>
      <w:r w:rsidR="00A715D1">
        <w:rPr>
          <w:rFonts w:asciiTheme="majorHAnsi" w:hAnsiTheme="majorHAnsi"/>
          <w:b/>
          <w:sz w:val="24"/>
        </w:rPr>
        <w:t>, tra i quali l’insegnante di sostegno</w:t>
      </w:r>
      <w:r w:rsidRPr="00BE06DC">
        <w:rPr>
          <w:rFonts w:asciiTheme="majorHAnsi" w:hAnsiTheme="majorHAnsi"/>
          <w:sz w:val="24"/>
        </w:rPr>
        <w:t>;</w:t>
      </w:r>
    </w:p>
    <w:p w:rsidR="00A05523" w:rsidRPr="00BE06DC" w:rsidRDefault="00A05523" w:rsidP="00D50D00">
      <w:pPr>
        <w:pStyle w:val="Paragrafoelenco"/>
        <w:numPr>
          <w:ilvl w:val="0"/>
          <w:numId w:val="2"/>
        </w:numPr>
        <w:jc w:val="both"/>
        <w:rPr>
          <w:rFonts w:asciiTheme="majorHAnsi" w:hAnsiTheme="majorHAnsi"/>
          <w:sz w:val="24"/>
        </w:rPr>
      </w:pPr>
      <w:r w:rsidRPr="00BE06DC">
        <w:rPr>
          <w:rFonts w:asciiTheme="majorHAnsi" w:hAnsiTheme="majorHAnsi"/>
          <w:b/>
          <w:sz w:val="24"/>
        </w:rPr>
        <w:t>genitori</w:t>
      </w:r>
      <w:r w:rsidRPr="00BE06DC">
        <w:rPr>
          <w:rFonts w:asciiTheme="majorHAnsi" w:hAnsiTheme="majorHAnsi"/>
          <w:sz w:val="24"/>
        </w:rPr>
        <w:t xml:space="preserve"> della bambina o del bambino, dell'alunna o dell'alunno, della studentessa </w:t>
      </w:r>
      <w:r w:rsidR="00AA4112" w:rsidRPr="00BE06DC">
        <w:rPr>
          <w:rFonts w:asciiTheme="majorHAnsi" w:hAnsiTheme="majorHAnsi"/>
          <w:sz w:val="24"/>
        </w:rPr>
        <w:t>o dello studente con disabilità</w:t>
      </w:r>
      <w:r w:rsidRPr="00BE06DC">
        <w:rPr>
          <w:rFonts w:asciiTheme="majorHAnsi" w:hAnsiTheme="majorHAnsi"/>
          <w:sz w:val="24"/>
        </w:rPr>
        <w:t>, o di chi esercita la</w:t>
      </w:r>
      <w:r w:rsidR="00FA4F33" w:rsidRPr="00BE06DC">
        <w:rPr>
          <w:rFonts w:asciiTheme="majorHAnsi" w:hAnsiTheme="majorHAnsi"/>
          <w:sz w:val="24"/>
        </w:rPr>
        <w:t xml:space="preserve"> </w:t>
      </w:r>
      <w:r w:rsidR="00AA4112" w:rsidRPr="00BE06DC">
        <w:rPr>
          <w:rFonts w:asciiTheme="majorHAnsi" w:hAnsiTheme="majorHAnsi"/>
          <w:sz w:val="24"/>
        </w:rPr>
        <w:t>responsabilità</w:t>
      </w:r>
      <w:r w:rsidR="00FA4F33" w:rsidRPr="00BE06DC">
        <w:rPr>
          <w:rFonts w:asciiTheme="majorHAnsi" w:hAnsiTheme="majorHAnsi"/>
          <w:sz w:val="24"/>
        </w:rPr>
        <w:t xml:space="preserve"> </w:t>
      </w:r>
      <w:r w:rsidR="0004282F" w:rsidRPr="00BE06DC">
        <w:rPr>
          <w:rFonts w:asciiTheme="majorHAnsi" w:hAnsiTheme="majorHAnsi"/>
          <w:sz w:val="24"/>
        </w:rPr>
        <w:t>genitoriale;</w:t>
      </w:r>
    </w:p>
    <w:p w:rsidR="00A05523" w:rsidRPr="00BE06DC" w:rsidRDefault="00A05523" w:rsidP="00D50D00">
      <w:pPr>
        <w:pStyle w:val="Paragrafoelenco"/>
        <w:numPr>
          <w:ilvl w:val="0"/>
          <w:numId w:val="2"/>
        </w:numPr>
        <w:jc w:val="both"/>
        <w:rPr>
          <w:rFonts w:asciiTheme="majorHAnsi" w:hAnsiTheme="majorHAnsi"/>
          <w:sz w:val="24"/>
        </w:rPr>
      </w:pPr>
      <w:r w:rsidRPr="00BE06DC">
        <w:rPr>
          <w:rFonts w:asciiTheme="majorHAnsi" w:hAnsiTheme="majorHAnsi"/>
          <w:b/>
          <w:sz w:val="24"/>
        </w:rPr>
        <w:t>figure</w:t>
      </w:r>
      <w:r w:rsidR="00FA4F33" w:rsidRPr="00BE06DC">
        <w:rPr>
          <w:rFonts w:asciiTheme="majorHAnsi" w:hAnsiTheme="majorHAnsi"/>
          <w:b/>
          <w:sz w:val="24"/>
        </w:rPr>
        <w:t xml:space="preserve"> </w:t>
      </w:r>
      <w:r w:rsidRPr="00BE06DC">
        <w:rPr>
          <w:rFonts w:asciiTheme="majorHAnsi" w:hAnsiTheme="majorHAnsi"/>
          <w:b/>
          <w:sz w:val="24"/>
        </w:rPr>
        <w:t>professionali specifiche</w:t>
      </w:r>
      <w:r w:rsidRPr="00BE06DC">
        <w:rPr>
          <w:rFonts w:asciiTheme="majorHAnsi" w:hAnsiTheme="majorHAnsi"/>
          <w:sz w:val="24"/>
        </w:rPr>
        <w:t>, interne ed esterne all'istituzione</w:t>
      </w:r>
      <w:r w:rsidR="00FA4F33" w:rsidRPr="00BE06DC">
        <w:rPr>
          <w:rFonts w:asciiTheme="majorHAnsi" w:hAnsiTheme="majorHAnsi"/>
          <w:sz w:val="24"/>
        </w:rPr>
        <w:t xml:space="preserve"> </w:t>
      </w:r>
      <w:r w:rsidRPr="00BE06DC">
        <w:rPr>
          <w:rFonts w:asciiTheme="majorHAnsi" w:hAnsiTheme="majorHAnsi"/>
          <w:sz w:val="24"/>
        </w:rPr>
        <w:t>scolastica</w:t>
      </w:r>
      <w:r w:rsidR="00FA4F33" w:rsidRPr="00BE06DC">
        <w:rPr>
          <w:rFonts w:asciiTheme="majorHAnsi" w:hAnsiTheme="majorHAnsi"/>
          <w:sz w:val="24"/>
        </w:rPr>
        <w:t xml:space="preserve"> </w:t>
      </w:r>
      <w:r w:rsidRPr="00BE06DC">
        <w:rPr>
          <w:rFonts w:asciiTheme="majorHAnsi" w:hAnsiTheme="majorHAnsi"/>
          <w:sz w:val="24"/>
        </w:rPr>
        <w:t>che interagiscono con la classe e con la bambina o il bambino, l'alunna o l'alunno, la studentes</w:t>
      </w:r>
      <w:r w:rsidR="0004282F" w:rsidRPr="00BE06DC">
        <w:rPr>
          <w:rFonts w:asciiTheme="majorHAnsi" w:hAnsiTheme="majorHAnsi"/>
          <w:sz w:val="24"/>
        </w:rPr>
        <w:t>sa o lo studente con disabilità;</w:t>
      </w:r>
    </w:p>
    <w:p w:rsidR="00914D3D" w:rsidRPr="00BE06DC" w:rsidRDefault="00AA4112" w:rsidP="00D50D00">
      <w:pPr>
        <w:pStyle w:val="Paragrafoelenco"/>
        <w:numPr>
          <w:ilvl w:val="0"/>
          <w:numId w:val="2"/>
        </w:numPr>
        <w:jc w:val="both"/>
        <w:rPr>
          <w:rFonts w:asciiTheme="majorHAnsi" w:hAnsiTheme="majorHAnsi"/>
          <w:sz w:val="24"/>
        </w:rPr>
      </w:pPr>
      <w:r w:rsidRPr="00BE06DC">
        <w:rPr>
          <w:rFonts w:asciiTheme="majorHAnsi" w:hAnsiTheme="majorHAnsi"/>
          <w:b/>
          <w:sz w:val="24"/>
        </w:rPr>
        <w:t>unità</w:t>
      </w:r>
      <w:r w:rsidR="00A05523" w:rsidRPr="00BE06DC">
        <w:rPr>
          <w:rFonts w:asciiTheme="majorHAnsi" w:hAnsiTheme="majorHAnsi"/>
          <w:b/>
          <w:sz w:val="24"/>
        </w:rPr>
        <w:t xml:space="preserve"> di valutazione multidisciplinare</w:t>
      </w:r>
      <w:r w:rsidR="008B2A6D">
        <w:rPr>
          <w:rStyle w:val="Rimandonotaapidipagina"/>
          <w:rFonts w:asciiTheme="majorHAnsi" w:hAnsiTheme="majorHAnsi"/>
          <w:b/>
          <w:sz w:val="24"/>
        </w:rPr>
        <w:footnoteReference w:id="8"/>
      </w:r>
      <w:r w:rsidR="0004282F" w:rsidRPr="00BE06DC">
        <w:rPr>
          <w:rFonts w:asciiTheme="majorHAnsi" w:hAnsiTheme="majorHAnsi"/>
          <w:b/>
          <w:sz w:val="24"/>
        </w:rPr>
        <w:t>;</w:t>
      </w:r>
    </w:p>
    <w:p w:rsidR="00914D3D" w:rsidRPr="00BE06DC" w:rsidRDefault="00914D3D" w:rsidP="00D50D00">
      <w:pPr>
        <w:pStyle w:val="Paragrafoelenco"/>
        <w:numPr>
          <w:ilvl w:val="0"/>
          <w:numId w:val="2"/>
        </w:numPr>
        <w:jc w:val="both"/>
        <w:rPr>
          <w:rFonts w:asciiTheme="majorHAnsi" w:hAnsiTheme="majorHAnsi"/>
          <w:sz w:val="24"/>
        </w:rPr>
      </w:pPr>
      <w:r w:rsidRPr="00BE06DC">
        <w:rPr>
          <w:rFonts w:asciiTheme="majorHAnsi" w:hAnsiTheme="majorHAnsi"/>
          <w:b/>
          <w:sz w:val="24"/>
        </w:rPr>
        <w:lastRenderedPageBreak/>
        <w:t>studenti</w:t>
      </w:r>
      <w:r w:rsidR="00AA4112" w:rsidRPr="00BE06DC">
        <w:rPr>
          <w:rFonts w:asciiTheme="majorHAnsi" w:hAnsiTheme="majorHAnsi"/>
          <w:sz w:val="24"/>
        </w:rPr>
        <w:t xml:space="preserve"> con disabilità</w:t>
      </w:r>
      <w:r w:rsidRPr="00BE06DC">
        <w:rPr>
          <w:rFonts w:asciiTheme="majorHAnsi" w:hAnsiTheme="majorHAnsi"/>
          <w:sz w:val="24"/>
        </w:rPr>
        <w:t xml:space="preserve"> nel rispetto del principio di autodeterminazione</w:t>
      </w:r>
      <w:r w:rsidR="00AB1E20" w:rsidRPr="00BE06DC">
        <w:rPr>
          <w:rFonts w:asciiTheme="majorHAnsi" w:hAnsiTheme="majorHAnsi"/>
          <w:sz w:val="24"/>
        </w:rPr>
        <w:t xml:space="preserve"> (per </w:t>
      </w:r>
      <w:r w:rsidR="00A715D1">
        <w:rPr>
          <w:rFonts w:asciiTheme="majorHAnsi" w:hAnsiTheme="majorHAnsi"/>
          <w:sz w:val="24"/>
        </w:rPr>
        <w:t>le studentesse</w:t>
      </w:r>
      <w:r w:rsidR="009D7C53">
        <w:rPr>
          <w:rFonts w:asciiTheme="majorHAnsi" w:hAnsiTheme="majorHAnsi"/>
          <w:sz w:val="24"/>
        </w:rPr>
        <w:t>/</w:t>
      </w:r>
      <w:r w:rsidR="00A715D1">
        <w:rPr>
          <w:rFonts w:asciiTheme="majorHAnsi" w:hAnsiTheme="majorHAnsi"/>
          <w:sz w:val="24"/>
        </w:rPr>
        <w:t>i</w:t>
      </w:r>
      <w:r w:rsidR="009D7C53">
        <w:rPr>
          <w:rFonts w:asciiTheme="majorHAnsi" w:hAnsiTheme="majorHAnsi"/>
          <w:sz w:val="24"/>
        </w:rPr>
        <w:t xml:space="preserve"> che frequentano </w:t>
      </w:r>
      <w:r w:rsidR="00AB1E20" w:rsidRPr="00BE06DC">
        <w:rPr>
          <w:rFonts w:asciiTheme="majorHAnsi" w:hAnsiTheme="majorHAnsi"/>
          <w:sz w:val="24"/>
        </w:rPr>
        <w:t xml:space="preserve">la scuola secondaria di secondo grado) </w:t>
      </w:r>
      <w:r w:rsidRPr="00BE06DC">
        <w:rPr>
          <w:rFonts w:asciiTheme="majorHAnsi" w:hAnsiTheme="majorHAnsi"/>
          <w:sz w:val="24"/>
        </w:rPr>
        <w:t>.</w:t>
      </w:r>
    </w:p>
    <w:p w:rsidR="00391D11" w:rsidRPr="00BE06DC" w:rsidRDefault="00914D3D" w:rsidP="001D070F">
      <w:pPr>
        <w:contextualSpacing/>
        <w:jc w:val="both"/>
        <w:rPr>
          <w:rFonts w:asciiTheme="majorHAnsi" w:hAnsiTheme="majorHAnsi"/>
          <w:b/>
          <w:sz w:val="24"/>
        </w:rPr>
      </w:pPr>
      <w:r w:rsidRPr="00BE06DC">
        <w:rPr>
          <w:rFonts w:asciiTheme="majorHAnsi" w:hAnsiTheme="majorHAnsi"/>
          <w:sz w:val="24"/>
        </w:rPr>
        <w:t xml:space="preserve">Il GLO, ai sensi dell’art. 12, comma 5 della l. 104/92 </w:t>
      </w:r>
      <w:r w:rsidRPr="00BE06DC">
        <w:rPr>
          <w:rFonts w:asciiTheme="majorHAnsi" w:hAnsiTheme="majorHAnsi"/>
          <w:b/>
          <w:sz w:val="24"/>
        </w:rPr>
        <w:t xml:space="preserve">elabora </w:t>
      </w:r>
      <w:r w:rsidR="00AA4112" w:rsidRPr="00BE06DC">
        <w:rPr>
          <w:rFonts w:asciiTheme="majorHAnsi" w:hAnsiTheme="majorHAnsi"/>
          <w:b/>
          <w:sz w:val="24"/>
        </w:rPr>
        <w:t>ogni anno</w:t>
      </w:r>
      <w:r w:rsidR="001747D4">
        <w:rPr>
          <w:rFonts w:asciiTheme="majorHAnsi" w:hAnsiTheme="majorHAnsi"/>
          <w:b/>
          <w:sz w:val="24"/>
        </w:rPr>
        <w:t>,</w:t>
      </w:r>
      <w:r w:rsidR="00AA4112" w:rsidRPr="00BE06DC">
        <w:rPr>
          <w:rFonts w:asciiTheme="majorHAnsi" w:hAnsiTheme="majorHAnsi"/>
          <w:sz w:val="24"/>
        </w:rPr>
        <w:t xml:space="preserve"> già a partire dalla scuola dell’infanzia</w:t>
      </w:r>
      <w:r w:rsidR="00D33C64" w:rsidRPr="00BE06DC">
        <w:rPr>
          <w:rFonts w:asciiTheme="majorHAnsi" w:hAnsiTheme="majorHAnsi"/>
          <w:sz w:val="24"/>
        </w:rPr>
        <w:t>,</w:t>
      </w:r>
      <w:r w:rsidR="00AA4112" w:rsidRPr="00BE06DC">
        <w:rPr>
          <w:rFonts w:asciiTheme="majorHAnsi" w:hAnsiTheme="majorHAnsi"/>
          <w:b/>
          <w:sz w:val="24"/>
        </w:rPr>
        <w:t xml:space="preserve"> </w:t>
      </w:r>
      <w:r w:rsidRPr="00BE06DC">
        <w:rPr>
          <w:rFonts w:asciiTheme="majorHAnsi" w:hAnsiTheme="majorHAnsi"/>
          <w:b/>
          <w:sz w:val="24"/>
        </w:rPr>
        <w:t xml:space="preserve">il </w:t>
      </w:r>
      <w:r w:rsidR="00D33C64" w:rsidRPr="00BE06DC">
        <w:rPr>
          <w:rFonts w:asciiTheme="majorHAnsi" w:hAnsiTheme="majorHAnsi"/>
          <w:b/>
          <w:sz w:val="24"/>
        </w:rPr>
        <w:t>P.E.I.</w:t>
      </w:r>
    </w:p>
    <w:p w:rsidR="00092294" w:rsidRPr="00BE06DC" w:rsidRDefault="00AA4112" w:rsidP="001D070F">
      <w:pPr>
        <w:contextualSpacing/>
        <w:jc w:val="both"/>
        <w:rPr>
          <w:rFonts w:asciiTheme="majorHAnsi" w:hAnsiTheme="majorHAnsi"/>
          <w:sz w:val="24"/>
        </w:rPr>
      </w:pPr>
      <w:r w:rsidRPr="00BE06DC">
        <w:rPr>
          <w:rFonts w:asciiTheme="majorHAnsi" w:hAnsiTheme="majorHAnsi"/>
          <w:sz w:val="24"/>
        </w:rPr>
        <w:t>Il P.E.I.</w:t>
      </w:r>
      <w:r w:rsidRPr="00BE06DC">
        <w:rPr>
          <w:rFonts w:asciiTheme="majorHAnsi" w:hAnsiTheme="majorHAnsi"/>
          <w:b/>
          <w:sz w:val="24"/>
        </w:rPr>
        <w:t xml:space="preserve"> </w:t>
      </w:r>
      <w:r w:rsidRPr="00BE06DC">
        <w:rPr>
          <w:rFonts w:asciiTheme="majorHAnsi" w:hAnsiTheme="majorHAnsi"/>
          <w:sz w:val="24"/>
        </w:rPr>
        <w:t>è</w:t>
      </w:r>
      <w:r w:rsidRPr="00BE06DC">
        <w:rPr>
          <w:rFonts w:asciiTheme="majorHAnsi" w:hAnsiTheme="majorHAnsi"/>
          <w:b/>
          <w:sz w:val="24"/>
        </w:rPr>
        <w:t xml:space="preserve"> </w:t>
      </w:r>
      <w:r w:rsidRPr="00BE06DC">
        <w:rPr>
          <w:rFonts w:asciiTheme="majorHAnsi" w:hAnsiTheme="majorHAnsi"/>
          <w:sz w:val="24"/>
        </w:rPr>
        <w:t>il “progetto di vita scolastica” del singolo alunno con disabilità, in cui vengono definiti tutti gli interventi, integrati ed equilibrati tra loro, per la piena realizzazione del diritto all’educazione e all’istruzione dell’alunno</w:t>
      </w:r>
      <w:r w:rsidR="005C16DA" w:rsidRPr="00BE06DC">
        <w:rPr>
          <w:rFonts w:asciiTheme="majorHAnsi" w:hAnsiTheme="majorHAnsi"/>
          <w:sz w:val="24"/>
        </w:rPr>
        <w:t xml:space="preserve"> indicando t</w:t>
      </w:r>
      <w:r w:rsidR="008B2A6D">
        <w:rPr>
          <w:rFonts w:asciiTheme="majorHAnsi" w:hAnsiTheme="majorHAnsi"/>
          <w:sz w:val="24"/>
        </w:rPr>
        <w:t xml:space="preserve">utti i sostegni, didattici </w:t>
      </w:r>
      <w:r w:rsidR="008B2A6D" w:rsidRPr="008B2A6D">
        <w:rPr>
          <w:rFonts w:asciiTheme="majorHAnsi" w:hAnsiTheme="majorHAnsi"/>
          <w:b/>
          <w:sz w:val="24"/>
          <w:u w:val="single"/>
        </w:rPr>
        <w:t>e non</w:t>
      </w:r>
      <w:r w:rsidR="008B2A6D">
        <w:rPr>
          <w:rFonts w:asciiTheme="majorHAnsi" w:hAnsiTheme="majorHAnsi"/>
          <w:b/>
          <w:sz w:val="24"/>
          <w:u w:val="single"/>
        </w:rPr>
        <w:t>,</w:t>
      </w:r>
      <w:r w:rsidR="008B2A6D">
        <w:rPr>
          <w:rFonts w:asciiTheme="majorHAnsi" w:hAnsiTheme="majorHAnsi"/>
          <w:sz w:val="24"/>
        </w:rPr>
        <w:t xml:space="preserve"> </w:t>
      </w:r>
      <w:r w:rsidR="005C16DA" w:rsidRPr="00BE06DC">
        <w:rPr>
          <w:rFonts w:asciiTheme="majorHAnsi" w:hAnsiTheme="majorHAnsi"/>
          <w:sz w:val="24"/>
        </w:rPr>
        <w:t>e le relative ore</w:t>
      </w:r>
      <w:r w:rsidRPr="00BE06DC">
        <w:rPr>
          <w:rFonts w:asciiTheme="majorHAnsi" w:hAnsiTheme="majorHAnsi"/>
          <w:sz w:val="24"/>
        </w:rPr>
        <w:t xml:space="preserve">. Nello specifico, nel P.E.I. vengono individuati per ogni area (cognitiva, affettivo-relazionale, di autonomia, ecc.), gli obiettivi, le strategie operative, le attività ed i contenuti, i metodi e gli strumenti, determinando anche, con l’assenso della famiglia, eventuali percorsi </w:t>
      </w:r>
      <w:r w:rsidR="008B2A6D">
        <w:rPr>
          <w:rFonts w:asciiTheme="majorHAnsi" w:hAnsiTheme="majorHAnsi"/>
          <w:sz w:val="24"/>
        </w:rPr>
        <w:t>didattici differenziati rispetto</w:t>
      </w:r>
      <w:r w:rsidRPr="00BE06DC">
        <w:rPr>
          <w:rFonts w:asciiTheme="majorHAnsi" w:hAnsiTheme="majorHAnsi"/>
          <w:sz w:val="24"/>
        </w:rPr>
        <w:t xml:space="preserve"> ai programmi ministeriali.</w:t>
      </w:r>
      <w:r w:rsidR="00D669B9" w:rsidRPr="00BE06DC">
        <w:rPr>
          <w:rFonts w:asciiTheme="majorHAnsi" w:hAnsiTheme="majorHAnsi"/>
          <w:sz w:val="24"/>
        </w:rPr>
        <w:t xml:space="preserve"> </w:t>
      </w:r>
    </w:p>
    <w:p w:rsidR="00F458EE" w:rsidRDefault="00D669B9" w:rsidP="001D070F">
      <w:pPr>
        <w:contextualSpacing/>
        <w:jc w:val="both"/>
        <w:rPr>
          <w:rFonts w:asciiTheme="majorHAnsi" w:hAnsiTheme="majorHAnsi"/>
          <w:sz w:val="24"/>
        </w:rPr>
      </w:pPr>
      <w:r w:rsidRPr="00BE06DC">
        <w:rPr>
          <w:rFonts w:asciiTheme="majorHAnsi" w:hAnsiTheme="majorHAnsi"/>
          <w:sz w:val="24"/>
        </w:rPr>
        <w:t xml:space="preserve">Nella tabella </w:t>
      </w:r>
      <w:r w:rsidR="008B2A6D">
        <w:rPr>
          <w:rFonts w:asciiTheme="majorHAnsi" w:hAnsiTheme="majorHAnsi"/>
          <w:sz w:val="24"/>
        </w:rPr>
        <w:t>4</w:t>
      </w:r>
      <w:r w:rsidRPr="00BE06DC">
        <w:rPr>
          <w:rFonts w:asciiTheme="majorHAnsi" w:hAnsiTheme="majorHAnsi"/>
          <w:sz w:val="24"/>
        </w:rPr>
        <w:t xml:space="preserve"> sono </w:t>
      </w:r>
      <w:r w:rsidR="009D7C53">
        <w:rPr>
          <w:rFonts w:asciiTheme="majorHAnsi" w:hAnsiTheme="majorHAnsi"/>
          <w:sz w:val="24"/>
        </w:rPr>
        <w:t>riepilogati tutti</w:t>
      </w:r>
      <w:r w:rsidRPr="00BE06DC">
        <w:rPr>
          <w:rFonts w:asciiTheme="majorHAnsi" w:hAnsiTheme="majorHAnsi"/>
          <w:sz w:val="24"/>
        </w:rPr>
        <w:t xml:space="preserve"> gli elementi che il P.E.I.</w:t>
      </w:r>
      <w:r w:rsidR="00092294" w:rsidRPr="00BE06DC">
        <w:rPr>
          <w:rFonts w:asciiTheme="majorHAnsi" w:hAnsiTheme="majorHAnsi"/>
          <w:sz w:val="24"/>
        </w:rPr>
        <w:t>,</w:t>
      </w:r>
      <w:r w:rsidR="009D7C53">
        <w:rPr>
          <w:rFonts w:asciiTheme="majorHAnsi" w:hAnsiTheme="majorHAnsi"/>
          <w:sz w:val="24"/>
        </w:rPr>
        <w:t xml:space="preserve"> </w:t>
      </w:r>
      <w:r w:rsidR="00F458EE" w:rsidRPr="00F458EE">
        <w:rPr>
          <w:rFonts w:asciiTheme="majorHAnsi" w:hAnsiTheme="majorHAnsi"/>
          <w:b/>
          <w:sz w:val="24"/>
        </w:rPr>
        <w:t>elaborato</w:t>
      </w:r>
      <w:r w:rsidR="00F458EE">
        <w:rPr>
          <w:rFonts w:asciiTheme="majorHAnsi" w:hAnsiTheme="majorHAnsi"/>
          <w:sz w:val="24"/>
        </w:rPr>
        <w:t xml:space="preserve"> e </w:t>
      </w:r>
      <w:r w:rsidR="00F458EE">
        <w:rPr>
          <w:rFonts w:asciiTheme="majorHAnsi" w:hAnsiTheme="majorHAnsi"/>
          <w:b/>
          <w:sz w:val="24"/>
        </w:rPr>
        <w:t>definito collegialmente</w:t>
      </w:r>
      <w:r w:rsidR="00092294" w:rsidRPr="009D7C53">
        <w:rPr>
          <w:rFonts w:asciiTheme="majorHAnsi" w:hAnsiTheme="majorHAnsi"/>
          <w:b/>
          <w:sz w:val="24"/>
        </w:rPr>
        <w:t xml:space="preserve"> </w:t>
      </w:r>
      <w:r w:rsidR="009D7C53">
        <w:rPr>
          <w:rFonts w:asciiTheme="majorHAnsi" w:hAnsiTheme="majorHAnsi"/>
          <w:b/>
          <w:sz w:val="24"/>
        </w:rPr>
        <w:t xml:space="preserve">solo </w:t>
      </w:r>
      <w:r w:rsidR="00092294" w:rsidRPr="009D7C53">
        <w:rPr>
          <w:rFonts w:asciiTheme="majorHAnsi" w:hAnsiTheme="majorHAnsi"/>
          <w:b/>
          <w:sz w:val="24"/>
        </w:rPr>
        <w:t>dal GLO</w:t>
      </w:r>
      <w:r w:rsidRPr="009D7C53">
        <w:rPr>
          <w:rFonts w:asciiTheme="majorHAnsi" w:hAnsiTheme="majorHAnsi"/>
          <w:b/>
          <w:sz w:val="24"/>
        </w:rPr>
        <w:t xml:space="preserve"> con la partecipazione di tutti i soggetti sopra indicati,</w:t>
      </w:r>
      <w:r w:rsidRPr="00BE06DC">
        <w:rPr>
          <w:rFonts w:asciiTheme="majorHAnsi" w:hAnsiTheme="majorHAnsi"/>
          <w:sz w:val="24"/>
        </w:rPr>
        <w:t xml:space="preserve"> deve contenere ai sensi </w:t>
      </w:r>
      <w:r w:rsidR="00F458EE">
        <w:rPr>
          <w:rFonts w:asciiTheme="majorHAnsi" w:hAnsiTheme="majorHAnsi"/>
          <w:sz w:val="24"/>
        </w:rPr>
        <w:t>dell’art. 7 d.lgs. 66/2017.</w:t>
      </w:r>
    </w:p>
    <w:p w:rsidR="00B345E6" w:rsidRPr="00BE06DC" w:rsidRDefault="00B345E6" w:rsidP="001D070F">
      <w:pPr>
        <w:contextualSpacing/>
        <w:jc w:val="both"/>
        <w:rPr>
          <w:rFonts w:asciiTheme="majorHAnsi" w:hAnsiTheme="majorHAnsi"/>
          <w:sz w:val="24"/>
        </w:rPr>
      </w:pPr>
    </w:p>
    <w:p w:rsidR="00D669B9" w:rsidRPr="00BE06DC" w:rsidRDefault="00F458EE" w:rsidP="0093023C">
      <w:pPr>
        <w:jc w:val="right"/>
        <w:rPr>
          <w:rFonts w:asciiTheme="majorHAnsi" w:hAnsiTheme="majorHAnsi"/>
          <w:i/>
          <w:sz w:val="18"/>
        </w:rPr>
      </w:pPr>
      <w:r>
        <w:rPr>
          <w:rFonts w:asciiTheme="majorHAnsi" w:hAnsiTheme="majorHAnsi"/>
          <w:i/>
          <w:sz w:val="18"/>
        </w:rPr>
        <w:t>Tabella 4</w:t>
      </w:r>
    </w:p>
    <w:tbl>
      <w:tblPr>
        <w:tblStyle w:val="Grigliachiara-Colore1"/>
        <w:tblW w:w="0" w:type="auto"/>
        <w:tblInd w:w="108" w:type="dxa"/>
        <w:tblLook w:val="04A0" w:firstRow="1" w:lastRow="0" w:firstColumn="1" w:lastColumn="0" w:noHBand="0" w:noVBand="1"/>
      </w:tblPr>
      <w:tblGrid>
        <w:gridCol w:w="3153"/>
        <w:gridCol w:w="6486"/>
      </w:tblGrid>
      <w:tr w:rsidR="004D40EF" w:rsidRPr="00BE06DC" w:rsidTr="00B05A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Pr>
          <w:p w:rsidR="0093023C" w:rsidRPr="00BE06DC" w:rsidRDefault="0093023C" w:rsidP="00092294">
            <w:pPr>
              <w:pStyle w:val="Paragrafoelenco"/>
              <w:jc w:val="both"/>
              <w:rPr>
                <w:color w:val="17365D" w:themeColor="text2" w:themeShade="BF"/>
              </w:rPr>
            </w:pPr>
          </w:p>
          <w:p w:rsidR="00092294" w:rsidRPr="00BE06DC" w:rsidRDefault="0093023C" w:rsidP="0093023C">
            <w:pPr>
              <w:pStyle w:val="Paragrafoelenco"/>
              <w:jc w:val="center"/>
            </w:pPr>
            <w:r w:rsidRPr="00BE06DC">
              <w:t>GLI ELEMENTI CHE DEVONO ESSERE CONTENUTI NEL P.E.I.*</w:t>
            </w:r>
          </w:p>
          <w:p w:rsidR="0093023C" w:rsidRPr="00BE06DC" w:rsidRDefault="0093023C" w:rsidP="00092294">
            <w:pPr>
              <w:pStyle w:val="Paragrafoelenco"/>
              <w:jc w:val="both"/>
              <w:rPr>
                <w:color w:val="17365D" w:themeColor="text2" w:themeShade="BF"/>
              </w:rPr>
            </w:pPr>
          </w:p>
        </w:tc>
      </w:tr>
      <w:tr w:rsidR="00D669B9" w:rsidRPr="00BE06DC" w:rsidTr="00B05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tcPr>
          <w:p w:rsidR="00D669B9" w:rsidRPr="00BE06DC" w:rsidRDefault="00D669B9" w:rsidP="004D40EF">
            <w:r w:rsidRPr="00BE06DC">
              <w:t>Obiettivi</w:t>
            </w:r>
          </w:p>
          <w:p w:rsidR="00D669B9" w:rsidRPr="00BE06DC" w:rsidRDefault="00D669B9" w:rsidP="004D40EF"/>
        </w:tc>
        <w:tc>
          <w:tcPr>
            <w:tcW w:w="6486" w:type="dxa"/>
          </w:tcPr>
          <w:p w:rsidR="00D669B9" w:rsidRPr="00BE06DC" w:rsidRDefault="00D669B9" w:rsidP="00D669B9">
            <w:pPr>
              <w:pStyle w:val="Paragrafoelenco"/>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E06DC">
              <w:rPr>
                <w:rFonts w:asciiTheme="majorHAnsi" w:hAnsiTheme="majorHAnsi"/>
              </w:rPr>
              <w:t>obiettivi educativi e didattici;</w:t>
            </w:r>
          </w:p>
        </w:tc>
      </w:tr>
      <w:tr w:rsidR="00D669B9" w:rsidRPr="00BE06DC" w:rsidTr="00B05A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tcPr>
          <w:p w:rsidR="00D669B9" w:rsidRPr="00BE06DC" w:rsidRDefault="00D669B9" w:rsidP="004D40EF">
            <w:r w:rsidRPr="00BE06DC">
              <w:t>Risorse e interventi da mettere in campo</w:t>
            </w:r>
          </w:p>
        </w:tc>
        <w:tc>
          <w:tcPr>
            <w:tcW w:w="6486" w:type="dxa"/>
          </w:tcPr>
          <w:p w:rsidR="00D669B9" w:rsidRPr="00BE06DC" w:rsidRDefault="00D669B9" w:rsidP="00D669B9">
            <w:pPr>
              <w:pStyle w:val="Paragrafoelenco"/>
              <w:numPr>
                <w:ilvl w:val="0"/>
                <w:numId w:val="2"/>
              </w:numPr>
              <w:jc w:val="both"/>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E06DC">
              <w:rPr>
                <w:rFonts w:asciiTheme="majorHAnsi" w:hAnsiTheme="majorHAnsi"/>
              </w:rPr>
              <w:t>proposta del numero di ore di sostegno alla classe e le modalità di sostegno didattico</w:t>
            </w:r>
            <w:r w:rsidR="0093023C" w:rsidRPr="00BE06DC">
              <w:rPr>
                <w:rFonts w:asciiTheme="majorHAnsi" w:hAnsiTheme="majorHAnsi"/>
              </w:rPr>
              <w:t>;</w:t>
            </w:r>
          </w:p>
          <w:p w:rsidR="00D669B9" w:rsidRPr="00BE06DC" w:rsidRDefault="00D669B9" w:rsidP="00D669B9">
            <w:pPr>
              <w:pStyle w:val="Paragrafoelenco"/>
              <w:numPr>
                <w:ilvl w:val="0"/>
                <w:numId w:val="2"/>
              </w:numPr>
              <w:jc w:val="both"/>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E06DC">
              <w:rPr>
                <w:rFonts w:asciiTheme="majorHAnsi" w:hAnsiTheme="majorHAnsi"/>
              </w:rPr>
              <w:t>proposta delle risorse professionali da destinare all'assistenza, all'autonomia e alla comunicazione (competenze specifiche);</w:t>
            </w:r>
          </w:p>
          <w:p w:rsidR="00D669B9" w:rsidRPr="00BE06DC" w:rsidRDefault="00D669B9" w:rsidP="00D669B9">
            <w:pPr>
              <w:pStyle w:val="Paragrafoelenco"/>
              <w:numPr>
                <w:ilvl w:val="0"/>
                <w:numId w:val="2"/>
              </w:numPr>
              <w:jc w:val="both"/>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E06DC">
              <w:rPr>
                <w:rFonts w:asciiTheme="majorHAnsi" w:hAnsiTheme="majorHAnsi"/>
              </w:rPr>
              <w:t>interventi di assistenza igienica e di base, svolti dal personale ausiliario nell'ambito del plesso scolastico (con indicazione del genere dell’assistente);</w:t>
            </w:r>
          </w:p>
          <w:p w:rsidR="00D669B9" w:rsidRPr="00BE06DC" w:rsidRDefault="00D669B9" w:rsidP="00D669B9">
            <w:pPr>
              <w:pStyle w:val="Paragrafoelenco"/>
              <w:numPr>
                <w:ilvl w:val="0"/>
                <w:numId w:val="2"/>
              </w:numPr>
              <w:jc w:val="both"/>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E06DC">
              <w:rPr>
                <w:rFonts w:asciiTheme="majorHAnsi" w:hAnsiTheme="majorHAnsi"/>
              </w:rPr>
              <w:t>interventi di inclusione svolti dal personale docente nell'ambito della classe e in progetti specifici;</w:t>
            </w:r>
          </w:p>
          <w:p w:rsidR="004D40EF" w:rsidRPr="00BE06DC" w:rsidRDefault="004D40EF" w:rsidP="004D40EF">
            <w:pPr>
              <w:pStyle w:val="Paragrafoelenco"/>
              <w:jc w:val="both"/>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D669B9" w:rsidRPr="00BE06DC" w:rsidTr="00B05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tcPr>
          <w:p w:rsidR="00D669B9" w:rsidRPr="00BE06DC" w:rsidRDefault="00D669B9" w:rsidP="00D669B9">
            <w:pPr>
              <w:jc w:val="both"/>
            </w:pPr>
            <w:r w:rsidRPr="00BE06DC">
              <w:t>Strumenti</w:t>
            </w:r>
          </w:p>
        </w:tc>
        <w:tc>
          <w:tcPr>
            <w:tcW w:w="6486" w:type="dxa"/>
          </w:tcPr>
          <w:p w:rsidR="00D669B9" w:rsidRPr="00BE06DC" w:rsidRDefault="00D669B9" w:rsidP="00D669B9">
            <w:pPr>
              <w:pStyle w:val="Paragrafoelenco"/>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E06DC">
              <w:rPr>
                <w:rFonts w:asciiTheme="majorHAnsi" w:hAnsiTheme="majorHAnsi"/>
              </w:rPr>
              <w:t>strumenti, le strategie e le modalità per realizzare un ambiente di apprendimento nelle dimensioni della relazione, della socializzazione, della comunicazione, dell'interazione, dell'orientamento e delle autonomie;</w:t>
            </w:r>
          </w:p>
          <w:p w:rsidR="00D669B9" w:rsidRPr="00BE06DC" w:rsidRDefault="00D669B9" w:rsidP="00D669B9">
            <w:pPr>
              <w:pStyle w:val="Paragrafoelenco"/>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E06DC">
              <w:rPr>
                <w:rFonts w:asciiTheme="majorHAnsi" w:hAnsiTheme="majorHAnsi"/>
              </w:rPr>
              <w:t>strumenti per l'effettivo svolgimento dei percorsi per le competenze trasversali e per l'orientamento;</w:t>
            </w:r>
          </w:p>
          <w:p w:rsidR="00D669B9" w:rsidRPr="00BE06DC" w:rsidRDefault="00D669B9" w:rsidP="00D669B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D669B9" w:rsidRPr="00BE06DC" w:rsidTr="00B05A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tcPr>
          <w:p w:rsidR="00D669B9" w:rsidRPr="00BE06DC" w:rsidRDefault="00D669B9" w:rsidP="00D669B9">
            <w:pPr>
              <w:jc w:val="both"/>
            </w:pPr>
            <w:r w:rsidRPr="00BE06DC">
              <w:t>Verifica e valutazione</w:t>
            </w:r>
          </w:p>
        </w:tc>
        <w:tc>
          <w:tcPr>
            <w:tcW w:w="6486" w:type="dxa"/>
          </w:tcPr>
          <w:p w:rsidR="00D669B9" w:rsidRPr="00BE06DC" w:rsidRDefault="00D669B9" w:rsidP="00D669B9">
            <w:pPr>
              <w:pStyle w:val="Paragrafoelenco"/>
              <w:numPr>
                <w:ilvl w:val="0"/>
                <w:numId w:val="2"/>
              </w:numPr>
              <w:jc w:val="both"/>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E06DC">
              <w:rPr>
                <w:rFonts w:asciiTheme="majorHAnsi" w:hAnsiTheme="majorHAnsi"/>
              </w:rPr>
              <w:t>modalità di verifica e criteri di valutazione;</w:t>
            </w:r>
          </w:p>
          <w:p w:rsidR="00D669B9" w:rsidRPr="00BE06DC" w:rsidRDefault="00D669B9" w:rsidP="00D669B9">
            <w:pPr>
              <w:pStyle w:val="Paragrafoelenco"/>
              <w:numPr>
                <w:ilvl w:val="0"/>
                <w:numId w:val="2"/>
              </w:numPr>
              <w:jc w:val="both"/>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E06DC">
              <w:rPr>
                <w:rFonts w:asciiTheme="majorHAnsi" w:hAnsiTheme="majorHAnsi"/>
              </w:rPr>
              <w:t>valutazione in relazione alla programmazione individualizzata;</w:t>
            </w:r>
          </w:p>
          <w:p w:rsidR="00D669B9" w:rsidRPr="00BE06DC" w:rsidRDefault="00D669B9" w:rsidP="00D669B9">
            <w:pPr>
              <w:ind w:left="360"/>
              <w:jc w:val="both"/>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D669B9" w:rsidRPr="00BE06DC" w:rsidTr="00B05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tcPr>
          <w:p w:rsidR="00D669B9" w:rsidRPr="00BE06DC" w:rsidRDefault="00D669B9" w:rsidP="00D669B9">
            <w:pPr>
              <w:jc w:val="both"/>
            </w:pPr>
            <w:r w:rsidRPr="00BE06DC">
              <w:t>Continuità didattica</w:t>
            </w:r>
          </w:p>
        </w:tc>
        <w:tc>
          <w:tcPr>
            <w:tcW w:w="6486" w:type="dxa"/>
          </w:tcPr>
          <w:p w:rsidR="00D669B9" w:rsidRPr="00BE06DC" w:rsidRDefault="00D669B9" w:rsidP="00D669B9">
            <w:pPr>
              <w:pStyle w:val="Paragrafoelenco"/>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E06DC">
              <w:rPr>
                <w:rFonts w:asciiTheme="majorHAnsi" w:hAnsiTheme="majorHAnsi"/>
              </w:rPr>
              <w:t xml:space="preserve">L’art. 14 del d. </w:t>
            </w:r>
            <w:proofErr w:type="spellStart"/>
            <w:r w:rsidRPr="00BE06DC">
              <w:rPr>
                <w:rFonts w:asciiTheme="majorHAnsi" w:hAnsiTheme="majorHAnsi"/>
              </w:rPr>
              <w:t>lgs</w:t>
            </w:r>
            <w:proofErr w:type="spellEnd"/>
            <w:r w:rsidRPr="00BE06DC">
              <w:rPr>
                <w:rFonts w:asciiTheme="majorHAnsi" w:hAnsiTheme="majorHAnsi"/>
              </w:rPr>
              <w:t>. 66/2017 prevede che il P.E.I. deve garantire la co</w:t>
            </w:r>
            <w:r w:rsidR="00F458EE">
              <w:rPr>
                <w:rFonts w:asciiTheme="majorHAnsi" w:hAnsiTheme="majorHAnsi"/>
              </w:rPr>
              <w:t>ntinuità didattica ed educativa (vedi focus nella sezione dedicata al Dirigente Scolastico).</w:t>
            </w:r>
          </w:p>
          <w:p w:rsidR="004D40EF" w:rsidRPr="00BE06DC" w:rsidRDefault="004D40EF" w:rsidP="004D40EF">
            <w:pPr>
              <w:pStyle w:val="Paragrafoelenco"/>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D669B9" w:rsidRPr="00BE06DC" w:rsidTr="00B05A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tcPr>
          <w:p w:rsidR="00D669B9" w:rsidRPr="00BE06DC" w:rsidRDefault="00D669B9" w:rsidP="00D669B9">
            <w:pPr>
              <w:jc w:val="both"/>
            </w:pPr>
            <w:r w:rsidRPr="00BE06DC">
              <w:t>Progetto individuale ex art. 14 l. 328/2000</w:t>
            </w:r>
          </w:p>
        </w:tc>
        <w:tc>
          <w:tcPr>
            <w:tcW w:w="6486" w:type="dxa"/>
          </w:tcPr>
          <w:p w:rsidR="00D669B9" w:rsidRPr="00BE06DC" w:rsidRDefault="00D669B9" w:rsidP="00D669B9">
            <w:pPr>
              <w:pStyle w:val="Paragrafoelenco"/>
              <w:numPr>
                <w:ilvl w:val="0"/>
                <w:numId w:val="2"/>
              </w:numPr>
              <w:jc w:val="both"/>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E06DC">
              <w:rPr>
                <w:rFonts w:asciiTheme="majorHAnsi" w:hAnsiTheme="majorHAnsi"/>
              </w:rPr>
              <w:t>modalità di coordinamento degli interventi ivi previsti e la loro interazione con il Progetto individuale;</w:t>
            </w:r>
          </w:p>
          <w:p w:rsidR="00D669B9" w:rsidRPr="00BE06DC" w:rsidRDefault="00D669B9" w:rsidP="00D669B9">
            <w:pPr>
              <w:pStyle w:val="Paragrafoelenco"/>
              <w:jc w:val="both"/>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D669B9" w:rsidRPr="00BE06DC" w:rsidTr="00B05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tcPr>
          <w:p w:rsidR="00D669B9" w:rsidRPr="00BE06DC" w:rsidRDefault="00D669B9" w:rsidP="004D40EF">
            <w:r w:rsidRPr="00BE06DC">
              <w:rPr>
                <w:bCs w:val="0"/>
              </w:rPr>
              <w:lastRenderedPageBreak/>
              <w:t>In relazione all’emergenza Covid-19</w:t>
            </w:r>
          </w:p>
        </w:tc>
        <w:tc>
          <w:tcPr>
            <w:tcW w:w="6486" w:type="dxa"/>
          </w:tcPr>
          <w:p w:rsidR="00D669B9" w:rsidRPr="00BE06DC" w:rsidRDefault="00D669B9" w:rsidP="00D669B9">
            <w:pPr>
              <w:pStyle w:val="Paragrafoelenco"/>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E06DC">
              <w:rPr>
                <w:rFonts w:asciiTheme="majorHAnsi" w:hAnsiTheme="majorHAnsi"/>
              </w:rPr>
              <w:t>Il Piano scuola 2020/2021 prevede che l’Amministrazione centrale, le Regioni, gli Enti locali e le scuole, devono</w:t>
            </w:r>
            <w:r w:rsidR="00781CEC" w:rsidRPr="00BE06DC">
              <w:rPr>
                <w:rFonts w:asciiTheme="majorHAnsi" w:hAnsiTheme="majorHAnsi"/>
              </w:rPr>
              <w:t xml:space="preserve"> sempre</w:t>
            </w:r>
            <w:r w:rsidRPr="00BE06DC">
              <w:rPr>
                <w:rFonts w:asciiTheme="majorHAnsi" w:hAnsiTheme="majorHAnsi"/>
              </w:rPr>
              <w:t xml:space="preserve"> garantire la frequenza in presenza (ciò anche in caso di sospensione come previsto dal DPCM 3 novembre 2020) e che </w:t>
            </w:r>
            <w:r w:rsidRPr="00BE06DC">
              <w:rPr>
                <w:rFonts w:asciiTheme="majorHAnsi" w:hAnsiTheme="majorHAnsi"/>
                <w:b/>
              </w:rPr>
              <w:t xml:space="preserve">il punto di riferimento rimane sempre il </w:t>
            </w:r>
            <w:r w:rsidR="00781CEC" w:rsidRPr="00BE06DC">
              <w:rPr>
                <w:rFonts w:asciiTheme="majorHAnsi" w:hAnsiTheme="majorHAnsi"/>
                <w:b/>
              </w:rPr>
              <w:t>P.E.I</w:t>
            </w:r>
            <w:r w:rsidR="00781CEC" w:rsidRPr="00BE06DC">
              <w:rPr>
                <w:rFonts w:asciiTheme="majorHAnsi" w:hAnsiTheme="majorHAnsi"/>
              </w:rPr>
              <w:t xml:space="preserve"> </w:t>
            </w:r>
            <w:r w:rsidR="00625F6B" w:rsidRPr="00BE06DC">
              <w:rPr>
                <w:rFonts w:asciiTheme="majorHAnsi" w:hAnsiTheme="majorHAnsi"/>
              </w:rPr>
              <w:t>. Il P.E.I.</w:t>
            </w:r>
            <w:r w:rsidR="001D070F" w:rsidRPr="00BE06DC">
              <w:rPr>
                <w:rFonts w:asciiTheme="majorHAnsi" w:hAnsiTheme="majorHAnsi"/>
              </w:rPr>
              <w:t>, comunque,</w:t>
            </w:r>
            <w:r w:rsidR="00625F6B" w:rsidRPr="00BE06DC">
              <w:rPr>
                <w:rFonts w:asciiTheme="majorHAnsi" w:hAnsiTheme="majorHAnsi"/>
              </w:rPr>
              <w:t xml:space="preserve"> rimane il punto di riferimento anche nel caso </w:t>
            </w:r>
            <w:r w:rsidR="001D070F" w:rsidRPr="00BE06DC">
              <w:rPr>
                <w:rFonts w:asciiTheme="majorHAnsi" w:hAnsiTheme="majorHAnsi"/>
              </w:rPr>
              <w:t>di attivazione della didattica digitale integrata</w:t>
            </w:r>
            <w:r w:rsidR="00625F6B" w:rsidRPr="00BE06DC">
              <w:rPr>
                <w:rFonts w:asciiTheme="majorHAnsi" w:hAnsiTheme="majorHAnsi"/>
              </w:rPr>
              <w:t xml:space="preserve"> </w:t>
            </w:r>
            <w:r w:rsidR="009E0F2C">
              <w:rPr>
                <w:rFonts w:asciiTheme="majorHAnsi" w:hAnsiTheme="majorHAnsi"/>
              </w:rPr>
              <w:t xml:space="preserve">(da garantire con la presenza di tutte le figure di supporto al domicilio dell’alunno, compresa l’assistenza all’autonomia e comunicazione ai sensi dell’art. 4 ter DL 18/2020) </w:t>
            </w:r>
            <w:r w:rsidR="009E0F2C" w:rsidRPr="00BE06DC">
              <w:rPr>
                <w:rFonts w:asciiTheme="majorHAnsi" w:hAnsiTheme="majorHAnsi"/>
              </w:rPr>
              <w:t xml:space="preserve">o domiciliare </w:t>
            </w:r>
            <w:r w:rsidR="00625F6B" w:rsidRPr="00BE06DC">
              <w:rPr>
                <w:rFonts w:asciiTheme="majorHAnsi" w:hAnsiTheme="majorHAnsi"/>
              </w:rPr>
              <w:t>in favore degli alunni con patologie gravi o immunodepressi (fra i quali possono esservi anche gli alunni con disabilità)</w:t>
            </w:r>
            <w:r w:rsidR="001D070F" w:rsidRPr="00BE06DC">
              <w:rPr>
                <w:rFonts w:asciiTheme="majorHAnsi" w:hAnsiTheme="majorHAnsi"/>
              </w:rPr>
              <w:t xml:space="preserve"> come indicato dalla Om 134/2020 che prevede anche un riallineamento del P.E.I.</w:t>
            </w:r>
          </w:p>
          <w:p w:rsidR="00D669B9" w:rsidRPr="001747D4" w:rsidRDefault="001747D4" w:rsidP="0088570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NB: Anffas ha realizzato una linea di “pillole informative” (consultabili </w:t>
            </w:r>
            <w:hyperlink r:id="rId11" w:history="1">
              <w:r w:rsidRPr="001747D4">
                <w:rPr>
                  <w:rStyle w:val="Collegamentoipertestuale"/>
                  <w:rFonts w:asciiTheme="majorHAnsi" w:hAnsiTheme="majorHAnsi"/>
                </w:rPr>
                <w:t>qui</w:t>
              </w:r>
            </w:hyperlink>
            <w:r>
              <w:rPr>
                <w:rFonts w:asciiTheme="majorHAnsi" w:hAnsiTheme="majorHAnsi"/>
              </w:rPr>
              <w:t>) dedicate al tema della scuola in relazione all’emergenza in cors</w:t>
            </w:r>
            <w:r w:rsidR="00885700">
              <w:rPr>
                <w:rFonts w:asciiTheme="majorHAnsi" w:hAnsiTheme="majorHAnsi"/>
              </w:rPr>
              <w:t xml:space="preserve">o. </w:t>
            </w:r>
            <w:r>
              <w:rPr>
                <w:rFonts w:asciiTheme="majorHAnsi" w:hAnsiTheme="majorHAnsi"/>
              </w:rPr>
              <w:t xml:space="preserve">(per consultare tutte le pillole informative Anffas cliccare </w:t>
            </w:r>
            <w:hyperlink r:id="rId12" w:history="1">
              <w:r w:rsidRPr="001747D4">
                <w:rPr>
                  <w:rStyle w:val="Collegamentoipertestuale"/>
                  <w:rFonts w:asciiTheme="majorHAnsi" w:hAnsiTheme="majorHAnsi"/>
                </w:rPr>
                <w:t>qui</w:t>
              </w:r>
            </w:hyperlink>
            <w:r>
              <w:rPr>
                <w:rFonts w:asciiTheme="majorHAnsi" w:hAnsiTheme="majorHAnsi"/>
              </w:rPr>
              <w:t>)</w:t>
            </w:r>
          </w:p>
        </w:tc>
      </w:tr>
    </w:tbl>
    <w:p w:rsidR="00B345E6" w:rsidRPr="00BE06DC" w:rsidRDefault="00B345E6" w:rsidP="00D669B9">
      <w:pPr>
        <w:spacing w:line="240" w:lineRule="auto"/>
        <w:jc w:val="both"/>
        <w:rPr>
          <w:rFonts w:asciiTheme="majorHAnsi" w:hAnsiTheme="majorHAnsi"/>
          <w:sz w:val="24"/>
        </w:rPr>
      </w:pPr>
    </w:p>
    <w:p w:rsidR="00670B81" w:rsidRDefault="00D669B9" w:rsidP="00136463">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ind w:left="142" w:right="140"/>
        <w:contextualSpacing/>
        <w:jc w:val="both"/>
        <w:rPr>
          <w:rFonts w:asciiTheme="majorHAnsi" w:hAnsiTheme="majorHAnsi"/>
          <w:sz w:val="24"/>
        </w:rPr>
      </w:pPr>
      <w:r w:rsidRPr="009D7C53">
        <w:rPr>
          <w:rFonts w:asciiTheme="majorHAnsi" w:hAnsiTheme="majorHAnsi"/>
          <w:sz w:val="24"/>
        </w:rPr>
        <w:t>NB.</w:t>
      </w:r>
      <w:r w:rsidR="00670B81">
        <w:rPr>
          <w:rFonts w:asciiTheme="majorHAnsi" w:hAnsiTheme="majorHAnsi"/>
          <w:sz w:val="24"/>
        </w:rPr>
        <w:t xml:space="preserve"> </w:t>
      </w:r>
      <w:r w:rsidR="00F458EE">
        <w:rPr>
          <w:rFonts w:asciiTheme="majorHAnsi" w:hAnsiTheme="majorHAnsi"/>
          <w:sz w:val="24"/>
        </w:rPr>
        <w:t>Il Ministero dell’Istruzione sta elaborando un</w:t>
      </w:r>
      <w:r w:rsidR="00F458EE" w:rsidRPr="009D7C53">
        <w:rPr>
          <w:rFonts w:asciiTheme="majorHAnsi" w:hAnsiTheme="majorHAnsi"/>
          <w:sz w:val="24"/>
        </w:rPr>
        <w:t xml:space="preserve"> nuovo modello di P.E.I. </w:t>
      </w:r>
      <w:r w:rsidR="00F458EE">
        <w:rPr>
          <w:rFonts w:asciiTheme="majorHAnsi" w:hAnsiTheme="majorHAnsi"/>
          <w:sz w:val="24"/>
        </w:rPr>
        <w:t>(diversificato</w:t>
      </w:r>
      <w:r w:rsidR="00F458EE" w:rsidRPr="009D7C53">
        <w:rPr>
          <w:rFonts w:asciiTheme="majorHAnsi" w:hAnsiTheme="majorHAnsi"/>
          <w:sz w:val="24"/>
        </w:rPr>
        <w:t xml:space="preserve"> </w:t>
      </w:r>
      <w:r w:rsidR="00F458EE">
        <w:rPr>
          <w:rFonts w:asciiTheme="majorHAnsi" w:hAnsiTheme="majorHAnsi"/>
          <w:sz w:val="24"/>
        </w:rPr>
        <w:t>per ciascun grado di istruzione), nonché</w:t>
      </w:r>
      <w:r w:rsidR="00670B81">
        <w:rPr>
          <w:rFonts w:asciiTheme="majorHAnsi" w:hAnsiTheme="majorHAnsi"/>
          <w:sz w:val="24"/>
        </w:rPr>
        <w:t xml:space="preserve"> </w:t>
      </w:r>
      <w:r w:rsidR="00F458EE" w:rsidRPr="009D7C53">
        <w:rPr>
          <w:rFonts w:asciiTheme="majorHAnsi" w:hAnsiTheme="majorHAnsi"/>
          <w:sz w:val="24"/>
        </w:rPr>
        <w:t>le relative linee guida</w:t>
      </w:r>
      <w:r w:rsidR="00F458EE">
        <w:rPr>
          <w:rFonts w:asciiTheme="majorHAnsi" w:hAnsiTheme="majorHAnsi"/>
          <w:sz w:val="24"/>
        </w:rPr>
        <w:t xml:space="preserve"> per la sua redazione,</w:t>
      </w:r>
      <w:r w:rsidR="00F458EE" w:rsidRPr="009D7C53">
        <w:rPr>
          <w:rFonts w:asciiTheme="majorHAnsi" w:hAnsiTheme="majorHAnsi"/>
          <w:sz w:val="24"/>
        </w:rPr>
        <w:t xml:space="preserve"> </w:t>
      </w:r>
      <w:r w:rsidR="00670B81">
        <w:rPr>
          <w:rFonts w:asciiTheme="majorHAnsi" w:hAnsiTheme="majorHAnsi"/>
          <w:sz w:val="24"/>
        </w:rPr>
        <w:t>per</w:t>
      </w:r>
      <w:r w:rsidR="00F458EE">
        <w:rPr>
          <w:rFonts w:asciiTheme="majorHAnsi" w:hAnsiTheme="majorHAnsi"/>
          <w:sz w:val="24"/>
        </w:rPr>
        <w:t xml:space="preserve"> garantire </w:t>
      </w:r>
      <w:r w:rsidR="00F458EE" w:rsidRPr="009D7C53">
        <w:rPr>
          <w:rFonts w:asciiTheme="majorHAnsi" w:hAnsiTheme="majorHAnsi"/>
          <w:sz w:val="24"/>
        </w:rPr>
        <w:t xml:space="preserve">uniforme </w:t>
      </w:r>
      <w:r w:rsidR="00670B81">
        <w:rPr>
          <w:rFonts w:asciiTheme="majorHAnsi" w:hAnsiTheme="majorHAnsi"/>
          <w:sz w:val="24"/>
        </w:rPr>
        <w:t xml:space="preserve">che </w:t>
      </w:r>
      <w:r w:rsidR="00F458EE" w:rsidRPr="009D7C53">
        <w:rPr>
          <w:rFonts w:asciiTheme="majorHAnsi" w:hAnsiTheme="majorHAnsi"/>
          <w:sz w:val="24"/>
        </w:rPr>
        <w:t xml:space="preserve">su tutto il territorio nazionale </w:t>
      </w:r>
      <w:r w:rsidR="00670B81">
        <w:rPr>
          <w:rFonts w:asciiTheme="majorHAnsi" w:hAnsiTheme="majorHAnsi"/>
          <w:sz w:val="24"/>
        </w:rPr>
        <w:t xml:space="preserve">il P.E.I. di ciascun alunno contenga tutti gli elementi di cui sopra, pensati nella nuova ottica inclusiva e partendo, non più dalla diagnosi funzionale dell’alunno ma dal suo profilo di funzionamento in relazione al contesto. Quanto previsto dal citato art. 7 si applica già, in ogni caso, a prescindere dal fatto che, come sopra detto, manca il modello di riferimento, pur dovendosi ancora continuare a partire dalla diagnosi funzionale in assenza di altro apposito decreto di definizione del profilo di funzionamento da emanarsi da parte del Ministero della Salute di concerto con il MIUR. </w:t>
      </w:r>
    </w:p>
    <w:p w:rsidR="009E0F2C" w:rsidRPr="009D7C53" w:rsidRDefault="00D669B9" w:rsidP="009E0F2C">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ind w:left="142" w:right="140"/>
        <w:contextualSpacing/>
        <w:jc w:val="both"/>
        <w:rPr>
          <w:rFonts w:asciiTheme="majorHAnsi" w:hAnsiTheme="majorHAnsi"/>
          <w:sz w:val="24"/>
        </w:rPr>
      </w:pPr>
      <w:r w:rsidRPr="009D7C53">
        <w:rPr>
          <w:rFonts w:asciiTheme="majorHAnsi" w:hAnsiTheme="majorHAnsi"/>
          <w:sz w:val="24"/>
        </w:rPr>
        <w:t xml:space="preserve">Anffas sta seguendo molto da vicino </w:t>
      </w:r>
      <w:r w:rsidR="00670B81">
        <w:rPr>
          <w:rFonts w:asciiTheme="majorHAnsi" w:hAnsiTheme="majorHAnsi"/>
          <w:sz w:val="24"/>
        </w:rPr>
        <w:t xml:space="preserve">entrambi i percorsi di definizione del profilo di funzionamento e del modello di P.E.I. </w:t>
      </w:r>
    </w:p>
    <w:p w:rsidR="00B345E6" w:rsidRDefault="00B345E6" w:rsidP="00B345E6">
      <w:pPr>
        <w:spacing w:line="240" w:lineRule="auto"/>
        <w:jc w:val="both"/>
        <w:rPr>
          <w:rFonts w:asciiTheme="majorHAnsi" w:hAnsiTheme="majorHAnsi"/>
          <w:sz w:val="24"/>
        </w:rPr>
      </w:pPr>
    </w:p>
    <w:p w:rsidR="00136463" w:rsidRDefault="00092294" w:rsidP="00136463">
      <w:pPr>
        <w:jc w:val="both"/>
        <w:rPr>
          <w:rFonts w:asciiTheme="majorHAnsi" w:hAnsiTheme="majorHAnsi"/>
          <w:sz w:val="24"/>
        </w:rPr>
      </w:pPr>
      <w:r w:rsidRPr="00BE06DC">
        <w:rPr>
          <w:rFonts w:asciiTheme="majorHAnsi" w:hAnsiTheme="majorHAnsi"/>
          <w:sz w:val="24"/>
        </w:rPr>
        <w:t>Di seguito</w:t>
      </w:r>
      <w:r w:rsidR="009D7C53">
        <w:rPr>
          <w:rFonts w:asciiTheme="majorHAnsi" w:hAnsiTheme="majorHAnsi"/>
          <w:sz w:val="24"/>
        </w:rPr>
        <w:t>, per favorire una migliore lettura,</w:t>
      </w:r>
      <w:r w:rsidR="00670B81">
        <w:rPr>
          <w:rFonts w:asciiTheme="majorHAnsi" w:hAnsiTheme="majorHAnsi"/>
          <w:sz w:val="24"/>
        </w:rPr>
        <w:t xml:space="preserve"> è rappresentato l’iter </w:t>
      </w:r>
      <w:r w:rsidRPr="00BE06DC">
        <w:rPr>
          <w:rFonts w:asciiTheme="majorHAnsi" w:hAnsiTheme="majorHAnsi"/>
          <w:sz w:val="24"/>
        </w:rPr>
        <w:t>da seguire per progettare il percorso scolastico di ciascun alunno con disabilità (attuale e successivo alla attesa riforma), al fine di garantire l’effettiva inclusione scolastica.</w:t>
      </w:r>
    </w:p>
    <w:p w:rsidR="009E0F2C" w:rsidRDefault="009E0F2C" w:rsidP="00136463">
      <w:pPr>
        <w:jc w:val="both"/>
        <w:rPr>
          <w:rFonts w:asciiTheme="majorHAnsi" w:hAnsiTheme="majorHAnsi"/>
          <w:sz w:val="24"/>
        </w:rPr>
      </w:pPr>
    </w:p>
    <w:p w:rsidR="00136463" w:rsidRDefault="00136463" w:rsidP="00136463">
      <w:pPr>
        <w:spacing w:line="120" w:lineRule="auto"/>
        <w:contextualSpacing/>
        <w:jc w:val="both"/>
        <w:rPr>
          <w:rFonts w:asciiTheme="majorHAnsi" w:hAnsiTheme="majorHAnsi"/>
          <w:sz w:val="24"/>
        </w:rPr>
      </w:pPr>
    </w:p>
    <w:tbl>
      <w:tblPr>
        <w:tblStyle w:val="Grigliachiara-Colore1"/>
        <w:tblW w:w="0" w:type="auto"/>
        <w:tblInd w:w="108" w:type="dxa"/>
        <w:tblLook w:val="04A0" w:firstRow="1" w:lastRow="0" w:firstColumn="1" w:lastColumn="0" w:noHBand="0" w:noVBand="1"/>
      </w:tblPr>
      <w:tblGrid>
        <w:gridCol w:w="4673"/>
        <w:gridCol w:w="4889"/>
        <w:gridCol w:w="77"/>
      </w:tblGrid>
      <w:tr w:rsidR="004D40EF" w:rsidRPr="00BE06DC" w:rsidTr="008E5B54">
        <w:trPr>
          <w:gridAfter w:val="1"/>
          <w:cnfStyle w:val="100000000000" w:firstRow="1" w:lastRow="0" w:firstColumn="0" w:lastColumn="0" w:oddVBand="0" w:evenVBand="0" w:oddHBand="0" w:evenHBand="0" w:firstRowFirstColumn="0" w:firstRowLastColumn="0" w:lastRowFirstColumn="0" w:lastRowLastColumn="0"/>
          <w:wAfter w:w="77" w:type="dxa"/>
        </w:trPr>
        <w:tc>
          <w:tcPr>
            <w:cnfStyle w:val="001000000000" w:firstRow="0" w:lastRow="0" w:firstColumn="1" w:lastColumn="0" w:oddVBand="0" w:evenVBand="0" w:oddHBand="0" w:evenHBand="0" w:firstRowFirstColumn="0" w:firstRowLastColumn="0" w:lastRowFirstColumn="0" w:lastRowLastColumn="0"/>
            <w:tcW w:w="4673" w:type="dxa"/>
          </w:tcPr>
          <w:p w:rsidR="004D40EF" w:rsidRPr="00BE06DC" w:rsidRDefault="004D40EF" w:rsidP="005C16DA">
            <w:pPr>
              <w:jc w:val="center"/>
            </w:pPr>
          </w:p>
          <w:p w:rsidR="004D40EF" w:rsidRPr="00BE06DC" w:rsidRDefault="0093023C" w:rsidP="00B345E6">
            <w:pPr>
              <w:jc w:val="center"/>
            </w:pPr>
            <w:r w:rsidRPr="00BE06DC">
              <w:t>Processo di elaborazione del P.E.I. n</w:t>
            </w:r>
            <w:r w:rsidR="00E43489" w:rsidRPr="00BE06DC">
              <w:t>elle more del completamento della riforma</w:t>
            </w:r>
          </w:p>
        </w:tc>
        <w:tc>
          <w:tcPr>
            <w:tcW w:w="4889" w:type="dxa"/>
          </w:tcPr>
          <w:p w:rsidR="004D40EF" w:rsidRPr="00BE06DC" w:rsidRDefault="004D40EF" w:rsidP="00E43489">
            <w:pPr>
              <w:jc w:val="center"/>
              <w:cnfStyle w:val="100000000000" w:firstRow="1" w:lastRow="0" w:firstColumn="0" w:lastColumn="0" w:oddVBand="0" w:evenVBand="0" w:oddHBand="0" w:evenHBand="0" w:firstRowFirstColumn="0" w:firstRowLastColumn="0" w:lastRowFirstColumn="0" w:lastRowLastColumn="0"/>
            </w:pPr>
          </w:p>
          <w:p w:rsidR="00E43489" w:rsidRPr="00BE06DC" w:rsidRDefault="0093023C" w:rsidP="00B345E6">
            <w:pPr>
              <w:jc w:val="center"/>
              <w:cnfStyle w:val="100000000000" w:firstRow="1" w:lastRow="0" w:firstColumn="0" w:lastColumn="0" w:oddVBand="0" w:evenVBand="0" w:oddHBand="0" w:evenHBand="0" w:firstRowFirstColumn="0" w:firstRowLastColumn="0" w:lastRowFirstColumn="0" w:lastRowLastColumn="0"/>
            </w:pPr>
            <w:r w:rsidRPr="00BE06DC">
              <w:t>Processo di elaborazione del P.E.I. a</w:t>
            </w:r>
            <w:r w:rsidR="00E43489" w:rsidRPr="00BE06DC">
              <w:t>ll’atto dell’</w:t>
            </w:r>
            <w:r w:rsidR="00D50D00" w:rsidRPr="00BE06DC">
              <w:t>emana</w:t>
            </w:r>
            <w:r w:rsidR="00E43489" w:rsidRPr="00BE06DC">
              <w:t>zione delle linee guida</w:t>
            </w:r>
          </w:p>
        </w:tc>
      </w:tr>
      <w:tr w:rsidR="00AA4112" w:rsidRPr="00BE06DC" w:rsidTr="008E5B54">
        <w:trPr>
          <w:gridAfter w:val="1"/>
          <w:cnfStyle w:val="000000100000" w:firstRow="0" w:lastRow="0" w:firstColumn="0" w:lastColumn="0" w:oddVBand="0" w:evenVBand="0" w:oddHBand="1" w:evenHBand="0" w:firstRowFirstColumn="0" w:firstRowLastColumn="0" w:lastRowFirstColumn="0" w:lastRowLastColumn="0"/>
          <w:wAfter w:w="77" w:type="dxa"/>
        </w:trPr>
        <w:tc>
          <w:tcPr>
            <w:cnfStyle w:val="001000000000" w:firstRow="0" w:lastRow="0" w:firstColumn="1" w:lastColumn="0" w:oddVBand="0" w:evenVBand="0" w:oddHBand="0" w:evenHBand="0" w:firstRowFirstColumn="0" w:firstRowLastColumn="0" w:lastRowFirstColumn="0" w:lastRowLastColumn="0"/>
            <w:tcW w:w="4673" w:type="dxa"/>
          </w:tcPr>
          <w:p w:rsidR="001E3A81" w:rsidRPr="00BE06DC" w:rsidRDefault="007F6EDE" w:rsidP="004D40EF">
            <w:pPr>
              <w:jc w:val="center"/>
            </w:pPr>
            <w:r w:rsidRPr="00BE06DC">
              <w:t>Cer</w:t>
            </w:r>
            <w:r w:rsidR="00AA4112" w:rsidRPr="00BE06DC">
              <w:t>t</w:t>
            </w:r>
            <w:r w:rsidR="00726294" w:rsidRPr="00BE06DC">
              <w:t>i</w:t>
            </w:r>
            <w:r w:rsidRPr="00BE06DC">
              <w:t>ficato di individuazione dell'alunno in “situazione di handicap”</w:t>
            </w:r>
          </w:p>
        </w:tc>
        <w:tc>
          <w:tcPr>
            <w:tcW w:w="4889" w:type="dxa"/>
          </w:tcPr>
          <w:p w:rsidR="001E3A81" w:rsidRPr="00BE06DC" w:rsidRDefault="00F80E61" w:rsidP="004D40E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BE06DC">
              <w:rPr>
                <w:rFonts w:asciiTheme="majorHAnsi" w:hAnsiTheme="majorHAnsi"/>
                <w:b/>
              </w:rPr>
              <w:t>Accertamento</w:t>
            </w:r>
            <w:r w:rsidR="00D669B9" w:rsidRPr="00BE06DC">
              <w:rPr>
                <w:rFonts w:asciiTheme="majorHAnsi" w:hAnsiTheme="majorHAnsi"/>
                <w:b/>
              </w:rPr>
              <w:t xml:space="preserve"> della condizione di disabilità in età </w:t>
            </w:r>
            <w:r w:rsidRPr="00BE06DC">
              <w:rPr>
                <w:rFonts w:asciiTheme="majorHAnsi" w:hAnsiTheme="majorHAnsi"/>
                <w:b/>
              </w:rPr>
              <w:t>evolutiva ai fini dell'inclusione scolastica</w:t>
            </w:r>
          </w:p>
        </w:tc>
      </w:tr>
      <w:tr w:rsidR="001E3A81" w:rsidRPr="00BE06DC" w:rsidTr="008E5B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1E3A81" w:rsidRPr="00BE06DC" w:rsidRDefault="00507F6E" w:rsidP="00B345E6">
            <w:pPr>
              <w:jc w:val="both"/>
              <w:rPr>
                <w:b w:val="0"/>
              </w:rPr>
            </w:pPr>
            <w:r w:rsidRPr="00BE06DC">
              <w:rPr>
                <w:b w:val="0"/>
              </w:rPr>
              <w:t xml:space="preserve">È il certificato che individua l’alunno in situazione di “handicap” mettendo solo in rilievo l’eventuale condizione di gravità ai sensi dell’art. 3, comma 3 della legge 104/92. Tale certificato viene trasmesso dai genitori alla scuola dove l’alunno è iscritto, ai fini della </w:t>
            </w:r>
            <w:r w:rsidRPr="00BE06DC">
              <w:rPr>
                <w:b w:val="0"/>
              </w:rPr>
              <w:lastRenderedPageBreak/>
              <w:t xml:space="preserve">tempestiva adozione dei provvedimenti conseguenti, tra cui </w:t>
            </w:r>
            <w:r w:rsidR="00706684" w:rsidRPr="00BE06DC">
              <w:rPr>
                <w:b w:val="0"/>
              </w:rPr>
              <w:t xml:space="preserve">l’individuazione della sezione in cui deve essere inserito l’alunno con disabilità ed </w:t>
            </w:r>
            <w:r w:rsidR="00AD2DCB" w:rsidRPr="00BE06DC">
              <w:rPr>
                <w:b w:val="0"/>
              </w:rPr>
              <w:t>e</w:t>
            </w:r>
            <w:r w:rsidR="00706684" w:rsidRPr="00BE06DC">
              <w:rPr>
                <w:b w:val="0"/>
              </w:rPr>
              <w:t xml:space="preserve"> </w:t>
            </w:r>
            <w:r w:rsidRPr="00BE06DC">
              <w:rPr>
                <w:b w:val="0"/>
              </w:rPr>
              <w:t>l’attivazione per la redazione di</w:t>
            </w:r>
            <w:r w:rsidR="00AD2DCB" w:rsidRPr="00BE06DC">
              <w:rPr>
                <w:b w:val="0"/>
              </w:rPr>
              <w:t xml:space="preserve"> </w:t>
            </w:r>
            <w:r w:rsidRPr="00BE06DC">
              <w:rPr>
                <w:b w:val="0"/>
              </w:rPr>
              <w:t>una Diagnosi Funzionale.</w:t>
            </w:r>
          </w:p>
        </w:tc>
        <w:tc>
          <w:tcPr>
            <w:tcW w:w="4966" w:type="dxa"/>
            <w:gridSpan w:val="2"/>
          </w:tcPr>
          <w:p w:rsidR="001E3A81" w:rsidRPr="00BE06DC" w:rsidRDefault="00F80E61" w:rsidP="00092294">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E06DC">
              <w:rPr>
                <w:rFonts w:asciiTheme="majorHAnsi" w:hAnsiTheme="majorHAnsi"/>
              </w:rPr>
              <w:lastRenderedPageBreak/>
              <w:t xml:space="preserve">Tale accertamento viene eseguito, su richiesta della famiglia, da parte delle commissioni mediche contestualmente all’accertamento condotto ai sensi della legge 104/92 (art. 12, comma l. 104/92). </w:t>
            </w:r>
            <w:r w:rsidR="00092294" w:rsidRPr="00BE06DC">
              <w:rPr>
                <w:rFonts w:asciiTheme="majorHAnsi" w:hAnsiTheme="majorHAnsi"/>
              </w:rPr>
              <w:t xml:space="preserve">È propedeutico  alla  redazione  del profilo di funzionamento, ai  fini  della </w:t>
            </w:r>
            <w:r w:rsidR="00092294" w:rsidRPr="00BE06DC">
              <w:rPr>
                <w:rFonts w:asciiTheme="majorHAnsi" w:hAnsiTheme="majorHAnsi"/>
              </w:rPr>
              <w:lastRenderedPageBreak/>
              <w:t>formulazione del Piano educativo individualizzato (PEI).</w:t>
            </w:r>
          </w:p>
        </w:tc>
      </w:tr>
    </w:tbl>
    <w:p w:rsidR="001E3A81" w:rsidRPr="00BE06DC" w:rsidRDefault="001E3A81">
      <w:pPr>
        <w:rPr>
          <w:rFonts w:asciiTheme="majorHAnsi" w:hAnsiTheme="majorHAnsi"/>
        </w:rPr>
      </w:pPr>
      <w:r w:rsidRPr="00BE06DC">
        <w:rPr>
          <w:rFonts w:asciiTheme="majorHAnsi" w:hAnsiTheme="majorHAnsi"/>
          <w:noProof/>
          <w:lang w:eastAsia="it-IT"/>
        </w:rPr>
        <w:lastRenderedPageBreak/>
        <mc:AlternateContent>
          <mc:Choice Requires="wps">
            <w:drawing>
              <wp:anchor distT="0" distB="0" distL="114300" distR="114300" simplePos="0" relativeHeight="251669504" behindDoc="0" locked="0" layoutInCell="1" allowOverlap="1" wp14:anchorId="055F3401" wp14:editId="305AB4C6">
                <wp:simplePos x="0" y="0"/>
                <wp:positionH relativeFrom="column">
                  <wp:posOffset>4375785</wp:posOffset>
                </wp:positionH>
                <wp:positionV relativeFrom="paragraph">
                  <wp:posOffset>12065</wp:posOffset>
                </wp:positionV>
                <wp:extent cx="285750" cy="285750"/>
                <wp:effectExtent l="57150" t="19050" r="0" b="95250"/>
                <wp:wrapNone/>
                <wp:docPr id="8" name="Freccia in giù 8"/>
                <wp:cNvGraphicFramePr/>
                <a:graphic xmlns:a="http://schemas.openxmlformats.org/drawingml/2006/main">
                  <a:graphicData uri="http://schemas.microsoft.com/office/word/2010/wordprocessingShape">
                    <wps:wsp>
                      <wps:cNvSpPr/>
                      <wps:spPr>
                        <a:xfrm>
                          <a:off x="0" y="0"/>
                          <a:ext cx="285750" cy="285750"/>
                        </a:xfrm>
                        <a:prstGeom prst="down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1F16230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reccia in giù 8" o:spid="_x0000_s1026" type="#_x0000_t67" style="position:absolute;margin-left:344.55pt;margin-top:.95pt;width:22.5pt;height:2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" adj="1080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sidRPr="00BE06DC">
        <w:rPr>
          <w:rFonts w:asciiTheme="majorHAnsi" w:hAnsiTheme="majorHAnsi"/>
          <w:noProof/>
          <w:lang w:eastAsia="it-IT"/>
        </w:rPr>
        <mc:AlternateContent>
          <mc:Choice Requires="wps">
            <w:drawing>
              <wp:anchor distT="0" distB="0" distL="114300" distR="114300" simplePos="0" relativeHeight="251659264" behindDoc="0" locked="0" layoutInCell="1" allowOverlap="1" wp14:anchorId="22D5E26E" wp14:editId="025C48EB">
                <wp:simplePos x="0" y="0"/>
                <wp:positionH relativeFrom="column">
                  <wp:posOffset>1337310</wp:posOffset>
                </wp:positionH>
                <wp:positionV relativeFrom="paragraph">
                  <wp:posOffset>12065</wp:posOffset>
                </wp:positionV>
                <wp:extent cx="285750" cy="285750"/>
                <wp:effectExtent l="57150" t="19050" r="0" b="95250"/>
                <wp:wrapNone/>
                <wp:docPr id="3" name="Freccia in giù 3"/>
                <wp:cNvGraphicFramePr/>
                <a:graphic xmlns:a="http://schemas.openxmlformats.org/drawingml/2006/main">
                  <a:graphicData uri="http://schemas.microsoft.com/office/word/2010/wordprocessingShape">
                    <wps:wsp>
                      <wps:cNvSpPr/>
                      <wps:spPr>
                        <a:xfrm>
                          <a:off x="0" y="0"/>
                          <a:ext cx="285750" cy="285750"/>
                        </a:xfrm>
                        <a:prstGeom prst="down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00B7ECF" id="Freccia in giù 3" o:spid="_x0000_s1026" type="#_x0000_t67" style="position:absolute;margin-left:105.3pt;margin-top:.95pt;width:22.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" adj="1080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p>
    <w:tbl>
      <w:tblPr>
        <w:tblStyle w:val="Grigliachiara-Colore1"/>
        <w:tblW w:w="0" w:type="auto"/>
        <w:tblInd w:w="108" w:type="dxa"/>
        <w:tblLook w:val="04A0" w:firstRow="1" w:lastRow="0" w:firstColumn="1" w:lastColumn="0" w:noHBand="0" w:noVBand="1"/>
      </w:tblPr>
      <w:tblGrid>
        <w:gridCol w:w="4781"/>
        <w:gridCol w:w="4889"/>
      </w:tblGrid>
      <w:tr w:rsidR="001E3A81" w:rsidRPr="00BE06DC" w:rsidTr="008E5B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1" w:type="dxa"/>
          </w:tcPr>
          <w:p w:rsidR="001E3A81" w:rsidRPr="00BE06DC" w:rsidRDefault="000A2369" w:rsidP="004D40EF">
            <w:pPr>
              <w:jc w:val="center"/>
            </w:pPr>
            <w:r w:rsidRPr="00BE06DC">
              <w:t>Diagnosi funzionale</w:t>
            </w:r>
          </w:p>
          <w:p w:rsidR="004D40EF" w:rsidRPr="00BE06DC" w:rsidRDefault="004D40EF" w:rsidP="004D40EF">
            <w:pPr>
              <w:jc w:val="center"/>
            </w:pPr>
          </w:p>
        </w:tc>
        <w:tc>
          <w:tcPr>
            <w:tcW w:w="4889" w:type="dxa"/>
          </w:tcPr>
          <w:p w:rsidR="001E3A81" w:rsidRPr="00BE06DC" w:rsidRDefault="00F80E61" w:rsidP="004D40EF">
            <w:pPr>
              <w:jc w:val="center"/>
              <w:cnfStyle w:val="100000000000" w:firstRow="1" w:lastRow="0" w:firstColumn="0" w:lastColumn="0" w:oddVBand="0" w:evenVBand="0" w:oddHBand="0" w:evenHBand="0" w:firstRowFirstColumn="0" w:firstRowLastColumn="0" w:lastRowFirstColumn="0" w:lastRowLastColumn="0"/>
            </w:pPr>
            <w:r w:rsidRPr="00BE06DC">
              <w:t>Profilo di funzionamento</w:t>
            </w:r>
          </w:p>
        </w:tc>
      </w:tr>
      <w:tr w:rsidR="001E3A81" w:rsidRPr="00BE06DC" w:rsidTr="008E5B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1" w:type="dxa"/>
          </w:tcPr>
          <w:p w:rsidR="00507F6E" w:rsidRPr="00BE06DC" w:rsidRDefault="000A2369" w:rsidP="00507F6E">
            <w:pPr>
              <w:jc w:val="both"/>
              <w:rPr>
                <w:b w:val="0"/>
              </w:rPr>
            </w:pPr>
            <w:r w:rsidRPr="00BE06DC">
              <w:rPr>
                <w:b w:val="0"/>
              </w:rPr>
              <w:t xml:space="preserve">Essa è </w:t>
            </w:r>
            <w:r w:rsidR="00507F6E" w:rsidRPr="00BE06DC">
              <w:rPr>
                <w:b w:val="0"/>
              </w:rPr>
              <w:t>la descrizione analitica della compromissione funzionale dello stato psico-fisico dell’alunno, e si articola nelle seguenti parti:</w:t>
            </w:r>
          </w:p>
          <w:p w:rsidR="00507F6E" w:rsidRPr="00BE06DC" w:rsidRDefault="00507F6E" w:rsidP="00507F6E">
            <w:pPr>
              <w:jc w:val="both"/>
              <w:rPr>
                <w:b w:val="0"/>
              </w:rPr>
            </w:pPr>
            <w:r w:rsidRPr="00BE06DC">
              <w:rPr>
                <w:b w:val="0"/>
              </w:rPr>
              <w:t>- Approfondimento anamnestico e clinico;</w:t>
            </w:r>
          </w:p>
          <w:p w:rsidR="00507F6E" w:rsidRPr="00BE06DC" w:rsidRDefault="00507F6E" w:rsidP="00507F6E">
            <w:pPr>
              <w:jc w:val="both"/>
              <w:rPr>
                <w:b w:val="0"/>
              </w:rPr>
            </w:pPr>
            <w:r w:rsidRPr="00BE06DC">
              <w:rPr>
                <w:b w:val="0"/>
              </w:rPr>
              <w:t>- Descrizione del quadro di funzionamento nei vari contesti;</w:t>
            </w:r>
          </w:p>
          <w:p w:rsidR="00507F6E" w:rsidRPr="00BE06DC" w:rsidRDefault="00507F6E" w:rsidP="00507F6E">
            <w:pPr>
              <w:jc w:val="both"/>
              <w:rPr>
                <w:b w:val="0"/>
              </w:rPr>
            </w:pPr>
            <w:r w:rsidRPr="00BE06DC">
              <w:rPr>
                <w:b w:val="0"/>
              </w:rPr>
              <w:t>- Definizione degli obiettivi in relazione ai possibili interventi clinici sociali ed educativi e delle idonee strategie di intervento;</w:t>
            </w:r>
          </w:p>
          <w:p w:rsidR="00507F6E" w:rsidRPr="00BE06DC" w:rsidRDefault="00507F6E" w:rsidP="00507F6E">
            <w:pPr>
              <w:jc w:val="both"/>
              <w:rPr>
                <w:b w:val="0"/>
              </w:rPr>
            </w:pPr>
            <w:r w:rsidRPr="00BE06DC">
              <w:rPr>
                <w:b w:val="0"/>
              </w:rPr>
              <w:t>- Individuazione delle tipologie di competenze professionali e delle risorse strutturali necessarie per l’integrazione scolastica e sociale.</w:t>
            </w:r>
          </w:p>
          <w:p w:rsidR="001E3A81" w:rsidRPr="00BE06DC" w:rsidRDefault="00507F6E" w:rsidP="00AD2DCB">
            <w:pPr>
              <w:jc w:val="both"/>
              <w:rPr>
                <w:b w:val="0"/>
              </w:rPr>
            </w:pPr>
            <w:r w:rsidRPr="00BE06DC">
              <w:rPr>
                <w:b w:val="0"/>
              </w:rPr>
              <w:t>La Diagnosi funzionale è redatta dall’Unità Multidisciplinare territoriale (di Asl o di Centro accreditato che abbia in cura il minore), composta, ai sensi del D.P.R. del 24 febbraio 1994, dal medico specialista nella patologia segnalata, dal neuropsichiatra infantile, dal terapista della riabilitazione e dagli operatori sociali dell’Asl competente o di centri medici o enti convenzionati e/o accreditati, nonché affiancata da un esperto di pedagogia sociale e da un operatore esperto sociale in carico ai Piani di Zona degli Enti Locali competenti e Asl, in collaborazione con la scuola e la famiglia.</w:t>
            </w:r>
          </w:p>
        </w:tc>
        <w:tc>
          <w:tcPr>
            <w:tcW w:w="4889" w:type="dxa"/>
          </w:tcPr>
          <w:p w:rsidR="001E3A81" w:rsidRPr="00BE06DC" w:rsidRDefault="00F80E61" w:rsidP="00D669B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E06DC">
              <w:rPr>
                <w:rFonts w:asciiTheme="majorHAnsi" w:hAnsiTheme="majorHAnsi"/>
              </w:rPr>
              <w:t>Tale documento</w:t>
            </w:r>
            <w:r w:rsidR="00092294" w:rsidRPr="00BE06DC">
              <w:rPr>
                <w:rFonts w:asciiTheme="majorHAnsi" w:hAnsiTheme="majorHAnsi"/>
              </w:rPr>
              <w:t>,</w:t>
            </w:r>
            <w:r w:rsidRPr="00BE06DC">
              <w:rPr>
                <w:rFonts w:asciiTheme="majorHAnsi" w:hAnsiTheme="majorHAnsi"/>
              </w:rPr>
              <w:t xml:space="preserve"> predisposto in base all’accertamento</w:t>
            </w:r>
            <w:r w:rsidR="00D669B9" w:rsidRPr="00BE06DC">
              <w:rPr>
                <w:rFonts w:asciiTheme="majorHAnsi" w:hAnsiTheme="majorHAnsi"/>
              </w:rPr>
              <w:t xml:space="preserve"> della condizione di disabilità in età</w:t>
            </w:r>
            <w:r w:rsidRPr="00BE06DC">
              <w:rPr>
                <w:rFonts w:asciiTheme="majorHAnsi" w:hAnsiTheme="majorHAnsi"/>
              </w:rPr>
              <w:t xml:space="preserve"> evolutiva </w:t>
            </w:r>
            <w:r w:rsidR="001A017F" w:rsidRPr="00BE06DC">
              <w:rPr>
                <w:rFonts w:asciiTheme="majorHAnsi" w:hAnsiTheme="majorHAnsi"/>
              </w:rPr>
              <w:t>è predisposto secondo</w:t>
            </w:r>
            <w:r w:rsidRPr="00BE06DC">
              <w:rPr>
                <w:rFonts w:asciiTheme="majorHAnsi" w:hAnsiTheme="majorHAnsi"/>
              </w:rPr>
              <w:t xml:space="preserve"> i criteri del modello </w:t>
            </w:r>
            <w:proofErr w:type="spellStart"/>
            <w:r w:rsidRPr="00BE06DC">
              <w:rPr>
                <w:rFonts w:asciiTheme="majorHAnsi" w:hAnsiTheme="majorHAnsi"/>
              </w:rPr>
              <w:t>bio</w:t>
            </w:r>
            <w:proofErr w:type="spellEnd"/>
            <w:r w:rsidRPr="00BE06DC">
              <w:rPr>
                <w:rFonts w:asciiTheme="majorHAnsi" w:hAnsiTheme="majorHAnsi"/>
              </w:rPr>
              <w:t>-</w:t>
            </w:r>
            <w:proofErr w:type="spellStart"/>
            <w:r w:rsidRPr="00BE06DC">
              <w:rPr>
                <w:rFonts w:asciiTheme="majorHAnsi" w:hAnsiTheme="majorHAnsi"/>
              </w:rPr>
              <w:t>psico</w:t>
            </w:r>
            <w:proofErr w:type="spellEnd"/>
            <w:r w:rsidRPr="00BE06DC">
              <w:rPr>
                <w:rFonts w:asciiTheme="majorHAnsi" w:hAnsiTheme="majorHAnsi"/>
              </w:rPr>
              <w:t xml:space="preserve">-sociale della Classificazione internazionale del funzionamento, della disabilità e della salute (ICF) </w:t>
            </w:r>
          </w:p>
          <w:p w:rsidR="00D669B9" w:rsidRPr="00BE06DC" w:rsidRDefault="00D669B9" w:rsidP="00D669B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E06DC">
              <w:rPr>
                <w:rFonts w:asciiTheme="majorHAnsi" w:hAnsiTheme="majorHAnsi"/>
              </w:rPr>
              <w:t>Il documento, quindi, non si limita ad analizzare il funzionamento dell’alunno ma tiene in considerazione i contesti e gli ambienti individuando quali possano essere barriere e quali facilitatori da attuare poi con la pianificazione degli interventi nel PEI (art. 12, comma l. 104/92).</w:t>
            </w:r>
          </w:p>
          <w:p w:rsidR="00D669B9" w:rsidRPr="00BE06DC" w:rsidRDefault="00D669B9" w:rsidP="00D669B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E06DC">
              <w:rPr>
                <w:rFonts w:asciiTheme="majorHAnsi" w:hAnsiTheme="majorHAnsi"/>
              </w:rPr>
              <w:t>Il nuovo profilo di funzionamento sostituirà, ricomprendendoli, la diagnosi funzionale e il profilo dinamico funzionale</w:t>
            </w:r>
          </w:p>
        </w:tc>
      </w:tr>
    </w:tbl>
    <w:p w:rsidR="001E3A81" w:rsidRPr="00BE06DC" w:rsidRDefault="00F80E61" w:rsidP="002F3F12">
      <w:pPr>
        <w:spacing w:line="240" w:lineRule="auto"/>
        <w:jc w:val="both"/>
        <w:rPr>
          <w:rFonts w:asciiTheme="majorHAnsi" w:hAnsiTheme="majorHAnsi"/>
        </w:rPr>
      </w:pPr>
      <w:r w:rsidRPr="00BE06DC">
        <w:rPr>
          <w:rFonts w:asciiTheme="majorHAnsi" w:hAnsiTheme="majorHAnsi"/>
          <w:noProof/>
          <w:lang w:eastAsia="it-IT"/>
        </w:rPr>
        <mc:AlternateContent>
          <mc:Choice Requires="wps">
            <w:drawing>
              <wp:anchor distT="0" distB="0" distL="114300" distR="114300" simplePos="0" relativeHeight="251661312" behindDoc="0" locked="0" layoutInCell="1" allowOverlap="1" wp14:anchorId="29660044" wp14:editId="49250094">
                <wp:simplePos x="0" y="0"/>
                <wp:positionH relativeFrom="column">
                  <wp:posOffset>1365885</wp:posOffset>
                </wp:positionH>
                <wp:positionV relativeFrom="paragraph">
                  <wp:posOffset>-4445</wp:posOffset>
                </wp:positionV>
                <wp:extent cx="285750" cy="285750"/>
                <wp:effectExtent l="57150" t="19050" r="0" b="95250"/>
                <wp:wrapNone/>
                <wp:docPr id="4" name="Freccia in giù 4"/>
                <wp:cNvGraphicFramePr/>
                <a:graphic xmlns:a="http://schemas.openxmlformats.org/drawingml/2006/main">
                  <a:graphicData uri="http://schemas.microsoft.com/office/word/2010/wordprocessingShape">
                    <wps:wsp>
                      <wps:cNvSpPr/>
                      <wps:spPr>
                        <a:xfrm>
                          <a:off x="0" y="0"/>
                          <a:ext cx="285750" cy="285750"/>
                        </a:xfrm>
                        <a:prstGeom prst="down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F6A1C42" id="Freccia in giù 4" o:spid="_x0000_s1026" type="#_x0000_t67" style="position:absolute;margin-left:107.55pt;margin-top:-.35pt;width:22.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" adj="1080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sidR="001E3A81" w:rsidRPr="00BE06DC">
        <w:rPr>
          <w:rFonts w:asciiTheme="majorHAnsi" w:hAnsiTheme="majorHAnsi"/>
          <w:noProof/>
          <w:lang w:eastAsia="it-IT"/>
        </w:rPr>
        <mc:AlternateContent>
          <mc:Choice Requires="wps">
            <w:drawing>
              <wp:anchor distT="0" distB="0" distL="114300" distR="114300" simplePos="0" relativeHeight="251667456" behindDoc="0" locked="0" layoutInCell="1" allowOverlap="1" wp14:anchorId="2B94105F" wp14:editId="6A44E7D9">
                <wp:simplePos x="0" y="0"/>
                <wp:positionH relativeFrom="column">
                  <wp:posOffset>4375785</wp:posOffset>
                </wp:positionH>
                <wp:positionV relativeFrom="paragraph">
                  <wp:posOffset>-4445</wp:posOffset>
                </wp:positionV>
                <wp:extent cx="285750" cy="285750"/>
                <wp:effectExtent l="57150" t="19050" r="0" b="95250"/>
                <wp:wrapNone/>
                <wp:docPr id="7" name="Freccia in giù 7"/>
                <wp:cNvGraphicFramePr/>
                <a:graphic xmlns:a="http://schemas.openxmlformats.org/drawingml/2006/main">
                  <a:graphicData uri="http://schemas.microsoft.com/office/word/2010/wordprocessingShape">
                    <wps:wsp>
                      <wps:cNvSpPr/>
                      <wps:spPr>
                        <a:xfrm>
                          <a:off x="0" y="0"/>
                          <a:ext cx="285750" cy="285750"/>
                        </a:xfrm>
                        <a:prstGeom prst="down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1C586588" id="Freccia in giù 7" o:spid="_x0000_s1026" type="#_x0000_t67" style="position:absolute;margin-left:344.55pt;margin-top:-.35pt;width:22.5pt;height:2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" adj="1080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p>
    <w:tbl>
      <w:tblPr>
        <w:tblStyle w:val="Grigliamedia1-Colore1"/>
        <w:tblW w:w="0" w:type="auto"/>
        <w:tblInd w:w="108" w:type="dxa"/>
        <w:tblLook w:val="04A0" w:firstRow="1" w:lastRow="0" w:firstColumn="1" w:lastColumn="0" w:noHBand="0" w:noVBand="1"/>
      </w:tblPr>
      <w:tblGrid>
        <w:gridCol w:w="4781"/>
        <w:gridCol w:w="4889"/>
      </w:tblGrid>
      <w:tr w:rsidR="001E3A81" w:rsidRPr="00BE06DC" w:rsidTr="008E5B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1" w:type="dxa"/>
            <w:shd w:val="clear" w:color="auto" w:fill="FFFFFF" w:themeFill="background1"/>
          </w:tcPr>
          <w:p w:rsidR="001E3A81" w:rsidRPr="00BE06DC" w:rsidRDefault="000A2369" w:rsidP="004D40EF">
            <w:pPr>
              <w:jc w:val="center"/>
              <w:rPr>
                <w:rFonts w:asciiTheme="majorHAnsi" w:hAnsiTheme="majorHAnsi"/>
              </w:rPr>
            </w:pPr>
            <w:r w:rsidRPr="00BE06DC">
              <w:rPr>
                <w:rFonts w:asciiTheme="majorHAnsi" w:hAnsiTheme="majorHAnsi"/>
              </w:rPr>
              <w:t>Profilo dinamico funzionale</w:t>
            </w:r>
          </w:p>
          <w:p w:rsidR="004D40EF" w:rsidRPr="00BE06DC" w:rsidRDefault="004D40EF" w:rsidP="004D40EF">
            <w:pPr>
              <w:jc w:val="center"/>
              <w:rPr>
                <w:rFonts w:asciiTheme="majorHAnsi" w:hAnsiTheme="majorHAnsi"/>
              </w:rPr>
            </w:pPr>
          </w:p>
        </w:tc>
        <w:tc>
          <w:tcPr>
            <w:tcW w:w="4889" w:type="dxa"/>
            <w:shd w:val="clear" w:color="auto" w:fill="FFFFFF" w:themeFill="background1"/>
          </w:tcPr>
          <w:p w:rsidR="001E3A81" w:rsidRPr="00BE06DC" w:rsidRDefault="001E3A81" w:rsidP="004D40E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r>
      <w:tr w:rsidR="001E3A81" w:rsidRPr="00BE06DC" w:rsidTr="008E5B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1" w:type="dxa"/>
          </w:tcPr>
          <w:p w:rsidR="004D40EF" w:rsidRPr="00BE06DC" w:rsidRDefault="00944A15" w:rsidP="004D40EF">
            <w:pPr>
              <w:contextualSpacing/>
              <w:jc w:val="both"/>
              <w:rPr>
                <w:rFonts w:asciiTheme="majorHAnsi" w:hAnsiTheme="majorHAnsi"/>
                <w:b w:val="0"/>
              </w:rPr>
            </w:pPr>
            <w:r w:rsidRPr="00BE06DC">
              <w:rPr>
                <w:rFonts w:asciiTheme="majorHAnsi" w:hAnsiTheme="majorHAnsi"/>
                <w:b w:val="0"/>
              </w:rPr>
              <w:t>È</w:t>
            </w:r>
            <w:r w:rsidR="00D7259C" w:rsidRPr="00BE06DC">
              <w:rPr>
                <w:rFonts w:asciiTheme="majorHAnsi" w:hAnsiTheme="majorHAnsi"/>
                <w:b w:val="0"/>
              </w:rPr>
              <w:t xml:space="preserve"> atto successivo alla diagnosi funzionale e </w:t>
            </w:r>
            <w:r w:rsidR="00706684" w:rsidRPr="00BE06DC">
              <w:rPr>
                <w:rFonts w:asciiTheme="majorHAnsi" w:hAnsiTheme="majorHAnsi"/>
                <w:b w:val="0"/>
              </w:rPr>
              <w:t xml:space="preserve">definisce la situazione di partenza e le tappe di sviluppo conseguite o da conseguire da parte dell’alunno con disabilità, indicando il livello di sviluppo previsto nei tempi brevi (6 mesi) e nei tempi medi (2 anni). L’analisi </w:t>
            </w:r>
            <w:r w:rsidR="00D669B9" w:rsidRPr="00BE06DC">
              <w:rPr>
                <w:rFonts w:asciiTheme="majorHAnsi" w:hAnsiTheme="majorHAnsi"/>
                <w:b w:val="0"/>
              </w:rPr>
              <w:t>riguarda il solo funzionamento dell’alunno con riferimento, in particolare, all</w:t>
            </w:r>
            <w:r w:rsidR="00706684" w:rsidRPr="00BE06DC">
              <w:rPr>
                <w:rFonts w:asciiTheme="majorHAnsi" w:hAnsiTheme="majorHAnsi"/>
                <w:b w:val="0"/>
              </w:rPr>
              <w:t xml:space="preserve">’ambito cognitivo, affettivo-relazionale, comunicazionale, linguistico, sensoriale, motorio-prassico e di autonomia. </w:t>
            </w:r>
            <w:r w:rsidR="00706684" w:rsidRPr="00BE06DC">
              <w:rPr>
                <w:rFonts w:asciiTheme="majorHAnsi" w:hAnsiTheme="majorHAnsi"/>
                <w:b w:val="0"/>
              </w:rPr>
              <w:cr/>
            </w:r>
          </w:p>
          <w:p w:rsidR="00275C1A" w:rsidRPr="00BE06DC" w:rsidRDefault="00706684" w:rsidP="004D40EF">
            <w:pPr>
              <w:contextualSpacing/>
              <w:jc w:val="both"/>
              <w:rPr>
                <w:rFonts w:asciiTheme="majorHAnsi" w:hAnsiTheme="majorHAnsi"/>
                <w:b w:val="0"/>
              </w:rPr>
            </w:pPr>
            <w:r w:rsidRPr="00BE06DC">
              <w:rPr>
                <w:rFonts w:asciiTheme="majorHAnsi" w:hAnsiTheme="majorHAnsi"/>
                <w:b w:val="0"/>
              </w:rPr>
              <w:t xml:space="preserve">Tale </w:t>
            </w:r>
            <w:r w:rsidR="00D7259C" w:rsidRPr="00BE06DC">
              <w:rPr>
                <w:rFonts w:asciiTheme="majorHAnsi" w:hAnsiTheme="majorHAnsi"/>
                <w:b w:val="0"/>
              </w:rPr>
              <w:t xml:space="preserve">atto </w:t>
            </w:r>
            <w:r w:rsidRPr="00BE06DC">
              <w:rPr>
                <w:rFonts w:asciiTheme="majorHAnsi" w:hAnsiTheme="majorHAnsi"/>
                <w:b w:val="0"/>
              </w:rPr>
              <w:t xml:space="preserve">è </w:t>
            </w:r>
            <w:r w:rsidR="00D7259C" w:rsidRPr="00BE06DC">
              <w:rPr>
                <w:rFonts w:asciiTheme="majorHAnsi" w:hAnsiTheme="majorHAnsi"/>
                <w:b w:val="0"/>
              </w:rPr>
              <w:t>di competenza dell’unità multidisciplinare</w:t>
            </w:r>
            <w:r w:rsidR="00E43489" w:rsidRPr="00BE06DC">
              <w:rPr>
                <w:rFonts w:asciiTheme="majorHAnsi" w:hAnsiTheme="majorHAnsi"/>
                <w:b w:val="0"/>
              </w:rPr>
              <w:t xml:space="preserve">, </w:t>
            </w:r>
            <w:r w:rsidR="00D7259C" w:rsidRPr="00BE06DC">
              <w:rPr>
                <w:rFonts w:asciiTheme="majorHAnsi" w:hAnsiTheme="majorHAnsi"/>
                <w:b w:val="0"/>
              </w:rPr>
              <w:t xml:space="preserve">dei docenti curriculari e degli insegnanti specializzati della scuola con la collaborazione dei familiari dell'alunno. </w:t>
            </w:r>
            <w:r w:rsidR="00E43489" w:rsidRPr="00BE06DC">
              <w:rPr>
                <w:rFonts w:asciiTheme="majorHAnsi" w:hAnsiTheme="majorHAnsi"/>
                <w:b w:val="0"/>
              </w:rPr>
              <w:t>Il profilo dinamico funzionale è</w:t>
            </w:r>
            <w:r w:rsidR="00275C1A" w:rsidRPr="00BE06DC">
              <w:rPr>
                <w:rFonts w:asciiTheme="majorHAnsi" w:hAnsiTheme="majorHAnsi"/>
                <w:b w:val="0"/>
              </w:rPr>
              <w:t xml:space="preserve"> aggiornato </w:t>
            </w:r>
            <w:r w:rsidR="00275C1A" w:rsidRPr="00BE06DC">
              <w:rPr>
                <w:rFonts w:asciiTheme="majorHAnsi" w:hAnsiTheme="majorHAnsi"/>
                <w:b w:val="0"/>
              </w:rPr>
              <w:lastRenderedPageBreak/>
              <w:t>conclusione della scuola materna, della scuola elementare, della scuola media e durante il corso di istruzione secondaria superiore</w:t>
            </w:r>
            <w:r w:rsidR="00E43489" w:rsidRPr="00BE06DC">
              <w:rPr>
                <w:rFonts w:asciiTheme="majorHAnsi" w:hAnsiTheme="majorHAnsi"/>
                <w:b w:val="0"/>
              </w:rPr>
              <w:t>.</w:t>
            </w:r>
            <w:r w:rsidR="006918E7" w:rsidRPr="00BE06DC">
              <w:rPr>
                <w:rFonts w:asciiTheme="majorHAnsi" w:hAnsiTheme="majorHAnsi"/>
                <w:b w:val="0"/>
              </w:rPr>
              <w:t xml:space="preserve"> </w:t>
            </w:r>
          </w:p>
        </w:tc>
        <w:tc>
          <w:tcPr>
            <w:tcW w:w="4889" w:type="dxa"/>
          </w:tcPr>
          <w:p w:rsidR="001E3A81" w:rsidRPr="00BE06DC" w:rsidRDefault="001E3A81" w:rsidP="00D669B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rsidR="001E3A81" w:rsidRPr="00BE06DC" w:rsidRDefault="00E43489" w:rsidP="002F3F12">
      <w:pPr>
        <w:spacing w:line="240" w:lineRule="auto"/>
        <w:jc w:val="both"/>
        <w:rPr>
          <w:rFonts w:asciiTheme="majorHAnsi" w:hAnsiTheme="majorHAnsi"/>
        </w:rPr>
      </w:pPr>
      <w:r w:rsidRPr="00BE06DC">
        <w:rPr>
          <w:rFonts w:asciiTheme="majorHAnsi" w:hAnsiTheme="majorHAnsi"/>
          <w:b/>
          <w:noProof/>
          <w:lang w:eastAsia="it-IT"/>
        </w:rPr>
        <w:lastRenderedPageBreak/>
        <mc:AlternateContent>
          <mc:Choice Requires="wps">
            <w:drawing>
              <wp:anchor distT="0" distB="0" distL="114300" distR="114300" simplePos="0" relativeHeight="251671552" behindDoc="0" locked="0" layoutInCell="1" allowOverlap="1" wp14:anchorId="707F59C7" wp14:editId="60A42159">
                <wp:simplePos x="0" y="0"/>
                <wp:positionH relativeFrom="column">
                  <wp:posOffset>4432935</wp:posOffset>
                </wp:positionH>
                <wp:positionV relativeFrom="paragraph">
                  <wp:posOffset>8255</wp:posOffset>
                </wp:positionV>
                <wp:extent cx="285750" cy="285750"/>
                <wp:effectExtent l="57150" t="19050" r="0" b="95250"/>
                <wp:wrapNone/>
                <wp:docPr id="9" name="Freccia in giù 9"/>
                <wp:cNvGraphicFramePr/>
                <a:graphic xmlns:a="http://schemas.openxmlformats.org/drawingml/2006/main">
                  <a:graphicData uri="http://schemas.microsoft.com/office/word/2010/wordprocessingShape">
                    <wps:wsp>
                      <wps:cNvSpPr/>
                      <wps:spPr>
                        <a:xfrm>
                          <a:off x="0" y="0"/>
                          <a:ext cx="285750" cy="285750"/>
                        </a:xfrm>
                        <a:prstGeom prst="down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1FFCA101" id="Freccia in giù 9" o:spid="_x0000_s1026" type="#_x0000_t67" style="position:absolute;margin-left:349.05pt;margin-top:.65pt;width:22.5pt;height: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" adj="1080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sidR="00D7259C" w:rsidRPr="00BE06DC">
        <w:rPr>
          <w:rFonts w:asciiTheme="majorHAnsi" w:hAnsiTheme="majorHAnsi"/>
          <w:b/>
          <w:noProof/>
          <w:lang w:eastAsia="it-IT"/>
        </w:rPr>
        <mc:AlternateContent>
          <mc:Choice Requires="wps">
            <w:drawing>
              <wp:anchor distT="0" distB="0" distL="114300" distR="114300" simplePos="0" relativeHeight="251663360" behindDoc="0" locked="0" layoutInCell="1" allowOverlap="1" wp14:anchorId="13A04F7E" wp14:editId="0816476E">
                <wp:simplePos x="0" y="0"/>
                <wp:positionH relativeFrom="column">
                  <wp:posOffset>1365885</wp:posOffset>
                </wp:positionH>
                <wp:positionV relativeFrom="paragraph">
                  <wp:posOffset>8255</wp:posOffset>
                </wp:positionV>
                <wp:extent cx="285750" cy="285750"/>
                <wp:effectExtent l="57150" t="19050" r="0" b="95250"/>
                <wp:wrapNone/>
                <wp:docPr id="5" name="Freccia in giù 5"/>
                <wp:cNvGraphicFramePr/>
                <a:graphic xmlns:a="http://schemas.openxmlformats.org/drawingml/2006/main">
                  <a:graphicData uri="http://schemas.microsoft.com/office/word/2010/wordprocessingShape">
                    <wps:wsp>
                      <wps:cNvSpPr/>
                      <wps:spPr>
                        <a:xfrm>
                          <a:off x="0" y="0"/>
                          <a:ext cx="285750" cy="285750"/>
                        </a:xfrm>
                        <a:prstGeom prst="down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F76B843" id="Freccia in giù 5" o:spid="_x0000_s1026" type="#_x0000_t67" style="position:absolute;margin-left:107.55pt;margin-top:.65pt;width:22.5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" adj="1080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p>
    <w:tbl>
      <w:tblPr>
        <w:tblStyle w:val="Grigliamedia1-Colore1"/>
        <w:tblW w:w="0" w:type="auto"/>
        <w:tblInd w:w="108" w:type="dxa"/>
        <w:tblLook w:val="04A0" w:firstRow="1" w:lastRow="0" w:firstColumn="1" w:lastColumn="0" w:noHBand="0" w:noVBand="1"/>
      </w:tblPr>
      <w:tblGrid>
        <w:gridCol w:w="4819"/>
        <w:gridCol w:w="4820"/>
      </w:tblGrid>
      <w:tr w:rsidR="004D40EF" w:rsidRPr="00BE06DC" w:rsidTr="00BE06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shd w:val="clear" w:color="auto" w:fill="FFFFFF" w:themeFill="background1"/>
          </w:tcPr>
          <w:p w:rsidR="004D40EF" w:rsidRPr="00BE06DC" w:rsidRDefault="004D40EF" w:rsidP="004D40EF">
            <w:pPr>
              <w:jc w:val="center"/>
              <w:rPr>
                <w:rFonts w:asciiTheme="majorHAnsi" w:hAnsiTheme="majorHAnsi"/>
              </w:rPr>
            </w:pPr>
            <w:r w:rsidRPr="00BE06DC">
              <w:rPr>
                <w:rFonts w:asciiTheme="majorHAnsi" w:hAnsiTheme="majorHAnsi"/>
              </w:rPr>
              <w:t>Elaborazione del P.E.I. da parte del GLO</w:t>
            </w:r>
          </w:p>
          <w:p w:rsidR="004D40EF" w:rsidRPr="00BE06DC" w:rsidRDefault="004D40EF" w:rsidP="000A2369">
            <w:pPr>
              <w:jc w:val="center"/>
              <w:rPr>
                <w:rFonts w:asciiTheme="majorHAnsi" w:hAnsiTheme="majorHAnsi"/>
              </w:rPr>
            </w:pPr>
          </w:p>
        </w:tc>
        <w:tc>
          <w:tcPr>
            <w:tcW w:w="4820" w:type="dxa"/>
            <w:shd w:val="clear" w:color="auto" w:fill="FFFFFF" w:themeFill="background1"/>
          </w:tcPr>
          <w:p w:rsidR="004D40EF" w:rsidRPr="00BE06DC" w:rsidRDefault="004D40EF" w:rsidP="004D40E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E06DC">
              <w:rPr>
                <w:rFonts w:asciiTheme="majorHAnsi" w:hAnsiTheme="majorHAnsi"/>
              </w:rPr>
              <w:t>elaborazione del P.E.I. da parte del GLO</w:t>
            </w:r>
          </w:p>
          <w:p w:rsidR="004D40EF" w:rsidRPr="00BE06DC" w:rsidRDefault="004D40EF" w:rsidP="000A236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r>
      <w:tr w:rsidR="00E43489" w:rsidRPr="00BE06DC" w:rsidTr="00BE0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rsidR="0019202E" w:rsidRPr="00BE06DC" w:rsidRDefault="0019202E" w:rsidP="000A2369">
            <w:pPr>
              <w:jc w:val="center"/>
              <w:rPr>
                <w:rFonts w:asciiTheme="majorHAnsi" w:hAnsiTheme="majorHAnsi"/>
              </w:rPr>
            </w:pPr>
          </w:p>
          <w:p w:rsidR="000A4AD2" w:rsidRPr="00BE06DC" w:rsidRDefault="000A4AD2" w:rsidP="000A2369">
            <w:pPr>
              <w:jc w:val="center"/>
              <w:rPr>
                <w:rFonts w:asciiTheme="majorHAnsi" w:hAnsiTheme="majorHAnsi"/>
              </w:rPr>
            </w:pPr>
          </w:p>
          <w:p w:rsidR="000A4AD2" w:rsidRDefault="000A4AD2" w:rsidP="004D40EF">
            <w:pPr>
              <w:jc w:val="both"/>
              <w:rPr>
                <w:rFonts w:asciiTheme="majorHAnsi" w:hAnsiTheme="majorHAnsi"/>
                <w:b w:val="0"/>
              </w:rPr>
            </w:pPr>
            <w:r w:rsidRPr="00BE06DC">
              <w:rPr>
                <w:rFonts w:asciiTheme="majorHAnsi" w:hAnsiTheme="majorHAnsi"/>
                <w:b w:val="0"/>
              </w:rPr>
              <w:t>Contenente tutti gli elementi indicati all’art. 7 del d.lgs. 66</w:t>
            </w:r>
            <w:r w:rsidR="00670B81">
              <w:rPr>
                <w:rFonts w:asciiTheme="majorHAnsi" w:hAnsiTheme="majorHAnsi"/>
                <w:b w:val="0"/>
              </w:rPr>
              <w:t>/2017 e indicati nella tabella 4.</w:t>
            </w:r>
          </w:p>
          <w:p w:rsidR="00670B81" w:rsidRDefault="00670B81" w:rsidP="004D40EF">
            <w:pPr>
              <w:jc w:val="both"/>
              <w:rPr>
                <w:rFonts w:asciiTheme="majorHAnsi" w:hAnsiTheme="majorHAnsi"/>
                <w:b w:val="0"/>
              </w:rPr>
            </w:pPr>
          </w:p>
          <w:p w:rsidR="00670B81" w:rsidRDefault="00670B81" w:rsidP="004D40EF">
            <w:pPr>
              <w:jc w:val="both"/>
              <w:rPr>
                <w:rFonts w:asciiTheme="majorHAnsi" w:hAnsiTheme="majorHAnsi"/>
                <w:b w:val="0"/>
              </w:rPr>
            </w:pPr>
          </w:p>
          <w:p w:rsidR="00670B81" w:rsidRDefault="00670B81" w:rsidP="004D40EF">
            <w:pPr>
              <w:jc w:val="both"/>
              <w:rPr>
                <w:rFonts w:asciiTheme="majorHAnsi" w:hAnsiTheme="majorHAnsi"/>
                <w:b w:val="0"/>
              </w:rPr>
            </w:pPr>
          </w:p>
          <w:p w:rsidR="00670B81" w:rsidRPr="00670B81" w:rsidRDefault="00670B81" w:rsidP="004D40EF">
            <w:pPr>
              <w:jc w:val="both"/>
              <w:rPr>
                <w:rFonts w:asciiTheme="majorHAnsi" w:hAnsiTheme="majorHAnsi"/>
                <w:b w:val="0"/>
              </w:rPr>
            </w:pPr>
            <w:r>
              <w:rPr>
                <w:rFonts w:asciiTheme="majorHAnsi" w:hAnsiTheme="majorHAnsi"/>
                <w:b w:val="0"/>
              </w:rPr>
              <w:t>NB: il P.E.I. va coordinato</w:t>
            </w:r>
            <w:r w:rsidRPr="00670B81">
              <w:rPr>
                <w:rFonts w:asciiTheme="majorHAnsi" w:hAnsiTheme="majorHAnsi"/>
                <w:b w:val="0"/>
              </w:rPr>
              <w:t xml:space="preserve"> </w:t>
            </w:r>
            <w:r w:rsidR="002169E4">
              <w:rPr>
                <w:rFonts w:asciiTheme="majorHAnsi" w:hAnsiTheme="majorHAnsi"/>
                <w:b w:val="0"/>
              </w:rPr>
              <w:t xml:space="preserve">con il </w:t>
            </w:r>
            <w:r>
              <w:rPr>
                <w:rFonts w:asciiTheme="majorHAnsi" w:hAnsiTheme="majorHAnsi"/>
                <w:b w:val="0"/>
              </w:rPr>
              <w:t>progetto individua</w:t>
            </w:r>
            <w:r w:rsidRPr="00670B81">
              <w:rPr>
                <w:rFonts w:asciiTheme="majorHAnsi" w:hAnsiTheme="majorHAnsi"/>
                <w:b w:val="0"/>
              </w:rPr>
              <w:t>le ex art. 14 Legge n. 328/00</w:t>
            </w:r>
            <w:r w:rsidR="002169E4">
              <w:rPr>
                <w:rFonts w:asciiTheme="majorHAnsi" w:hAnsiTheme="majorHAnsi"/>
                <w:b w:val="0"/>
              </w:rPr>
              <w:t xml:space="preserve"> ove già esistente o richiesto dalla famiglia.</w:t>
            </w:r>
          </w:p>
          <w:p w:rsidR="00E43489" w:rsidRPr="00BE06DC" w:rsidRDefault="00E43489" w:rsidP="000A2369">
            <w:pPr>
              <w:jc w:val="center"/>
              <w:rPr>
                <w:rFonts w:asciiTheme="majorHAnsi" w:hAnsiTheme="majorHAnsi"/>
                <w:b w:val="0"/>
                <w:bCs w:val="0"/>
              </w:rPr>
            </w:pPr>
            <w:r w:rsidRPr="00BE06DC">
              <w:rPr>
                <w:rFonts w:asciiTheme="majorHAnsi" w:hAnsiTheme="majorHAnsi"/>
              </w:rPr>
              <w:t xml:space="preserve"> </w:t>
            </w:r>
          </w:p>
        </w:tc>
        <w:tc>
          <w:tcPr>
            <w:tcW w:w="4820" w:type="dxa"/>
          </w:tcPr>
          <w:p w:rsidR="0019202E" w:rsidRPr="00BE06DC" w:rsidRDefault="0019202E" w:rsidP="000A236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0A4AD2" w:rsidRPr="00BE06DC" w:rsidRDefault="000A4AD2" w:rsidP="000A236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2169E4" w:rsidRPr="00670B81" w:rsidRDefault="000A4AD2" w:rsidP="002169E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BE06DC">
              <w:rPr>
                <w:rFonts w:asciiTheme="majorHAnsi" w:hAnsiTheme="majorHAnsi"/>
              </w:rPr>
              <w:t>Secondo lo schema de</w:t>
            </w:r>
            <w:r w:rsidR="00D669B9" w:rsidRPr="00BE06DC">
              <w:rPr>
                <w:rFonts w:asciiTheme="majorHAnsi" w:hAnsiTheme="majorHAnsi"/>
              </w:rPr>
              <w:t>l nuovo Modello di PEI</w:t>
            </w:r>
            <w:r w:rsidRPr="00BE06DC">
              <w:rPr>
                <w:rFonts w:asciiTheme="majorHAnsi" w:hAnsiTheme="majorHAnsi"/>
              </w:rPr>
              <w:t xml:space="preserve"> (e seguendo le relative linee guida)</w:t>
            </w:r>
            <w:r w:rsidR="00D669B9" w:rsidRPr="00BE06DC">
              <w:rPr>
                <w:rFonts w:asciiTheme="majorHAnsi" w:hAnsiTheme="majorHAnsi"/>
              </w:rPr>
              <w:t xml:space="preserve"> che dovrà trarre origine dagli esiti del profilo di funzionamento (anche in chiave di costruzione di interventi volti a rendere inclusivi gli ambienti ed i contesti), strutt</w:t>
            </w:r>
            <w:r w:rsidR="002169E4">
              <w:rPr>
                <w:rFonts w:asciiTheme="majorHAnsi" w:hAnsiTheme="majorHAnsi"/>
              </w:rPr>
              <w:t xml:space="preserve">urando il tutto in relazione l </w:t>
            </w:r>
            <w:r w:rsidR="00D669B9" w:rsidRPr="00BE06DC">
              <w:rPr>
                <w:rFonts w:asciiTheme="majorHAnsi" w:hAnsiTheme="majorHAnsi"/>
              </w:rPr>
              <w:t>progetto individuale ex a</w:t>
            </w:r>
            <w:r w:rsidR="002169E4">
              <w:rPr>
                <w:rFonts w:asciiTheme="majorHAnsi" w:hAnsiTheme="majorHAnsi"/>
              </w:rPr>
              <w:t xml:space="preserve">rt. 14 Legge n. 328/00 </w:t>
            </w:r>
            <w:r w:rsidR="002169E4" w:rsidRPr="002169E4">
              <w:rPr>
                <w:rFonts w:asciiTheme="majorHAnsi" w:hAnsiTheme="majorHAnsi"/>
              </w:rPr>
              <w:t>ove già esistente o richiesto dalla famiglia</w:t>
            </w:r>
            <w:r w:rsidR="002169E4">
              <w:rPr>
                <w:rFonts w:asciiTheme="majorHAnsi" w:hAnsiTheme="majorHAnsi"/>
                <w:b/>
              </w:rPr>
              <w:t>.</w:t>
            </w:r>
          </w:p>
          <w:p w:rsidR="00D669B9" w:rsidRPr="00BE06DC" w:rsidRDefault="00D669B9" w:rsidP="000A4AD2">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rsidR="009D7C53" w:rsidRDefault="009D7C53" w:rsidP="009D7C53">
      <w:pPr>
        <w:spacing w:before="240"/>
        <w:jc w:val="both"/>
        <w:rPr>
          <w:rFonts w:asciiTheme="majorHAnsi" w:hAnsiTheme="majorHAnsi"/>
        </w:rPr>
      </w:pPr>
      <w:r w:rsidRPr="00885700">
        <w:rPr>
          <w:rFonts w:asciiTheme="majorHAnsi" w:hAnsiTheme="majorHAnsi"/>
          <w:sz w:val="24"/>
        </w:rPr>
        <w:t xml:space="preserve">E’ chiaro che </w:t>
      </w:r>
      <w:r w:rsidR="00625EFE" w:rsidRPr="00885700">
        <w:rPr>
          <w:rFonts w:asciiTheme="majorHAnsi" w:hAnsiTheme="majorHAnsi"/>
          <w:sz w:val="24"/>
        </w:rPr>
        <w:t>il processo che si svolge per giungere al</w:t>
      </w:r>
      <w:r w:rsidRPr="00885700">
        <w:rPr>
          <w:rFonts w:asciiTheme="majorHAnsi" w:hAnsiTheme="majorHAnsi"/>
          <w:sz w:val="24"/>
        </w:rPr>
        <w:t xml:space="preserve">l’elaborazione </w:t>
      </w:r>
      <w:r w:rsidR="00625EFE" w:rsidRPr="00885700">
        <w:rPr>
          <w:rFonts w:asciiTheme="majorHAnsi" w:hAnsiTheme="majorHAnsi"/>
          <w:sz w:val="24"/>
        </w:rPr>
        <w:t>di un PEI</w:t>
      </w:r>
      <w:r w:rsidRPr="00885700">
        <w:rPr>
          <w:rFonts w:asciiTheme="majorHAnsi" w:hAnsiTheme="majorHAnsi"/>
          <w:sz w:val="24"/>
        </w:rPr>
        <w:t xml:space="preserve"> che contenga tutti gli elementi richiesti dalla normativa</w:t>
      </w:r>
      <w:r w:rsidR="00625EFE" w:rsidRPr="00885700">
        <w:rPr>
          <w:rFonts w:asciiTheme="majorHAnsi" w:hAnsiTheme="majorHAnsi"/>
          <w:sz w:val="24"/>
        </w:rPr>
        <w:t xml:space="preserve"> vigente, debba</w:t>
      </w:r>
      <w:r w:rsidRPr="00885700">
        <w:rPr>
          <w:rFonts w:asciiTheme="majorHAnsi" w:hAnsiTheme="majorHAnsi"/>
          <w:sz w:val="24"/>
        </w:rPr>
        <w:t xml:space="preserve"> necessariamente </w:t>
      </w:r>
      <w:r w:rsidR="00625EFE" w:rsidRPr="00885700">
        <w:rPr>
          <w:rFonts w:asciiTheme="majorHAnsi" w:hAnsiTheme="majorHAnsi"/>
          <w:sz w:val="24"/>
        </w:rPr>
        <w:t xml:space="preserve">avvenire rispettando precise tempistiche, </w:t>
      </w:r>
      <w:r w:rsidRPr="00885700">
        <w:rPr>
          <w:rFonts w:asciiTheme="majorHAnsi" w:hAnsiTheme="majorHAnsi"/>
          <w:sz w:val="24"/>
        </w:rPr>
        <w:t>pena il venir meno del concreto godimento de</w:t>
      </w:r>
      <w:r w:rsidR="00625EFE" w:rsidRPr="00885700">
        <w:rPr>
          <w:rFonts w:asciiTheme="majorHAnsi" w:hAnsiTheme="majorHAnsi"/>
          <w:sz w:val="24"/>
        </w:rPr>
        <w:t>i</w:t>
      </w:r>
      <w:r w:rsidRPr="00885700">
        <w:rPr>
          <w:rFonts w:asciiTheme="majorHAnsi" w:hAnsiTheme="majorHAnsi"/>
          <w:sz w:val="24"/>
        </w:rPr>
        <w:t xml:space="preserve"> diritti spettanti a ciascun</w:t>
      </w:r>
      <w:r w:rsidR="002169E4" w:rsidRPr="00885700">
        <w:rPr>
          <w:rFonts w:asciiTheme="majorHAnsi" w:hAnsiTheme="majorHAnsi"/>
          <w:sz w:val="24"/>
        </w:rPr>
        <w:t>a bambina/o, alunna/o</w:t>
      </w:r>
      <w:r w:rsidRPr="00885700">
        <w:rPr>
          <w:rFonts w:asciiTheme="majorHAnsi" w:hAnsiTheme="majorHAnsi"/>
          <w:sz w:val="24"/>
        </w:rPr>
        <w:t>, studente</w:t>
      </w:r>
      <w:r w:rsidR="002169E4" w:rsidRPr="00885700">
        <w:rPr>
          <w:rFonts w:asciiTheme="majorHAnsi" w:hAnsiTheme="majorHAnsi"/>
          <w:sz w:val="24"/>
        </w:rPr>
        <w:t>ssa</w:t>
      </w:r>
      <w:r w:rsidRPr="00885700">
        <w:rPr>
          <w:rFonts w:asciiTheme="majorHAnsi" w:hAnsiTheme="majorHAnsi"/>
          <w:sz w:val="24"/>
        </w:rPr>
        <w:t>/</w:t>
      </w:r>
      <w:r w:rsidR="002169E4" w:rsidRPr="00885700">
        <w:rPr>
          <w:rFonts w:asciiTheme="majorHAnsi" w:hAnsiTheme="majorHAnsi"/>
          <w:sz w:val="24"/>
        </w:rPr>
        <w:t>e</w:t>
      </w:r>
      <w:r w:rsidRPr="00885700">
        <w:rPr>
          <w:rFonts w:asciiTheme="majorHAnsi" w:hAnsiTheme="majorHAnsi"/>
          <w:sz w:val="24"/>
        </w:rPr>
        <w:t xml:space="preserve"> con disabilità</w:t>
      </w:r>
      <w:r w:rsidR="00625EFE" w:rsidRPr="00885700">
        <w:rPr>
          <w:rFonts w:asciiTheme="majorHAnsi" w:hAnsiTheme="majorHAnsi"/>
          <w:sz w:val="24"/>
        </w:rPr>
        <w:t xml:space="preserve"> in ambito scolastico</w:t>
      </w:r>
      <w:r w:rsidRPr="00885700">
        <w:rPr>
          <w:rFonts w:asciiTheme="majorHAnsi" w:hAnsiTheme="majorHAnsi"/>
          <w:sz w:val="24"/>
        </w:rPr>
        <w:t>.</w:t>
      </w:r>
      <w:r w:rsidR="00625EFE" w:rsidRPr="00885700">
        <w:rPr>
          <w:rFonts w:asciiTheme="majorHAnsi" w:hAnsiTheme="majorHAnsi"/>
          <w:sz w:val="24"/>
        </w:rPr>
        <w:t xml:space="preserve"> Per tale ragione, come meglio evidenziato nella tabella seguente, il </w:t>
      </w:r>
      <w:proofErr w:type="spellStart"/>
      <w:r w:rsidR="00625EFE" w:rsidRPr="00885700">
        <w:rPr>
          <w:rFonts w:asciiTheme="majorHAnsi" w:hAnsiTheme="majorHAnsi"/>
          <w:sz w:val="24"/>
        </w:rPr>
        <w:t>d.lgs</w:t>
      </w:r>
      <w:proofErr w:type="spellEnd"/>
      <w:r w:rsidR="00625EFE" w:rsidRPr="00885700">
        <w:rPr>
          <w:rFonts w:asciiTheme="majorHAnsi" w:hAnsiTheme="majorHAnsi"/>
          <w:sz w:val="24"/>
        </w:rPr>
        <w:t xml:space="preserve"> 66/2017 pone delle precise scadenze per l’elaborazione del PEI, prima da elaborare in una versione provvisoria entro fine giugno </w:t>
      </w:r>
      <w:r w:rsidR="002169E4" w:rsidRPr="00885700">
        <w:rPr>
          <w:rFonts w:asciiTheme="majorHAnsi" w:hAnsiTheme="majorHAnsi"/>
          <w:sz w:val="24"/>
        </w:rPr>
        <w:t>(</w:t>
      </w:r>
      <w:r w:rsidR="00625EFE" w:rsidRPr="00885700">
        <w:rPr>
          <w:rFonts w:asciiTheme="majorHAnsi" w:hAnsiTheme="majorHAnsi"/>
          <w:sz w:val="24"/>
        </w:rPr>
        <w:t>così da consentire l’attivazione dei Dirigenti Scolastici per la richiesta delle risorse ai diversi enti e istituzioni preposte</w:t>
      </w:r>
      <w:r w:rsidR="002169E4" w:rsidRPr="00885700">
        <w:rPr>
          <w:rFonts w:asciiTheme="majorHAnsi" w:hAnsiTheme="majorHAnsi"/>
          <w:sz w:val="24"/>
        </w:rPr>
        <w:t>)</w:t>
      </w:r>
      <w:r w:rsidR="00625EFE" w:rsidRPr="00885700">
        <w:rPr>
          <w:rFonts w:asciiTheme="majorHAnsi" w:hAnsiTheme="majorHAnsi"/>
          <w:sz w:val="24"/>
        </w:rPr>
        <w:t xml:space="preserve"> e successivamente da definire a seguito di un primo periodo di osservazione</w:t>
      </w:r>
      <w:r w:rsidR="002169E4" w:rsidRPr="00885700">
        <w:rPr>
          <w:rFonts w:asciiTheme="majorHAnsi" w:hAnsiTheme="majorHAnsi"/>
          <w:sz w:val="24"/>
        </w:rPr>
        <w:t xml:space="preserve"> di norma entro la fine di ottobre</w:t>
      </w:r>
      <w:r w:rsidR="002169E4">
        <w:rPr>
          <w:rFonts w:asciiTheme="majorHAnsi" w:hAnsiTheme="majorHAnsi"/>
        </w:rPr>
        <w:t>.</w:t>
      </w:r>
    </w:p>
    <w:p w:rsidR="00625EFE" w:rsidRPr="00625EFE" w:rsidRDefault="002169E4" w:rsidP="00625EFE">
      <w:pPr>
        <w:spacing w:before="240"/>
        <w:jc w:val="right"/>
        <w:rPr>
          <w:rFonts w:asciiTheme="majorHAnsi" w:hAnsiTheme="majorHAnsi"/>
          <w:sz w:val="18"/>
        </w:rPr>
      </w:pPr>
      <w:r>
        <w:rPr>
          <w:rFonts w:asciiTheme="majorHAnsi" w:hAnsiTheme="majorHAnsi"/>
          <w:sz w:val="18"/>
        </w:rPr>
        <w:t>Tabella 5</w:t>
      </w:r>
    </w:p>
    <w:p w:rsidR="000A4AD2" w:rsidRPr="00BE06DC" w:rsidRDefault="000A4AD2" w:rsidP="004D40EF">
      <w:pPr>
        <w:pBdr>
          <w:bottom w:val="single" w:sz="4" w:space="1" w:color="4F6228" w:themeColor="accent3" w:themeShade="80"/>
        </w:pBdr>
        <w:shd w:val="clear" w:color="auto" w:fill="DBE5F1" w:themeFill="accent1" w:themeFillTint="33"/>
        <w:contextualSpacing/>
        <w:jc w:val="center"/>
        <w:rPr>
          <w:rFonts w:asciiTheme="majorHAnsi" w:hAnsiTheme="majorHAnsi"/>
          <w:b/>
        </w:rPr>
      </w:pPr>
    </w:p>
    <w:p w:rsidR="0019202E" w:rsidRPr="00BE06DC" w:rsidRDefault="0019202E" w:rsidP="004D40EF">
      <w:pPr>
        <w:pBdr>
          <w:bottom w:val="single" w:sz="4" w:space="1" w:color="4F6228" w:themeColor="accent3" w:themeShade="80"/>
        </w:pBdr>
        <w:shd w:val="clear" w:color="auto" w:fill="DBE5F1" w:themeFill="accent1" w:themeFillTint="33"/>
        <w:contextualSpacing/>
        <w:jc w:val="center"/>
        <w:rPr>
          <w:rFonts w:asciiTheme="majorHAnsi" w:hAnsiTheme="majorHAnsi"/>
          <w:b/>
        </w:rPr>
      </w:pPr>
      <w:r w:rsidRPr="00BE06DC">
        <w:rPr>
          <w:rFonts w:asciiTheme="majorHAnsi" w:hAnsiTheme="majorHAnsi"/>
          <w:b/>
        </w:rPr>
        <w:t>SCADENZE PER L’ELABORAZIONE</w:t>
      </w:r>
      <w:r w:rsidR="00CF59B3" w:rsidRPr="00BE06DC">
        <w:rPr>
          <w:rFonts w:asciiTheme="majorHAnsi" w:hAnsiTheme="majorHAnsi"/>
          <w:b/>
        </w:rPr>
        <w:t xml:space="preserve"> DEL </w:t>
      </w:r>
      <w:r w:rsidR="00AA4112" w:rsidRPr="00BE06DC">
        <w:rPr>
          <w:rFonts w:asciiTheme="majorHAnsi" w:hAnsiTheme="majorHAnsi"/>
          <w:b/>
        </w:rPr>
        <w:t>P.E.I.</w:t>
      </w:r>
    </w:p>
    <w:p w:rsidR="000A4AD2" w:rsidRPr="00BE06DC" w:rsidRDefault="000A4AD2" w:rsidP="001E6B8B">
      <w:pPr>
        <w:pBdr>
          <w:bottom w:val="single" w:sz="4" w:space="1" w:color="4F6228" w:themeColor="accent3" w:themeShade="80"/>
        </w:pBdr>
        <w:shd w:val="clear" w:color="auto" w:fill="DBE5F1" w:themeFill="accent1" w:themeFillTint="33"/>
        <w:jc w:val="center"/>
        <w:rPr>
          <w:rFonts w:asciiTheme="majorHAnsi" w:hAnsiTheme="majorHAnsi"/>
          <w:b/>
        </w:rPr>
      </w:pPr>
    </w:p>
    <w:tbl>
      <w:tblPr>
        <w:tblStyle w:val="Grigliachiara-Colore1"/>
        <w:tblW w:w="0" w:type="auto"/>
        <w:tblInd w:w="108" w:type="dxa"/>
        <w:tblLook w:val="04A0" w:firstRow="1" w:lastRow="0" w:firstColumn="1" w:lastColumn="0" w:noHBand="0" w:noVBand="1"/>
      </w:tblPr>
      <w:tblGrid>
        <w:gridCol w:w="4711"/>
        <w:gridCol w:w="4927"/>
      </w:tblGrid>
      <w:tr w:rsidR="0019202E" w:rsidRPr="00BE06DC" w:rsidTr="004D40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1" w:type="dxa"/>
          </w:tcPr>
          <w:p w:rsidR="0019202E" w:rsidRPr="00BE06DC" w:rsidRDefault="0019202E" w:rsidP="0019202E">
            <w:pPr>
              <w:jc w:val="center"/>
              <w:rPr>
                <w:color w:val="FFFFFF" w:themeColor="background1"/>
                <w:sz w:val="24"/>
              </w:rPr>
            </w:pPr>
            <w:r w:rsidRPr="00BE06DC">
              <w:rPr>
                <w:sz w:val="24"/>
              </w:rPr>
              <w:t>30 giugno</w:t>
            </w:r>
            <w:r w:rsidR="00FA4F33" w:rsidRPr="00BE06DC">
              <w:rPr>
                <w:sz w:val="24"/>
              </w:rPr>
              <w:t xml:space="preserve"> </w:t>
            </w:r>
            <w:r w:rsidRPr="00BE06DC">
              <w:rPr>
                <w:sz w:val="24"/>
              </w:rPr>
              <w:t xml:space="preserve">di ogni </w:t>
            </w:r>
            <w:proofErr w:type="spellStart"/>
            <w:r w:rsidRPr="00BE06DC">
              <w:rPr>
                <w:sz w:val="24"/>
              </w:rPr>
              <w:t>a.s.</w:t>
            </w:r>
            <w:proofErr w:type="spellEnd"/>
          </w:p>
        </w:tc>
        <w:tc>
          <w:tcPr>
            <w:tcW w:w="4927" w:type="dxa"/>
          </w:tcPr>
          <w:p w:rsidR="0019202E" w:rsidRPr="00BE06DC" w:rsidRDefault="002169E4" w:rsidP="00181319">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rPr>
            </w:pPr>
            <w:r>
              <w:rPr>
                <w:sz w:val="24"/>
              </w:rPr>
              <w:t xml:space="preserve">31 </w:t>
            </w:r>
            <w:r w:rsidR="0019202E" w:rsidRPr="00BE06DC">
              <w:rPr>
                <w:sz w:val="24"/>
              </w:rPr>
              <w:t>ottobre</w:t>
            </w:r>
            <w:r w:rsidR="0019202E" w:rsidRPr="00BE06DC">
              <w:rPr>
                <w:color w:val="FFFFFF" w:themeColor="background1"/>
                <w:sz w:val="24"/>
              </w:rPr>
              <w:t xml:space="preserve"> </w:t>
            </w:r>
            <w:r w:rsidR="0019202E" w:rsidRPr="00BE06DC">
              <w:rPr>
                <w:sz w:val="24"/>
              </w:rPr>
              <w:t xml:space="preserve">di ogni </w:t>
            </w:r>
            <w:proofErr w:type="spellStart"/>
            <w:r w:rsidR="0019202E" w:rsidRPr="00BE06DC">
              <w:rPr>
                <w:sz w:val="24"/>
              </w:rPr>
              <w:t>a.s.</w:t>
            </w:r>
            <w:proofErr w:type="spellEnd"/>
          </w:p>
        </w:tc>
      </w:tr>
      <w:tr w:rsidR="0019202E" w:rsidRPr="00BE06DC" w:rsidTr="004D4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1" w:type="dxa"/>
            <w:shd w:val="clear" w:color="auto" w:fill="DBE5F1" w:themeFill="accent1" w:themeFillTint="33"/>
          </w:tcPr>
          <w:p w:rsidR="0019202E" w:rsidRPr="00BE06DC" w:rsidRDefault="00AA4112" w:rsidP="00181319">
            <w:pPr>
              <w:jc w:val="both"/>
              <w:rPr>
                <w:sz w:val="24"/>
                <w:szCs w:val="24"/>
              </w:rPr>
            </w:pPr>
            <w:r w:rsidRPr="00BE06DC">
              <w:rPr>
                <w:sz w:val="24"/>
                <w:szCs w:val="24"/>
              </w:rPr>
              <w:t>P.E.I.</w:t>
            </w:r>
            <w:r w:rsidR="0019202E" w:rsidRPr="00BE06DC">
              <w:rPr>
                <w:sz w:val="24"/>
                <w:szCs w:val="24"/>
              </w:rPr>
              <w:t xml:space="preserve"> provvisorio</w:t>
            </w:r>
            <w:r w:rsidR="00E24711" w:rsidRPr="00BE06DC">
              <w:rPr>
                <w:rStyle w:val="Rimandonotaapidipagina"/>
                <w:sz w:val="24"/>
                <w:szCs w:val="24"/>
              </w:rPr>
              <w:footnoteReference w:id="9"/>
            </w:r>
          </w:p>
        </w:tc>
        <w:tc>
          <w:tcPr>
            <w:tcW w:w="4927" w:type="dxa"/>
          </w:tcPr>
          <w:p w:rsidR="0019202E" w:rsidRPr="00BE06DC" w:rsidRDefault="00AA4112" w:rsidP="0018131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BE06DC">
              <w:rPr>
                <w:rFonts w:asciiTheme="majorHAnsi" w:hAnsiTheme="majorHAnsi"/>
                <w:b/>
                <w:sz w:val="24"/>
                <w:szCs w:val="24"/>
              </w:rPr>
              <w:t>P.E.I.</w:t>
            </w:r>
            <w:r w:rsidR="0019202E" w:rsidRPr="00BE06DC">
              <w:rPr>
                <w:rFonts w:asciiTheme="majorHAnsi" w:hAnsiTheme="majorHAnsi"/>
                <w:b/>
                <w:sz w:val="24"/>
                <w:szCs w:val="24"/>
              </w:rPr>
              <w:t xml:space="preserve"> definitivo</w:t>
            </w:r>
          </w:p>
        </w:tc>
      </w:tr>
      <w:tr w:rsidR="0019202E" w:rsidRPr="00BE06DC" w:rsidTr="004D40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1" w:type="dxa"/>
          </w:tcPr>
          <w:p w:rsidR="0019202E" w:rsidRPr="00BE06DC" w:rsidRDefault="0019202E" w:rsidP="00181319">
            <w:pPr>
              <w:jc w:val="both"/>
              <w:rPr>
                <w:b w:val="0"/>
              </w:rPr>
            </w:pPr>
            <w:r w:rsidRPr="00BE06DC">
              <w:rPr>
                <w:b w:val="0"/>
              </w:rPr>
              <w:t xml:space="preserve">Il </w:t>
            </w:r>
            <w:r w:rsidR="00AA4112" w:rsidRPr="00BE06DC">
              <w:rPr>
                <w:b w:val="0"/>
              </w:rPr>
              <w:t>P.E.I.</w:t>
            </w:r>
            <w:r w:rsidRPr="00BE06DC">
              <w:rPr>
                <w:b w:val="0"/>
              </w:rPr>
              <w:t xml:space="preserve"> provvisorio, ai sensi dell’art. 7, comma 2, </w:t>
            </w:r>
            <w:proofErr w:type="spellStart"/>
            <w:r w:rsidRPr="00BE06DC">
              <w:rPr>
                <w:b w:val="0"/>
              </w:rPr>
              <w:t>lett</w:t>
            </w:r>
            <w:proofErr w:type="spellEnd"/>
            <w:r w:rsidRPr="00BE06DC">
              <w:rPr>
                <w:b w:val="0"/>
              </w:rPr>
              <w:t>. g) è elaborato entro il 30 giugno</w:t>
            </w:r>
            <w:r w:rsidR="002169E4">
              <w:rPr>
                <w:b w:val="0"/>
              </w:rPr>
              <w:t xml:space="preserve">, in maniera tale che, sulla scorta della verifica collegiale del raggiungimento o meno degli obiettivi del P.E.I. precedente e </w:t>
            </w:r>
            <w:r w:rsidR="002169E4">
              <w:rPr>
                <w:b w:val="0"/>
              </w:rPr>
              <w:lastRenderedPageBreak/>
              <w:t xml:space="preserve">dell’individuazione degli obiettivi trasversali per </w:t>
            </w:r>
            <w:proofErr w:type="spellStart"/>
            <w:r w:rsidR="002169E4">
              <w:rPr>
                <w:b w:val="0"/>
              </w:rPr>
              <w:t>l’a.s.</w:t>
            </w:r>
            <w:proofErr w:type="spellEnd"/>
            <w:r w:rsidR="002169E4">
              <w:rPr>
                <w:b w:val="0"/>
              </w:rPr>
              <w:t xml:space="preserve"> successivo si individuino le risorse necessarie che il Dirigente S</w:t>
            </w:r>
            <w:r w:rsidR="002169E4" w:rsidRPr="00BE06DC">
              <w:rPr>
                <w:b w:val="0"/>
              </w:rPr>
              <w:t>colastico</w:t>
            </w:r>
            <w:r w:rsidR="002169E4">
              <w:rPr>
                <w:b w:val="0"/>
              </w:rPr>
              <w:t xml:space="preserve"> deve avere cura di attivare per tempo </w:t>
            </w:r>
            <w:r w:rsidRPr="002169E4">
              <w:rPr>
                <w:b w:val="0"/>
              </w:rPr>
              <w:t>in vista dell’avvio a settembre</w:t>
            </w:r>
            <w:r w:rsidR="000A4AD2" w:rsidRPr="002169E4">
              <w:rPr>
                <w:b w:val="0"/>
              </w:rPr>
              <w:t xml:space="preserve"> </w:t>
            </w:r>
            <w:r w:rsidR="002169E4" w:rsidRPr="002169E4">
              <w:rPr>
                <w:b w:val="0"/>
              </w:rPr>
              <w:t>del nuovo anno</w:t>
            </w:r>
          </w:p>
          <w:p w:rsidR="0094021A" w:rsidRPr="00BE06DC" w:rsidRDefault="000A4AD2" w:rsidP="005D3C58">
            <w:pPr>
              <w:jc w:val="both"/>
              <w:rPr>
                <w:b w:val="0"/>
              </w:rPr>
            </w:pPr>
            <w:r w:rsidRPr="00BE06DC">
              <w:rPr>
                <w:b w:val="0"/>
              </w:rPr>
              <w:t>L’</w:t>
            </w:r>
            <w:r w:rsidR="0094021A" w:rsidRPr="00BE06DC">
              <w:rPr>
                <w:b w:val="0"/>
              </w:rPr>
              <w:t xml:space="preserve">art. 10 </w:t>
            </w:r>
            <w:r w:rsidRPr="00BE06DC">
              <w:rPr>
                <w:b w:val="0"/>
              </w:rPr>
              <w:t xml:space="preserve">prevede, infatti, </w:t>
            </w:r>
            <w:r w:rsidR="0094021A" w:rsidRPr="00BE06DC">
              <w:rPr>
                <w:b w:val="0"/>
              </w:rPr>
              <w:t>che il</w:t>
            </w:r>
            <w:r w:rsidRPr="00BE06DC">
              <w:rPr>
                <w:b w:val="0"/>
              </w:rPr>
              <w:t xml:space="preserve">  dirigente  scolastico,</w:t>
            </w:r>
            <w:r w:rsidR="0094021A" w:rsidRPr="00BE06DC">
              <w:rPr>
                <w:b w:val="0"/>
              </w:rPr>
              <w:t xml:space="preserve"> </w:t>
            </w:r>
            <w:r w:rsidRPr="00BE06DC">
              <w:rPr>
                <w:b w:val="0"/>
              </w:rPr>
              <w:t>sulla base del PEI di ciascun alunno, raccolte le  osservazioni  e  i</w:t>
            </w:r>
            <w:r w:rsidR="0094021A" w:rsidRPr="00BE06DC">
              <w:rPr>
                <w:b w:val="0"/>
              </w:rPr>
              <w:t xml:space="preserve"> </w:t>
            </w:r>
            <w:r w:rsidRPr="00BE06DC">
              <w:rPr>
                <w:b w:val="0"/>
              </w:rPr>
              <w:t>pareri  del  GLI,  tenendo  conto  delle   risorse</w:t>
            </w:r>
            <w:r w:rsidR="0094021A" w:rsidRPr="00BE06DC">
              <w:rPr>
                <w:b w:val="0"/>
              </w:rPr>
              <w:t xml:space="preserve"> </w:t>
            </w:r>
            <w:r w:rsidRPr="00BE06DC">
              <w:rPr>
                <w:b w:val="0"/>
              </w:rPr>
              <w:t xml:space="preserve">didattiche, strumentali, strutturali </w:t>
            </w:r>
            <w:r w:rsidR="0094021A" w:rsidRPr="00BE06DC">
              <w:rPr>
                <w:b w:val="0"/>
              </w:rPr>
              <w:t xml:space="preserve">presenti nella scuola,  nonché </w:t>
            </w:r>
            <w:r w:rsidRPr="00BE06DC">
              <w:rPr>
                <w:b w:val="0"/>
              </w:rPr>
              <w:t xml:space="preserve">della presenza di altre misure di sostegno, </w:t>
            </w:r>
            <w:r w:rsidR="002169E4">
              <w:rPr>
                <w:b w:val="0"/>
              </w:rPr>
              <w:t xml:space="preserve">invii </w:t>
            </w:r>
            <w:r w:rsidRPr="00BE06DC">
              <w:rPr>
                <w:b w:val="0"/>
              </w:rPr>
              <w:t xml:space="preserve">all'ufficio scolastico </w:t>
            </w:r>
            <w:r w:rsidR="005D3C58">
              <w:rPr>
                <w:b w:val="0"/>
              </w:rPr>
              <w:t>competente</w:t>
            </w:r>
            <w:r w:rsidRPr="00BE06DC">
              <w:rPr>
                <w:b w:val="0"/>
              </w:rPr>
              <w:t xml:space="preserve"> </w:t>
            </w:r>
            <w:r w:rsidRPr="00BE06DC">
              <w:t>la richiesta complessiva  dei  posti</w:t>
            </w:r>
            <w:r w:rsidR="0094021A" w:rsidRPr="00BE06DC">
              <w:t xml:space="preserve"> di sostegno</w:t>
            </w:r>
            <w:r w:rsidR="0094021A" w:rsidRPr="00BE06DC">
              <w:rPr>
                <w:b w:val="0"/>
              </w:rPr>
              <w:t xml:space="preserve"> e agli enti preposti la </w:t>
            </w:r>
            <w:r w:rsidR="0094021A" w:rsidRPr="00BE06DC">
              <w:t>richiesta  complessiva  delle  misure  di sostegno ulteriori rispetto a quelle didattiche</w:t>
            </w:r>
            <w:r w:rsidR="0094021A" w:rsidRPr="00BE06DC">
              <w:rPr>
                <w:b w:val="0"/>
              </w:rPr>
              <w:t xml:space="preserve"> (es. assistenza all’autonomia e comunicazione e servizio di trasporto).</w:t>
            </w:r>
          </w:p>
        </w:tc>
        <w:tc>
          <w:tcPr>
            <w:tcW w:w="4927" w:type="dxa"/>
          </w:tcPr>
          <w:p w:rsidR="0019202E" w:rsidRPr="00BE06DC" w:rsidRDefault="0019202E" w:rsidP="00181319">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E06DC">
              <w:rPr>
                <w:rFonts w:asciiTheme="majorHAnsi" w:hAnsiTheme="majorHAnsi"/>
              </w:rPr>
              <w:lastRenderedPageBreak/>
              <w:t xml:space="preserve">Il </w:t>
            </w:r>
            <w:r w:rsidR="00AA4112" w:rsidRPr="00BE06DC">
              <w:rPr>
                <w:rFonts w:asciiTheme="majorHAnsi" w:hAnsiTheme="majorHAnsi"/>
              </w:rPr>
              <w:t>P.E.I.</w:t>
            </w:r>
            <w:r w:rsidRPr="00BE06DC">
              <w:rPr>
                <w:rFonts w:asciiTheme="majorHAnsi" w:hAnsiTheme="majorHAnsi"/>
              </w:rPr>
              <w:t xml:space="preserve"> definitivo, ai sensi dell’art. 7, comma 2, </w:t>
            </w:r>
            <w:proofErr w:type="spellStart"/>
            <w:r w:rsidR="002169E4">
              <w:rPr>
                <w:rFonts w:asciiTheme="majorHAnsi" w:hAnsiTheme="majorHAnsi"/>
              </w:rPr>
              <w:t>lett</w:t>
            </w:r>
            <w:proofErr w:type="spellEnd"/>
            <w:r w:rsidR="002169E4">
              <w:rPr>
                <w:rFonts w:asciiTheme="majorHAnsi" w:hAnsiTheme="majorHAnsi"/>
              </w:rPr>
              <w:t xml:space="preserve">. g) è elaborato entro il 31 </w:t>
            </w:r>
            <w:r w:rsidRPr="00BE06DC">
              <w:rPr>
                <w:rFonts w:asciiTheme="majorHAnsi" w:hAnsiTheme="majorHAnsi"/>
              </w:rPr>
              <w:t>ottobre così da contemplare eventuali modifiche da apportare dopo il primo periodo di osservazione in classe e nel contesto scolastico.</w:t>
            </w:r>
          </w:p>
        </w:tc>
      </w:tr>
    </w:tbl>
    <w:p w:rsidR="002169E4" w:rsidRDefault="002169E4" w:rsidP="00625EFE">
      <w:pPr>
        <w:jc w:val="both"/>
        <w:rPr>
          <w:rFonts w:asciiTheme="majorHAnsi" w:hAnsiTheme="majorHAnsi"/>
        </w:rPr>
      </w:pPr>
    </w:p>
    <w:p w:rsidR="00625EFE" w:rsidRPr="00885700" w:rsidRDefault="00625EFE" w:rsidP="00625EFE">
      <w:pPr>
        <w:jc w:val="both"/>
        <w:rPr>
          <w:rFonts w:asciiTheme="majorHAnsi" w:hAnsiTheme="majorHAnsi"/>
          <w:sz w:val="24"/>
        </w:rPr>
      </w:pPr>
      <w:r w:rsidRPr="00885700">
        <w:rPr>
          <w:rFonts w:asciiTheme="majorHAnsi" w:hAnsiTheme="majorHAnsi"/>
          <w:sz w:val="24"/>
        </w:rPr>
        <w:t xml:space="preserve">Nel corso </w:t>
      </w:r>
      <w:proofErr w:type="spellStart"/>
      <w:r w:rsidRPr="00885700">
        <w:rPr>
          <w:rFonts w:asciiTheme="majorHAnsi" w:hAnsiTheme="majorHAnsi"/>
          <w:sz w:val="24"/>
        </w:rPr>
        <w:t>dell’a.s.</w:t>
      </w:r>
      <w:proofErr w:type="spellEnd"/>
      <w:r w:rsidRPr="00885700">
        <w:rPr>
          <w:rFonts w:asciiTheme="majorHAnsi" w:hAnsiTheme="majorHAnsi"/>
          <w:sz w:val="24"/>
        </w:rPr>
        <w:t xml:space="preserve">, inoltre, dopo la prima definizione, occorre che il Dirigente Scolastico convochi nuovamente il GLO per eseguire la verifica intermedia sul raggiungimento degli obiettivi indicati nel P.E.I. nonché la verifica finale sul raggiungimento </w:t>
      </w:r>
      <w:r w:rsidR="002169E4" w:rsidRPr="00885700">
        <w:rPr>
          <w:rFonts w:asciiTheme="majorHAnsi" w:hAnsiTheme="majorHAnsi"/>
          <w:sz w:val="24"/>
        </w:rPr>
        <w:t>d</w:t>
      </w:r>
      <w:r w:rsidRPr="00885700">
        <w:rPr>
          <w:rFonts w:asciiTheme="majorHAnsi" w:hAnsiTheme="majorHAnsi"/>
          <w:sz w:val="24"/>
        </w:rPr>
        <w:t>i tali obiettivi. Nessun limite è, infine, posto con riferimento ad ulteriori riunioni del GLO che potrà aggiornare il P.E.I. in qualunque momento ove sopravvengano condizioni sig</w:t>
      </w:r>
      <w:r w:rsidR="00CC4A50" w:rsidRPr="00885700">
        <w:rPr>
          <w:rFonts w:asciiTheme="majorHAnsi" w:hAnsiTheme="majorHAnsi"/>
          <w:sz w:val="24"/>
        </w:rPr>
        <w:t>nificative tali da giustificare una azione in tal senso</w:t>
      </w:r>
      <w:r w:rsidRPr="00885700">
        <w:rPr>
          <w:rFonts w:asciiTheme="majorHAnsi" w:hAnsiTheme="majorHAnsi"/>
          <w:sz w:val="24"/>
        </w:rPr>
        <w:t>.</w:t>
      </w:r>
    </w:p>
    <w:p w:rsidR="00625EFE" w:rsidRPr="00625EFE" w:rsidRDefault="00885700" w:rsidP="00625EFE">
      <w:pPr>
        <w:jc w:val="right"/>
        <w:rPr>
          <w:rFonts w:asciiTheme="majorHAnsi" w:hAnsiTheme="majorHAnsi"/>
          <w:sz w:val="18"/>
        </w:rPr>
      </w:pPr>
      <w:r>
        <w:rPr>
          <w:rFonts w:asciiTheme="majorHAnsi" w:hAnsiTheme="majorHAnsi"/>
          <w:sz w:val="18"/>
        </w:rPr>
        <w:t>Tabella 6</w:t>
      </w:r>
    </w:p>
    <w:tbl>
      <w:tblPr>
        <w:tblStyle w:val="Grigliachiara-Colore1"/>
        <w:tblW w:w="0" w:type="auto"/>
        <w:tblInd w:w="108" w:type="dxa"/>
        <w:shd w:val="clear" w:color="auto" w:fill="DBE5F1" w:themeFill="accent1" w:themeFillTint="33"/>
        <w:tblLook w:val="04A0" w:firstRow="1" w:lastRow="0" w:firstColumn="1" w:lastColumn="0" w:noHBand="0" w:noVBand="1"/>
      </w:tblPr>
      <w:tblGrid>
        <w:gridCol w:w="9638"/>
      </w:tblGrid>
      <w:tr w:rsidR="003753D2" w:rsidRPr="00BE06DC" w:rsidTr="004D40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shd w:val="clear" w:color="auto" w:fill="DBE5F1" w:themeFill="accent1" w:themeFillTint="33"/>
          </w:tcPr>
          <w:p w:rsidR="003753D2" w:rsidRPr="00BE06DC" w:rsidRDefault="003753D2" w:rsidP="004D40EF">
            <w:pPr>
              <w:pBdr>
                <w:right w:val="single" w:sz="4" w:space="4" w:color="auto"/>
              </w:pBdr>
              <w:contextualSpacing/>
              <w:jc w:val="center"/>
              <w:rPr>
                <w:sz w:val="24"/>
              </w:rPr>
            </w:pPr>
          </w:p>
          <w:p w:rsidR="003753D2" w:rsidRPr="00BE06DC" w:rsidRDefault="004D40EF" w:rsidP="001E6B8B">
            <w:pPr>
              <w:pBdr>
                <w:right w:val="single" w:sz="4" w:space="4" w:color="auto"/>
              </w:pBdr>
              <w:contextualSpacing/>
              <w:jc w:val="center"/>
            </w:pPr>
            <w:r w:rsidRPr="00BE06DC">
              <w:t>VERIFICHE SUL RAGGIUNGIMENTO DEGLI OBIETTIVI E AGGIORNAMENTO DEL P.E.I.</w:t>
            </w:r>
          </w:p>
          <w:p w:rsidR="001E6B8B" w:rsidRPr="00BE06DC" w:rsidRDefault="001E6B8B" w:rsidP="001E6B8B">
            <w:pPr>
              <w:pBdr>
                <w:right w:val="single" w:sz="4" w:space="4" w:color="auto"/>
              </w:pBdr>
              <w:contextualSpacing/>
              <w:jc w:val="center"/>
              <w:rPr>
                <w:sz w:val="24"/>
              </w:rPr>
            </w:pPr>
          </w:p>
        </w:tc>
      </w:tr>
    </w:tbl>
    <w:p w:rsidR="004D40EF" w:rsidRPr="00BE06DC" w:rsidRDefault="004D40EF" w:rsidP="001E6B8B">
      <w:pPr>
        <w:contextualSpacing/>
        <w:rPr>
          <w:rFonts w:asciiTheme="majorHAnsi" w:hAnsiTheme="majorHAnsi"/>
        </w:rPr>
      </w:pPr>
    </w:p>
    <w:tbl>
      <w:tblPr>
        <w:tblStyle w:val="Grigliachiara-Colore1"/>
        <w:tblW w:w="0" w:type="auto"/>
        <w:tblInd w:w="108" w:type="dxa"/>
        <w:tblLook w:val="04A0" w:firstRow="1" w:lastRow="0" w:firstColumn="1" w:lastColumn="0" w:noHBand="0" w:noVBand="1"/>
      </w:tblPr>
      <w:tblGrid>
        <w:gridCol w:w="3068"/>
        <w:gridCol w:w="3285"/>
        <w:gridCol w:w="3285"/>
      </w:tblGrid>
      <w:tr w:rsidR="0019202E" w:rsidRPr="00BE06DC" w:rsidTr="004D40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rsidR="0019202E" w:rsidRPr="00BE06DC" w:rsidRDefault="0019202E" w:rsidP="0019202E">
            <w:pPr>
              <w:jc w:val="center"/>
              <w:rPr>
                <w:b w:val="0"/>
              </w:rPr>
            </w:pPr>
            <w:r w:rsidRPr="00BE06DC">
              <w:rPr>
                <w:b w:val="0"/>
                <w:sz w:val="24"/>
              </w:rPr>
              <w:t xml:space="preserve">Durante </w:t>
            </w:r>
            <w:proofErr w:type="spellStart"/>
            <w:r w:rsidRPr="00BE06DC">
              <w:rPr>
                <w:b w:val="0"/>
                <w:sz w:val="24"/>
              </w:rPr>
              <w:t>l’a.s.</w:t>
            </w:r>
            <w:proofErr w:type="spellEnd"/>
          </w:p>
        </w:tc>
        <w:tc>
          <w:tcPr>
            <w:tcW w:w="3285" w:type="dxa"/>
          </w:tcPr>
          <w:p w:rsidR="0019202E" w:rsidRPr="00BE06DC" w:rsidRDefault="0019202E" w:rsidP="0019202E">
            <w:pPr>
              <w:jc w:val="center"/>
              <w:cnfStyle w:val="100000000000" w:firstRow="1" w:lastRow="0" w:firstColumn="0" w:lastColumn="0" w:oddVBand="0" w:evenVBand="0" w:oddHBand="0" w:evenHBand="0" w:firstRowFirstColumn="0" w:firstRowLastColumn="0" w:lastRowFirstColumn="0" w:lastRowLastColumn="0"/>
              <w:rPr>
                <w:b w:val="0"/>
              </w:rPr>
            </w:pPr>
            <w:r w:rsidRPr="00BE06DC">
              <w:rPr>
                <w:b w:val="0"/>
                <w:sz w:val="24"/>
              </w:rPr>
              <w:t xml:space="preserve">Alla fine </w:t>
            </w:r>
            <w:proofErr w:type="spellStart"/>
            <w:r w:rsidRPr="00BE06DC">
              <w:rPr>
                <w:b w:val="0"/>
                <w:sz w:val="24"/>
              </w:rPr>
              <w:t>dell’a.s.</w:t>
            </w:r>
            <w:proofErr w:type="spellEnd"/>
          </w:p>
        </w:tc>
        <w:tc>
          <w:tcPr>
            <w:tcW w:w="3285" w:type="dxa"/>
          </w:tcPr>
          <w:p w:rsidR="0019202E" w:rsidRPr="00BE06DC" w:rsidRDefault="009748D9" w:rsidP="009748D9">
            <w:pPr>
              <w:cnfStyle w:val="100000000000" w:firstRow="1" w:lastRow="0" w:firstColumn="0" w:lastColumn="0" w:oddVBand="0" w:evenVBand="0" w:oddHBand="0" w:evenHBand="0" w:firstRowFirstColumn="0" w:firstRowLastColumn="0" w:lastRowFirstColumn="0" w:lastRowLastColumn="0"/>
              <w:rPr>
                <w:b w:val="0"/>
                <w:sz w:val="24"/>
                <w:szCs w:val="24"/>
              </w:rPr>
            </w:pPr>
            <w:r w:rsidRPr="00BE06DC">
              <w:rPr>
                <w:b w:val="0"/>
                <w:sz w:val="24"/>
                <w:szCs w:val="24"/>
              </w:rPr>
              <w:t xml:space="preserve">Ove </w:t>
            </w:r>
            <w:r w:rsidR="00CF59B3" w:rsidRPr="00BE06DC">
              <w:rPr>
                <w:b w:val="0"/>
                <w:sz w:val="24"/>
                <w:szCs w:val="24"/>
              </w:rPr>
              <w:t xml:space="preserve"> necessario</w:t>
            </w:r>
          </w:p>
        </w:tc>
      </w:tr>
      <w:tr w:rsidR="0019202E" w:rsidRPr="00BE06DC" w:rsidTr="004D4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rsidR="0019202E" w:rsidRPr="00BE06DC" w:rsidRDefault="0019202E" w:rsidP="00181319">
            <w:pPr>
              <w:jc w:val="both"/>
              <w:rPr>
                <w:sz w:val="24"/>
                <w:szCs w:val="24"/>
              </w:rPr>
            </w:pPr>
            <w:r w:rsidRPr="00BE06DC">
              <w:rPr>
                <w:sz w:val="24"/>
                <w:szCs w:val="24"/>
              </w:rPr>
              <w:t>Verifica intermedia</w:t>
            </w:r>
          </w:p>
        </w:tc>
        <w:tc>
          <w:tcPr>
            <w:tcW w:w="3285" w:type="dxa"/>
          </w:tcPr>
          <w:p w:rsidR="0019202E" w:rsidRPr="00BE06DC" w:rsidRDefault="0019202E" w:rsidP="0018131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BE06DC">
              <w:rPr>
                <w:rFonts w:asciiTheme="majorHAnsi" w:hAnsiTheme="majorHAnsi"/>
                <w:b/>
                <w:sz w:val="24"/>
                <w:szCs w:val="24"/>
              </w:rPr>
              <w:t>Verifica finale</w:t>
            </w:r>
          </w:p>
        </w:tc>
        <w:tc>
          <w:tcPr>
            <w:tcW w:w="3285" w:type="dxa"/>
          </w:tcPr>
          <w:p w:rsidR="0019202E" w:rsidRPr="00BE06DC" w:rsidRDefault="0019202E" w:rsidP="0018131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BE06DC">
              <w:rPr>
                <w:rFonts w:asciiTheme="majorHAnsi" w:hAnsiTheme="majorHAnsi"/>
                <w:b/>
                <w:sz w:val="24"/>
                <w:szCs w:val="24"/>
              </w:rPr>
              <w:t>Aggiornamento</w:t>
            </w:r>
          </w:p>
        </w:tc>
      </w:tr>
      <w:tr w:rsidR="0019202E" w:rsidRPr="00BE06DC" w:rsidTr="004D40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rsidR="0019202E" w:rsidRPr="00BE06DC" w:rsidRDefault="0019202E" w:rsidP="004C57A7">
            <w:pPr>
              <w:jc w:val="both"/>
              <w:rPr>
                <w:b w:val="0"/>
              </w:rPr>
            </w:pPr>
            <w:r w:rsidRPr="00BE06DC">
              <w:rPr>
                <w:b w:val="0"/>
              </w:rPr>
              <w:t>Al fine di accertare il raggiungimento degli obiettivi e</w:t>
            </w:r>
            <w:r w:rsidR="004C57A7">
              <w:rPr>
                <w:b w:val="0"/>
              </w:rPr>
              <w:t xml:space="preserve"> </w:t>
            </w:r>
            <w:r w:rsidRPr="00BE06DC">
              <w:rPr>
                <w:b w:val="0"/>
              </w:rPr>
              <w:t>apportare even</w:t>
            </w:r>
            <w:r w:rsidR="00CF59B3" w:rsidRPr="00BE06DC">
              <w:rPr>
                <w:b w:val="0"/>
              </w:rPr>
              <w:t xml:space="preserve">tuali modifiche ed integrazioni (Art. 7, comma 2, </w:t>
            </w:r>
            <w:proofErr w:type="spellStart"/>
            <w:r w:rsidR="00CF59B3" w:rsidRPr="00BE06DC">
              <w:rPr>
                <w:b w:val="0"/>
              </w:rPr>
              <w:t>lett</w:t>
            </w:r>
            <w:proofErr w:type="spellEnd"/>
            <w:r w:rsidR="00CF59B3" w:rsidRPr="00BE06DC">
              <w:rPr>
                <w:b w:val="0"/>
              </w:rPr>
              <w:t>. h</w:t>
            </w:r>
            <w:r w:rsidR="004C57A7">
              <w:rPr>
                <w:b w:val="0"/>
              </w:rPr>
              <w:t>)</w:t>
            </w:r>
            <w:r w:rsidR="00CF59B3" w:rsidRPr="00BE06DC">
              <w:rPr>
                <w:b w:val="0"/>
              </w:rPr>
              <w:t>, d.lgs. 66/2017).</w:t>
            </w:r>
          </w:p>
        </w:tc>
        <w:tc>
          <w:tcPr>
            <w:tcW w:w="3285" w:type="dxa"/>
          </w:tcPr>
          <w:p w:rsidR="0019202E" w:rsidRPr="00BE06DC" w:rsidRDefault="00223438" w:rsidP="00223438">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E06DC">
              <w:rPr>
                <w:rFonts w:asciiTheme="majorHAnsi" w:hAnsiTheme="majorHAnsi"/>
              </w:rPr>
              <w:t>Gli artt.</w:t>
            </w:r>
            <w:r w:rsidR="00761BE3" w:rsidRPr="00BE06DC">
              <w:rPr>
                <w:rFonts w:asciiTheme="majorHAnsi" w:hAnsiTheme="majorHAnsi"/>
              </w:rPr>
              <w:t xml:space="preserve"> 11 </w:t>
            </w:r>
            <w:r w:rsidRPr="00BE06DC">
              <w:rPr>
                <w:rFonts w:asciiTheme="majorHAnsi" w:hAnsiTheme="majorHAnsi"/>
              </w:rPr>
              <w:t xml:space="preserve">e 20 del </w:t>
            </w:r>
            <w:proofErr w:type="spellStart"/>
            <w:r w:rsidRPr="00BE06DC">
              <w:rPr>
                <w:rFonts w:asciiTheme="majorHAnsi" w:hAnsiTheme="majorHAnsi"/>
              </w:rPr>
              <w:t>d.lgs</w:t>
            </w:r>
            <w:proofErr w:type="spellEnd"/>
            <w:r w:rsidRPr="00BE06DC">
              <w:rPr>
                <w:rFonts w:asciiTheme="majorHAnsi" w:hAnsiTheme="majorHAnsi"/>
              </w:rPr>
              <w:t xml:space="preserve"> 62/2017 prevedono</w:t>
            </w:r>
            <w:r w:rsidR="00761BE3" w:rsidRPr="00BE06DC">
              <w:rPr>
                <w:rFonts w:asciiTheme="majorHAnsi" w:hAnsiTheme="majorHAnsi"/>
              </w:rPr>
              <w:t xml:space="preserve"> che l’ammissione alla  classe  successiva  e  all'esame  di  Stato </w:t>
            </w:r>
            <w:r w:rsidRPr="00BE06DC">
              <w:rPr>
                <w:rFonts w:asciiTheme="majorHAnsi" w:hAnsiTheme="majorHAnsi"/>
              </w:rPr>
              <w:t>conclusivo del primo</w:t>
            </w:r>
            <w:r w:rsidR="00761BE3" w:rsidRPr="00BE06DC">
              <w:rPr>
                <w:rFonts w:asciiTheme="majorHAnsi" w:hAnsiTheme="majorHAnsi"/>
              </w:rPr>
              <w:t xml:space="preserve"> ciclo</w:t>
            </w:r>
            <w:r w:rsidRPr="00BE06DC">
              <w:rPr>
                <w:rFonts w:asciiTheme="majorHAnsi" w:hAnsiTheme="majorHAnsi"/>
              </w:rPr>
              <w:t xml:space="preserve"> e secondo ciclo</w:t>
            </w:r>
            <w:r w:rsidR="00761BE3" w:rsidRPr="00BE06DC">
              <w:rPr>
                <w:rFonts w:asciiTheme="majorHAnsi" w:hAnsiTheme="majorHAnsi"/>
              </w:rPr>
              <w:t xml:space="preserve">  di  istruzione  avviene</w:t>
            </w:r>
            <w:r w:rsidR="004C57A7">
              <w:rPr>
                <w:rFonts w:asciiTheme="majorHAnsi" w:hAnsiTheme="majorHAnsi"/>
              </w:rPr>
              <w:t xml:space="preserve"> da parte del consiglio di classe</w:t>
            </w:r>
            <w:r w:rsidR="00761BE3" w:rsidRPr="00BE06DC">
              <w:rPr>
                <w:rFonts w:asciiTheme="majorHAnsi" w:hAnsiTheme="majorHAnsi"/>
              </w:rPr>
              <w:t xml:space="preserve">   tenendo  a  riferimento  il  piano educativo individualizzato</w:t>
            </w:r>
            <w:r w:rsidR="004C57A7">
              <w:rPr>
                <w:rFonts w:asciiTheme="majorHAnsi" w:hAnsiTheme="majorHAnsi"/>
              </w:rPr>
              <w:t xml:space="preserve"> e quindi presupponendo in tal modo che nei giorni/settimane precedenti si sia svolto un GLO che abbia verificato almeno il raggiungimento degli obiettivi trasversali (socializzazione, autonomia, ecc.).</w:t>
            </w:r>
          </w:p>
        </w:tc>
        <w:tc>
          <w:tcPr>
            <w:tcW w:w="3285" w:type="dxa"/>
          </w:tcPr>
          <w:p w:rsidR="0019202E" w:rsidRPr="00BE06DC" w:rsidRDefault="00CF59B3" w:rsidP="00CF59B3">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E06DC">
              <w:rPr>
                <w:rFonts w:asciiTheme="majorHAnsi" w:hAnsiTheme="majorHAnsi"/>
              </w:rPr>
              <w:t xml:space="preserve">Il </w:t>
            </w:r>
            <w:r w:rsidR="00AA4112" w:rsidRPr="00BE06DC">
              <w:rPr>
                <w:rFonts w:asciiTheme="majorHAnsi" w:hAnsiTheme="majorHAnsi"/>
              </w:rPr>
              <w:t>P.E.I.</w:t>
            </w:r>
            <w:r w:rsidRPr="00BE06DC">
              <w:rPr>
                <w:rFonts w:asciiTheme="majorHAnsi" w:hAnsiTheme="majorHAnsi"/>
              </w:rPr>
              <w:t xml:space="preserve"> è aggiornato i</w:t>
            </w:r>
            <w:r w:rsidR="0019202E" w:rsidRPr="00BE06DC">
              <w:rPr>
                <w:rFonts w:asciiTheme="majorHAnsi" w:hAnsiTheme="majorHAnsi"/>
              </w:rPr>
              <w:t>n presenza di nuove e sopravvenute condizioni di</w:t>
            </w:r>
            <w:r w:rsidRPr="00BE06DC">
              <w:rPr>
                <w:rFonts w:asciiTheme="majorHAnsi" w:hAnsiTheme="majorHAnsi"/>
              </w:rPr>
              <w:t xml:space="preserve"> </w:t>
            </w:r>
            <w:r w:rsidR="0019202E" w:rsidRPr="00BE06DC">
              <w:rPr>
                <w:rFonts w:asciiTheme="majorHAnsi" w:hAnsiTheme="majorHAnsi"/>
              </w:rPr>
              <w:t>funzionamento della persona</w:t>
            </w:r>
            <w:r w:rsidRPr="00BE06DC">
              <w:rPr>
                <w:rFonts w:asciiTheme="majorHAnsi" w:hAnsiTheme="majorHAnsi"/>
              </w:rPr>
              <w:t xml:space="preserve"> (art. 7, comma 2, </w:t>
            </w:r>
            <w:proofErr w:type="spellStart"/>
            <w:r w:rsidRPr="00BE06DC">
              <w:rPr>
                <w:rFonts w:asciiTheme="majorHAnsi" w:hAnsiTheme="majorHAnsi"/>
              </w:rPr>
              <w:t>lett</w:t>
            </w:r>
            <w:proofErr w:type="spellEnd"/>
            <w:r w:rsidRPr="00BE06DC">
              <w:rPr>
                <w:rFonts w:asciiTheme="majorHAnsi" w:hAnsiTheme="majorHAnsi"/>
              </w:rPr>
              <w:t>. g) d.lgs. 66/2017).</w:t>
            </w:r>
          </w:p>
        </w:tc>
      </w:tr>
    </w:tbl>
    <w:p w:rsidR="00223438" w:rsidRDefault="00223438" w:rsidP="001E6B8B">
      <w:pPr>
        <w:shd w:val="clear" w:color="auto" w:fill="FFFFFF" w:themeFill="background1"/>
        <w:spacing w:after="0"/>
        <w:rPr>
          <w:rFonts w:asciiTheme="majorHAnsi" w:hAnsiTheme="majorHAnsi"/>
          <w:b/>
        </w:rPr>
      </w:pPr>
    </w:p>
    <w:p w:rsidR="00885700" w:rsidRDefault="00885700" w:rsidP="00885700">
      <w:pPr>
        <w:pBdr>
          <w:top w:val="single" w:sz="12" w:space="1" w:color="C6D9F1" w:themeColor="text2" w:themeTint="33"/>
          <w:left w:val="single" w:sz="12" w:space="4" w:color="C6D9F1" w:themeColor="text2" w:themeTint="33"/>
          <w:bottom w:val="single" w:sz="12" w:space="1" w:color="C6D9F1" w:themeColor="text2" w:themeTint="33"/>
          <w:right w:val="single" w:sz="12" w:space="4" w:color="C6D9F1" w:themeColor="text2" w:themeTint="33"/>
        </w:pBdr>
        <w:shd w:val="clear" w:color="auto" w:fill="DAEEF3" w:themeFill="accent5" w:themeFillTint="33"/>
        <w:spacing w:after="0"/>
        <w:ind w:left="142" w:right="140"/>
        <w:jc w:val="center"/>
        <w:rPr>
          <w:rFonts w:asciiTheme="majorHAnsi" w:hAnsiTheme="majorHAnsi"/>
          <w:b/>
          <w:color w:val="255793"/>
          <w:sz w:val="24"/>
        </w:rPr>
      </w:pPr>
    </w:p>
    <w:p w:rsidR="00885700" w:rsidRDefault="00CC4A50" w:rsidP="00885700">
      <w:pPr>
        <w:pBdr>
          <w:top w:val="single" w:sz="12" w:space="1" w:color="C6D9F1" w:themeColor="text2" w:themeTint="33"/>
          <w:left w:val="single" w:sz="12" w:space="4" w:color="C6D9F1" w:themeColor="text2" w:themeTint="33"/>
          <w:bottom w:val="single" w:sz="12" w:space="1" w:color="C6D9F1" w:themeColor="text2" w:themeTint="33"/>
          <w:right w:val="single" w:sz="12" w:space="4" w:color="C6D9F1" w:themeColor="text2" w:themeTint="33"/>
        </w:pBdr>
        <w:shd w:val="clear" w:color="auto" w:fill="DAEEF3" w:themeFill="accent5" w:themeFillTint="33"/>
        <w:spacing w:after="0"/>
        <w:ind w:left="142" w:right="140"/>
        <w:jc w:val="center"/>
        <w:rPr>
          <w:rFonts w:asciiTheme="majorHAnsi" w:hAnsiTheme="majorHAnsi"/>
          <w:b/>
          <w:color w:val="255793"/>
          <w:sz w:val="24"/>
        </w:rPr>
      </w:pPr>
      <w:r w:rsidRPr="00885700">
        <w:rPr>
          <w:rFonts w:asciiTheme="majorHAnsi" w:hAnsiTheme="majorHAnsi"/>
          <w:b/>
          <w:color w:val="255793"/>
          <w:sz w:val="24"/>
        </w:rPr>
        <w:t>RIEPILOGO SUL</w:t>
      </w:r>
      <w:r w:rsidR="00FA4F33" w:rsidRPr="00885700">
        <w:rPr>
          <w:rFonts w:asciiTheme="majorHAnsi" w:hAnsiTheme="majorHAnsi"/>
          <w:b/>
          <w:color w:val="255793"/>
          <w:sz w:val="24"/>
        </w:rPr>
        <w:t xml:space="preserve"> CICLO DI ELABORAZIONE DEL </w:t>
      </w:r>
      <w:r w:rsidR="00AA4112" w:rsidRPr="00885700">
        <w:rPr>
          <w:rFonts w:asciiTheme="majorHAnsi" w:hAnsiTheme="majorHAnsi"/>
          <w:b/>
          <w:color w:val="255793"/>
          <w:sz w:val="24"/>
        </w:rPr>
        <w:t>P.E.I.</w:t>
      </w:r>
      <w:r w:rsidR="00FA4F33" w:rsidRPr="00885700">
        <w:rPr>
          <w:rFonts w:asciiTheme="majorHAnsi" w:hAnsiTheme="majorHAnsi"/>
          <w:b/>
          <w:color w:val="255793"/>
          <w:sz w:val="24"/>
        </w:rPr>
        <w:t xml:space="preserve"> </w:t>
      </w:r>
    </w:p>
    <w:p w:rsidR="00FA4F33" w:rsidRPr="00885700" w:rsidRDefault="00FA4F33" w:rsidP="00885700">
      <w:pPr>
        <w:pBdr>
          <w:top w:val="single" w:sz="12" w:space="1" w:color="C6D9F1" w:themeColor="text2" w:themeTint="33"/>
          <w:left w:val="single" w:sz="12" w:space="4" w:color="C6D9F1" w:themeColor="text2" w:themeTint="33"/>
          <w:bottom w:val="single" w:sz="12" w:space="1" w:color="C6D9F1" w:themeColor="text2" w:themeTint="33"/>
          <w:right w:val="single" w:sz="12" w:space="4" w:color="C6D9F1" w:themeColor="text2" w:themeTint="33"/>
        </w:pBdr>
        <w:shd w:val="clear" w:color="auto" w:fill="DAEEF3" w:themeFill="accent5" w:themeFillTint="33"/>
        <w:spacing w:after="0"/>
        <w:ind w:left="142" w:right="140"/>
        <w:jc w:val="center"/>
        <w:rPr>
          <w:rFonts w:asciiTheme="majorHAnsi" w:hAnsiTheme="majorHAnsi"/>
          <w:b/>
          <w:color w:val="255793"/>
          <w:sz w:val="24"/>
        </w:rPr>
      </w:pPr>
      <w:r w:rsidRPr="00885700">
        <w:rPr>
          <w:rFonts w:asciiTheme="majorHAnsi" w:hAnsiTheme="majorHAnsi"/>
          <w:b/>
          <w:color w:val="255793"/>
          <w:sz w:val="24"/>
        </w:rPr>
        <w:t>PER CIASCUN ANNO SCOLASTICO</w:t>
      </w:r>
      <w:r w:rsidR="001E6B8B" w:rsidRPr="00885700">
        <w:rPr>
          <w:rFonts w:asciiTheme="majorHAnsi" w:hAnsiTheme="majorHAnsi"/>
          <w:b/>
          <w:color w:val="255793"/>
          <w:sz w:val="24"/>
        </w:rPr>
        <w:t xml:space="preserve"> </w:t>
      </w:r>
      <w:r w:rsidR="00D50D00" w:rsidRPr="00885700">
        <w:rPr>
          <w:rFonts w:asciiTheme="majorHAnsi" w:hAnsiTheme="majorHAnsi"/>
          <w:b/>
          <w:color w:val="255793"/>
          <w:sz w:val="24"/>
        </w:rPr>
        <w:t>DA PARTE DEL GLO</w:t>
      </w:r>
    </w:p>
    <w:p w:rsidR="008E5B54" w:rsidRPr="00CC4A50" w:rsidRDefault="008E5B54" w:rsidP="00885700">
      <w:pPr>
        <w:pBdr>
          <w:top w:val="single" w:sz="12" w:space="1" w:color="C6D9F1" w:themeColor="text2" w:themeTint="33"/>
          <w:left w:val="single" w:sz="12" w:space="4" w:color="C6D9F1" w:themeColor="text2" w:themeTint="33"/>
          <w:bottom w:val="single" w:sz="12" w:space="1" w:color="C6D9F1" w:themeColor="text2" w:themeTint="33"/>
          <w:right w:val="single" w:sz="12" w:space="4" w:color="C6D9F1" w:themeColor="text2" w:themeTint="33"/>
        </w:pBdr>
        <w:shd w:val="clear" w:color="auto" w:fill="DAEEF3" w:themeFill="accent5" w:themeFillTint="33"/>
        <w:spacing w:after="0"/>
        <w:ind w:left="142" w:right="140"/>
        <w:jc w:val="center"/>
        <w:rPr>
          <w:rFonts w:asciiTheme="majorHAnsi" w:hAnsiTheme="majorHAnsi"/>
          <w:b/>
          <w:color w:val="255793"/>
          <w:sz w:val="20"/>
        </w:rPr>
      </w:pPr>
    </w:p>
    <w:p w:rsidR="00FA4F33" w:rsidRPr="00BE06DC" w:rsidRDefault="00C5387B" w:rsidP="00885700">
      <w:pPr>
        <w:pBdr>
          <w:top w:val="single" w:sz="12" w:space="1" w:color="C6D9F1" w:themeColor="text2" w:themeTint="33"/>
          <w:left w:val="single" w:sz="12" w:space="4" w:color="C6D9F1" w:themeColor="text2" w:themeTint="33"/>
          <w:bottom w:val="single" w:sz="12" w:space="1" w:color="C6D9F1" w:themeColor="text2" w:themeTint="33"/>
          <w:right w:val="single" w:sz="12" w:space="4" w:color="C6D9F1" w:themeColor="text2" w:themeTint="33"/>
        </w:pBdr>
        <w:shd w:val="clear" w:color="auto" w:fill="DAEEF3" w:themeFill="accent5" w:themeFillTint="33"/>
        <w:ind w:left="142" w:right="140"/>
        <w:rPr>
          <w:rFonts w:asciiTheme="majorHAnsi" w:hAnsiTheme="majorHAnsi"/>
        </w:rPr>
      </w:pPr>
      <w:r w:rsidRPr="00BE06DC">
        <w:rPr>
          <w:rFonts w:asciiTheme="majorHAnsi" w:hAnsiTheme="majorHAnsi"/>
          <w:noProof/>
          <w:lang w:eastAsia="it-IT"/>
        </w:rPr>
        <w:drawing>
          <wp:inline distT="0" distB="0" distL="0" distR="0" wp14:anchorId="316AAE5B" wp14:editId="64AFB944">
            <wp:extent cx="5995283" cy="3323645"/>
            <wp:effectExtent l="0" t="0" r="0" b="10160"/>
            <wp:docPr id="10" name="Diagram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85700" w:rsidRDefault="00885700" w:rsidP="00885700">
      <w:pPr>
        <w:pBdr>
          <w:top w:val="single" w:sz="12" w:space="1" w:color="C6D9F1" w:themeColor="text2" w:themeTint="33"/>
          <w:left w:val="single" w:sz="12" w:space="4" w:color="C6D9F1" w:themeColor="text2" w:themeTint="33"/>
          <w:bottom w:val="single" w:sz="12" w:space="1" w:color="C6D9F1" w:themeColor="text2" w:themeTint="33"/>
          <w:right w:val="single" w:sz="12" w:space="4" w:color="C6D9F1" w:themeColor="text2" w:themeTint="33"/>
        </w:pBdr>
        <w:shd w:val="clear" w:color="auto" w:fill="DAEEF3" w:themeFill="accent5" w:themeFillTint="33"/>
        <w:ind w:left="142" w:right="140"/>
        <w:contextualSpacing/>
        <w:jc w:val="both"/>
        <w:rPr>
          <w:rFonts w:asciiTheme="majorHAnsi" w:hAnsiTheme="majorHAnsi"/>
          <w:sz w:val="24"/>
        </w:rPr>
      </w:pPr>
    </w:p>
    <w:p w:rsidR="00FA4F33" w:rsidRPr="0069458C" w:rsidRDefault="00FA4F33" w:rsidP="00885700">
      <w:pPr>
        <w:pBdr>
          <w:top w:val="single" w:sz="12" w:space="1" w:color="C6D9F1" w:themeColor="text2" w:themeTint="33"/>
          <w:left w:val="single" w:sz="12" w:space="4" w:color="C6D9F1" w:themeColor="text2" w:themeTint="33"/>
          <w:bottom w:val="single" w:sz="12" w:space="1" w:color="C6D9F1" w:themeColor="text2" w:themeTint="33"/>
          <w:right w:val="single" w:sz="12" w:space="4" w:color="C6D9F1" w:themeColor="text2" w:themeTint="33"/>
        </w:pBdr>
        <w:shd w:val="clear" w:color="auto" w:fill="DAEEF3" w:themeFill="accent5" w:themeFillTint="33"/>
        <w:ind w:left="142" w:right="140"/>
        <w:contextualSpacing/>
        <w:jc w:val="both"/>
        <w:rPr>
          <w:rFonts w:asciiTheme="majorHAnsi" w:hAnsiTheme="majorHAnsi"/>
        </w:rPr>
      </w:pPr>
      <w:r w:rsidRPr="0069458C">
        <w:rPr>
          <w:rFonts w:asciiTheme="majorHAnsi" w:hAnsiTheme="majorHAnsi"/>
        </w:rPr>
        <w:t xml:space="preserve">NB: in caso di nuova iscrizione si procede ad elaborare il </w:t>
      </w:r>
      <w:r w:rsidR="00AA4112" w:rsidRPr="0069458C">
        <w:rPr>
          <w:rFonts w:asciiTheme="majorHAnsi" w:hAnsiTheme="majorHAnsi"/>
        </w:rPr>
        <w:t>P.E.I.</w:t>
      </w:r>
      <w:r w:rsidRPr="0069458C">
        <w:rPr>
          <w:rFonts w:asciiTheme="majorHAnsi" w:hAnsiTheme="majorHAnsi"/>
        </w:rPr>
        <w:t xml:space="preserve"> fermo restando che nel passaggio tra i gradi di istruzione, deve essere assicurata l'interlocuzione tra i docenti della scuola  di provenienza e quelli della scuola di destinazione. </w:t>
      </w:r>
      <w:r w:rsidR="00CC4A50" w:rsidRPr="0069458C">
        <w:rPr>
          <w:rStyle w:val="Rimandonotaapidipagina"/>
          <w:rFonts w:asciiTheme="majorHAnsi" w:hAnsiTheme="majorHAnsi"/>
        </w:rPr>
        <w:footnoteReference w:id="10"/>
      </w:r>
    </w:p>
    <w:p w:rsidR="00885700" w:rsidRPr="0069458C" w:rsidRDefault="00885700" w:rsidP="00885700">
      <w:pPr>
        <w:pBdr>
          <w:top w:val="single" w:sz="12" w:space="1" w:color="C6D9F1" w:themeColor="text2" w:themeTint="33"/>
          <w:left w:val="single" w:sz="12" w:space="4" w:color="C6D9F1" w:themeColor="text2" w:themeTint="33"/>
          <w:bottom w:val="single" w:sz="12" w:space="1" w:color="C6D9F1" w:themeColor="text2" w:themeTint="33"/>
          <w:right w:val="single" w:sz="12" w:space="4" w:color="C6D9F1" w:themeColor="text2" w:themeTint="33"/>
        </w:pBdr>
        <w:shd w:val="clear" w:color="auto" w:fill="DAEEF3" w:themeFill="accent5" w:themeFillTint="33"/>
        <w:ind w:left="142" w:right="140"/>
        <w:contextualSpacing/>
        <w:jc w:val="both"/>
        <w:rPr>
          <w:rFonts w:asciiTheme="majorHAnsi" w:hAnsiTheme="majorHAnsi"/>
        </w:rPr>
      </w:pPr>
    </w:p>
    <w:p w:rsidR="00444447" w:rsidRDefault="00444447" w:rsidP="00885700">
      <w:pPr>
        <w:spacing w:line="264" w:lineRule="auto"/>
        <w:ind w:left="142" w:right="140"/>
        <w:contextualSpacing/>
        <w:jc w:val="both"/>
        <w:rPr>
          <w:rFonts w:asciiTheme="majorHAnsi" w:hAnsiTheme="majorHAnsi"/>
          <w:b/>
          <w:sz w:val="24"/>
        </w:rPr>
      </w:pPr>
    </w:p>
    <w:p w:rsidR="00444447" w:rsidRDefault="00444447" w:rsidP="00444447">
      <w:pPr>
        <w:spacing w:line="264" w:lineRule="auto"/>
        <w:contextualSpacing/>
        <w:jc w:val="both"/>
        <w:rPr>
          <w:rFonts w:asciiTheme="majorHAnsi" w:hAnsiTheme="majorHAnsi"/>
          <w:b/>
          <w:sz w:val="24"/>
        </w:rPr>
      </w:pPr>
    </w:p>
    <w:p w:rsidR="00444447" w:rsidRDefault="00444447" w:rsidP="00444447">
      <w:pPr>
        <w:spacing w:line="264" w:lineRule="auto"/>
        <w:contextualSpacing/>
        <w:jc w:val="both"/>
        <w:rPr>
          <w:rFonts w:asciiTheme="majorHAnsi" w:hAnsiTheme="majorHAnsi"/>
          <w:b/>
          <w:sz w:val="24"/>
        </w:rPr>
      </w:pPr>
      <w:r w:rsidRPr="00731B78">
        <w:rPr>
          <w:rFonts w:asciiTheme="majorHAnsi" w:hAnsiTheme="majorHAnsi"/>
          <w:b/>
          <w:noProof/>
          <w:sz w:val="24"/>
          <w:lang w:eastAsia="it-IT"/>
        </w:rPr>
        <mc:AlternateContent>
          <mc:Choice Requires="wps">
            <w:drawing>
              <wp:anchor distT="0" distB="0" distL="114300" distR="114300" simplePos="0" relativeHeight="251673600" behindDoc="0" locked="0" layoutInCell="1" allowOverlap="1" wp14:anchorId="28C58E9E" wp14:editId="3DFD0C01">
                <wp:simplePos x="0" y="0"/>
                <wp:positionH relativeFrom="column">
                  <wp:posOffset>27305</wp:posOffset>
                </wp:positionH>
                <wp:positionV relativeFrom="paragraph">
                  <wp:posOffset>6350</wp:posOffset>
                </wp:positionV>
                <wp:extent cx="667385" cy="294005"/>
                <wp:effectExtent l="0" t="19050" r="37465" b="29845"/>
                <wp:wrapSquare wrapText="bothSides"/>
                <wp:docPr id="16" name="Freccia a destra 16"/>
                <wp:cNvGraphicFramePr/>
                <a:graphic xmlns:a="http://schemas.openxmlformats.org/drawingml/2006/main">
                  <a:graphicData uri="http://schemas.microsoft.com/office/word/2010/wordprocessingShape">
                    <wps:wsp>
                      <wps:cNvSpPr/>
                      <wps:spPr>
                        <a:xfrm>
                          <a:off x="0" y="0"/>
                          <a:ext cx="667385" cy="2940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6" o:spid="_x0000_s1026" type="#_x0000_t13" style="position:absolute;margin-left:2.15pt;margin-top:.5pt;width:52.55pt;height:23.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" adj="16842" fillcolor="#4f81bd [3204]" strokecolor="#243f60 [1604]" strokeweight="2pt">
                <w10:wrap type="square"/>
              </v:shape>
            </w:pict>
          </mc:Fallback>
        </mc:AlternateContent>
      </w:r>
      <w:r>
        <w:rPr>
          <w:rFonts w:asciiTheme="majorHAnsi" w:hAnsiTheme="majorHAnsi"/>
          <w:b/>
          <w:sz w:val="24"/>
        </w:rPr>
        <w:t>f</w:t>
      </w:r>
      <w:r w:rsidRPr="00731B78">
        <w:rPr>
          <w:rFonts w:asciiTheme="majorHAnsi" w:hAnsiTheme="majorHAnsi"/>
          <w:b/>
          <w:sz w:val="24"/>
        </w:rPr>
        <w:t xml:space="preserve">ocus sul diritto all’autodeterminazione e </w:t>
      </w:r>
      <w:r w:rsidR="004C57A7">
        <w:rPr>
          <w:rFonts w:asciiTheme="majorHAnsi" w:hAnsiTheme="majorHAnsi"/>
          <w:b/>
          <w:sz w:val="24"/>
        </w:rPr>
        <w:t>sull’accomodamento ragionevole da considerare in sede di definizione ed attuazione del P.E.I.</w:t>
      </w:r>
    </w:p>
    <w:p w:rsidR="00444447" w:rsidRPr="00731B78" w:rsidRDefault="00444447" w:rsidP="00444447">
      <w:pPr>
        <w:spacing w:line="264" w:lineRule="auto"/>
        <w:contextualSpacing/>
        <w:jc w:val="both"/>
        <w:rPr>
          <w:rFonts w:asciiTheme="majorHAnsi" w:hAnsiTheme="majorHAnsi"/>
          <w:b/>
          <w:sz w:val="24"/>
        </w:rPr>
      </w:pPr>
    </w:p>
    <w:p w:rsidR="00444447" w:rsidRDefault="00444447" w:rsidP="00444447">
      <w:pPr>
        <w:spacing w:line="264" w:lineRule="auto"/>
        <w:contextualSpacing/>
        <w:jc w:val="both"/>
        <w:rPr>
          <w:rFonts w:asciiTheme="majorHAnsi" w:hAnsiTheme="majorHAnsi"/>
          <w:sz w:val="24"/>
        </w:rPr>
      </w:pPr>
      <w:r w:rsidRPr="0051720E">
        <w:rPr>
          <w:rFonts w:asciiTheme="majorHAnsi" w:hAnsiTheme="majorHAnsi"/>
          <w:sz w:val="24"/>
        </w:rPr>
        <w:t>Come si evince dalla tabella n. 1</w:t>
      </w:r>
      <w:r w:rsidR="004C57A7">
        <w:rPr>
          <w:rFonts w:asciiTheme="majorHAnsi" w:hAnsiTheme="majorHAnsi"/>
          <w:sz w:val="24"/>
        </w:rPr>
        <w:t xml:space="preserve"> a pagina </w:t>
      </w:r>
      <w:r w:rsidR="00885700">
        <w:rPr>
          <w:rFonts w:asciiTheme="majorHAnsi" w:hAnsiTheme="majorHAnsi"/>
          <w:sz w:val="24"/>
        </w:rPr>
        <w:t>4,</w:t>
      </w:r>
      <w:r w:rsidRPr="0051720E">
        <w:rPr>
          <w:rFonts w:asciiTheme="majorHAnsi" w:hAnsiTheme="majorHAnsi"/>
          <w:sz w:val="24"/>
        </w:rPr>
        <w:t xml:space="preserve"> tra i diritti da garantire a ci</w:t>
      </w:r>
      <w:r>
        <w:rPr>
          <w:rFonts w:asciiTheme="majorHAnsi" w:hAnsiTheme="majorHAnsi"/>
          <w:sz w:val="24"/>
        </w:rPr>
        <w:t>a</w:t>
      </w:r>
      <w:r w:rsidRPr="0051720E">
        <w:rPr>
          <w:rFonts w:asciiTheme="majorHAnsi" w:hAnsiTheme="majorHAnsi"/>
          <w:sz w:val="24"/>
        </w:rPr>
        <w:t>scun</w:t>
      </w:r>
      <w:r>
        <w:rPr>
          <w:rFonts w:asciiTheme="majorHAnsi" w:hAnsiTheme="majorHAnsi"/>
          <w:sz w:val="24"/>
        </w:rPr>
        <w:t>a</w:t>
      </w:r>
      <w:r w:rsidRPr="0051720E">
        <w:rPr>
          <w:rFonts w:asciiTheme="majorHAnsi" w:hAnsiTheme="majorHAnsi"/>
          <w:sz w:val="24"/>
        </w:rPr>
        <w:t xml:space="preserve"> bambin</w:t>
      </w:r>
      <w:r>
        <w:rPr>
          <w:rFonts w:asciiTheme="majorHAnsi" w:hAnsiTheme="majorHAnsi"/>
          <w:sz w:val="24"/>
        </w:rPr>
        <w:t>a</w:t>
      </w:r>
      <w:r w:rsidRPr="0051720E">
        <w:rPr>
          <w:rFonts w:asciiTheme="majorHAnsi" w:hAnsiTheme="majorHAnsi"/>
          <w:sz w:val="24"/>
        </w:rPr>
        <w:t>/</w:t>
      </w:r>
      <w:r>
        <w:rPr>
          <w:rFonts w:asciiTheme="majorHAnsi" w:hAnsiTheme="majorHAnsi"/>
          <w:sz w:val="24"/>
        </w:rPr>
        <w:t>o</w:t>
      </w:r>
      <w:r w:rsidRPr="0051720E">
        <w:rPr>
          <w:rFonts w:asciiTheme="majorHAnsi" w:hAnsiTheme="majorHAnsi"/>
          <w:sz w:val="24"/>
        </w:rPr>
        <w:t>, alunn</w:t>
      </w:r>
      <w:r>
        <w:rPr>
          <w:rFonts w:asciiTheme="majorHAnsi" w:hAnsiTheme="majorHAnsi"/>
          <w:sz w:val="24"/>
        </w:rPr>
        <w:t>a</w:t>
      </w:r>
      <w:r w:rsidRPr="0051720E">
        <w:rPr>
          <w:rFonts w:asciiTheme="majorHAnsi" w:hAnsiTheme="majorHAnsi"/>
          <w:sz w:val="24"/>
        </w:rPr>
        <w:t>/</w:t>
      </w:r>
      <w:r>
        <w:rPr>
          <w:rFonts w:asciiTheme="majorHAnsi" w:hAnsiTheme="majorHAnsi"/>
          <w:sz w:val="24"/>
        </w:rPr>
        <w:t>o</w:t>
      </w:r>
      <w:r w:rsidRPr="0051720E">
        <w:rPr>
          <w:rFonts w:asciiTheme="majorHAnsi" w:hAnsiTheme="majorHAnsi"/>
          <w:sz w:val="24"/>
        </w:rPr>
        <w:t>, studente</w:t>
      </w:r>
      <w:r>
        <w:rPr>
          <w:rFonts w:asciiTheme="majorHAnsi" w:hAnsiTheme="majorHAnsi"/>
          <w:sz w:val="24"/>
        </w:rPr>
        <w:t>ssa</w:t>
      </w:r>
      <w:r w:rsidRPr="0051720E">
        <w:rPr>
          <w:rFonts w:asciiTheme="majorHAnsi" w:hAnsiTheme="majorHAnsi"/>
          <w:sz w:val="24"/>
        </w:rPr>
        <w:t>/</w:t>
      </w:r>
      <w:r>
        <w:rPr>
          <w:rFonts w:asciiTheme="majorHAnsi" w:hAnsiTheme="majorHAnsi"/>
          <w:sz w:val="24"/>
        </w:rPr>
        <w:t>e</w:t>
      </w:r>
      <w:r w:rsidRPr="0051720E">
        <w:rPr>
          <w:rFonts w:asciiTheme="majorHAnsi" w:hAnsiTheme="majorHAnsi"/>
          <w:sz w:val="24"/>
        </w:rPr>
        <w:t xml:space="preserve"> con disabilità </w:t>
      </w:r>
      <w:r>
        <w:rPr>
          <w:rFonts w:asciiTheme="majorHAnsi" w:hAnsiTheme="majorHAnsi"/>
          <w:sz w:val="24"/>
        </w:rPr>
        <w:t>nell’attuare il principio de</w:t>
      </w:r>
      <w:r w:rsidRPr="0051720E">
        <w:rPr>
          <w:rFonts w:asciiTheme="majorHAnsi" w:hAnsiTheme="majorHAnsi"/>
          <w:sz w:val="24"/>
        </w:rPr>
        <w:t>ll’</w:t>
      </w:r>
      <w:r>
        <w:rPr>
          <w:rFonts w:asciiTheme="majorHAnsi" w:hAnsiTheme="majorHAnsi"/>
          <w:sz w:val="24"/>
        </w:rPr>
        <w:t>inclusione scolastica sono espressamente indicati</w:t>
      </w:r>
      <w:r w:rsidRPr="0051720E">
        <w:rPr>
          <w:rFonts w:asciiTheme="majorHAnsi" w:hAnsiTheme="majorHAnsi"/>
          <w:sz w:val="24"/>
        </w:rPr>
        <w:t xml:space="preserve"> il diritto all’autodeterminazione e all’accomodamento ragionevole</w:t>
      </w:r>
      <w:r>
        <w:rPr>
          <w:rFonts w:asciiTheme="majorHAnsi" w:hAnsiTheme="majorHAnsi"/>
          <w:b/>
          <w:sz w:val="24"/>
        </w:rPr>
        <w:t xml:space="preserve"> </w:t>
      </w:r>
      <w:r w:rsidRPr="000050A1">
        <w:rPr>
          <w:rFonts w:asciiTheme="majorHAnsi" w:hAnsiTheme="majorHAnsi"/>
          <w:sz w:val="24"/>
        </w:rPr>
        <w:t>sui</w:t>
      </w:r>
      <w:r>
        <w:rPr>
          <w:rFonts w:asciiTheme="majorHAnsi" w:hAnsiTheme="majorHAnsi"/>
          <w:b/>
          <w:sz w:val="24"/>
        </w:rPr>
        <w:t xml:space="preserve"> </w:t>
      </w:r>
      <w:r w:rsidRPr="000050A1">
        <w:rPr>
          <w:rFonts w:asciiTheme="majorHAnsi" w:hAnsiTheme="majorHAnsi"/>
          <w:sz w:val="24"/>
        </w:rPr>
        <w:t>quali, vista l’importanza, si</w:t>
      </w:r>
      <w:r>
        <w:rPr>
          <w:rFonts w:asciiTheme="majorHAnsi" w:hAnsiTheme="majorHAnsi"/>
          <w:sz w:val="24"/>
        </w:rPr>
        <w:t xml:space="preserve"> rende necessario fare di seguito un breve approfondimento, anche perché </w:t>
      </w:r>
      <w:r w:rsidRPr="00FA6CE9">
        <w:rPr>
          <w:rFonts w:asciiTheme="majorHAnsi" w:hAnsiTheme="majorHAnsi"/>
          <w:b/>
          <w:sz w:val="24"/>
        </w:rPr>
        <w:t xml:space="preserve">tali diritti devono essere assolutamente attuati </w:t>
      </w:r>
      <w:r>
        <w:rPr>
          <w:rFonts w:asciiTheme="majorHAnsi" w:hAnsiTheme="majorHAnsi"/>
          <w:b/>
          <w:sz w:val="24"/>
        </w:rPr>
        <w:t>e garantiti</w:t>
      </w:r>
      <w:r w:rsidRPr="00FA6CE9">
        <w:rPr>
          <w:rFonts w:asciiTheme="majorHAnsi" w:hAnsiTheme="majorHAnsi"/>
          <w:b/>
          <w:sz w:val="24"/>
        </w:rPr>
        <w:t xml:space="preserve"> nel corso dello svolgimento degli incontri dei diversi gruppi di lavoro di cui si </w:t>
      </w:r>
      <w:r w:rsidR="004C57A7">
        <w:rPr>
          <w:rFonts w:asciiTheme="majorHAnsi" w:hAnsiTheme="majorHAnsi"/>
          <w:b/>
          <w:sz w:val="24"/>
        </w:rPr>
        <w:t>è detto</w:t>
      </w:r>
      <w:r w:rsidRPr="00FA6CE9">
        <w:rPr>
          <w:rFonts w:asciiTheme="majorHAnsi" w:hAnsiTheme="majorHAnsi"/>
          <w:b/>
          <w:sz w:val="24"/>
        </w:rPr>
        <w:t xml:space="preserve"> nei paragrafi </w:t>
      </w:r>
      <w:r w:rsidR="004C57A7">
        <w:rPr>
          <w:rFonts w:asciiTheme="majorHAnsi" w:hAnsiTheme="majorHAnsi"/>
          <w:b/>
          <w:sz w:val="24"/>
        </w:rPr>
        <w:t>precedenti</w:t>
      </w:r>
      <w:r>
        <w:rPr>
          <w:rFonts w:asciiTheme="majorHAnsi" w:hAnsiTheme="majorHAnsi"/>
          <w:sz w:val="24"/>
        </w:rPr>
        <w:t xml:space="preserve"> (GLI, GLO).</w:t>
      </w:r>
    </w:p>
    <w:p w:rsidR="00444447" w:rsidRPr="00FA6CE9" w:rsidRDefault="00444447" w:rsidP="00444447">
      <w:pPr>
        <w:spacing w:line="264" w:lineRule="auto"/>
        <w:contextualSpacing/>
        <w:jc w:val="both"/>
        <w:rPr>
          <w:rFonts w:asciiTheme="majorHAnsi" w:hAnsiTheme="majorHAnsi"/>
          <w:b/>
          <w:sz w:val="24"/>
        </w:rPr>
      </w:pPr>
      <w:r>
        <w:rPr>
          <w:rFonts w:asciiTheme="majorHAnsi" w:hAnsiTheme="majorHAnsi"/>
          <w:sz w:val="24"/>
        </w:rPr>
        <w:t>Il diritto all’autodeterminazione, quale diritto umano fondamentale di ogni individuo, è inteso</w:t>
      </w:r>
      <w:r w:rsidRPr="00BE06DC">
        <w:rPr>
          <w:rFonts w:asciiTheme="majorHAnsi" w:hAnsiTheme="majorHAnsi"/>
          <w:sz w:val="24"/>
        </w:rPr>
        <w:t xml:space="preserve"> come la possibilità per ciascuno di </w:t>
      </w:r>
      <w:r w:rsidRPr="00FA6CE9">
        <w:rPr>
          <w:rFonts w:asciiTheme="majorHAnsi" w:hAnsiTheme="majorHAnsi"/>
          <w:b/>
          <w:sz w:val="24"/>
        </w:rPr>
        <w:t xml:space="preserve">compiere scelte e prendere decisioni sulla base delle </w:t>
      </w:r>
      <w:r w:rsidR="00885700">
        <w:rPr>
          <w:rFonts w:asciiTheme="majorHAnsi" w:hAnsiTheme="majorHAnsi"/>
          <w:b/>
          <w:sz w:val="24"/>
        </w:rPr>
        <w:lastRenderedPageBreak/>
        <w:t>p</w:t>
      </w:r>
      <w:r w:rsidRPr="00FA6CE9">
        <w:rPr>
          <w:rFonts w:asciiTheme="majorHAnsi" w:hAnsiTheme="majorHAnsi"/>
          <w:b/>
          <w:sz w:val="24"/>
        </w:rPr>
        <w:t>roprie preferenze ed interessi, di essere agenti causali delle proprie vite in ogni contesto, compreso quello scolastico</w:t>
      </w:r>
      <w:r>
        <w:rPr>
          <w:rStyle w:val="Rimandonotaapidipagina"/>
          <w:rFonts w:asciiTheme="majorHAnsi" w:hAnsiTheme="majorHAnsi"/>
          <w:b/>
          <w:sz w:val="24"/>
        </w:rPr>
        <w:footnoteReference w:id="11"/>
      </w:r>
      <w:r w:rsidRPr="00FA6CE9">
        <w:rPr>
          <w:rFonts w:asciiTheme="majorHAnsi" w:hAnsiTheme="majorHAnsi"/>
          <w:b/>
          <w:sz w:val="24"/>
        </w:rPr>
        <w:t xml:space="preserve">. </w:t>
      </w:r>
    </w:p>
    <w:p w:rsidR="00444447" w:rsidRDefault="00444447" w:rsidP="00444447">
      <w:pPr>
        <w:spacing w:line="264" w:lineRule="auto"/>
        <w:jc w:val="both"/>
        <w:rPr>
          <w:rFonts w:asciiTheme="majorHAnsi" w:hAnsiTheme="majorHAnsi"/>
          <w:sz w:val="24"/>
        </w:rPr>
      </w:pPr>
      <w:r w:rsidRPr="00BE06DC">
        <w:rPr>
          <w:rFonts w:asciiTheme="majorHAnsi" w:hAnsiTheme="majorHAnsi"/>
          <w:sz w:val="24"/>
        </w:rPr>
        <w:t>Da questo punto di vista, traguardare l’autodeterminazione per</w:t>
      </w:r>
      <w:r>
        <w:rPr>
          <w:rFonts w:asciiTheme="majorHAnsi" w:hAnsiTheme="majorHAnsi"/>
          <w:sz w:val="24"/>
        </w:rPr>
        <w:t xml:space="preserve"> tutte le persone con disabilità comprese quelle c</w:t>
      </w:r>
      <w:r w:rsidRPr="00BE06DC">
        <w:rPr>
          <w:rFonts w:asciiTheme="majorHAnsi" w:hAnsiTheme="majorHAnsi"/>
          <w:sz w:val="24"/>
        </w:rPr>
        <w:t xml:space="preserve">he necessitano di elevati sostegni, richiede che vengano adottate opportune </w:t>
      </w:r>
      <w:r w:rsidRPr="0022519A">
        <w:rPr>
          <w:rFonts w:asciiTheme="majorHAnsi" w:hAnsiTheme="majorHAnsi"/>
          <w:b/>
          <w:sz w:val="24"/>
        </w:rPr>
        <w:t>strategie</w:t>
      </w:r>
      <w:r w:rsidRPr="00BE06DC">
        <w:rPr>
          <w:rFonts w:asciiTheme="majorHAnsi" w:hAnsiTheme="majorHAnsi"/>
          <w:sz w:val="24"/>
        </w:rPr>
        <w:t xml:space="preserve"> </w:t>
      </w:r>
      <w:r>
        <w:rPr>
          <w:rFonts w:asciiTheme="majorHAnsi" w:hAnsiTheme="majorHAnsi"/>
          <w:sz w:val="24"/>
        </w:rPr>
        <w:t xml:space="preserve">da parte di tutti coloro che a vario titolo interagiscono con </w:t>
      </w:r>
      <w:r w:rsidR="004C57A7">
        <w:rPr>
          <w:rFonts w:asciiTheme="majorHAnsi" w:hAnsiTheme="majorHAnsi"/>
          <w:sz w:val="24"/>
        </w:rPr>
        <w:t>la bambina/o, alunna</w:t>
      </w:r>
      <w:r>
        <w:rPr>
          <w:rFonts w:asciiTheme="majorHAnsi" w:hAnsiTheme="majorHAnsi"/>
          <w:sz w:val="24"/>
        </w:rPr>
        <w:t>/</w:t>
      </w:r>
      <w:r w:rsidR="004C57A7">
        <w:rPr>
          <w:rFonts w:asciiTheme="majorHAnsi" w:hAnsiTheme="majorHAnsi"/>
          <w:sz w:val="24"/>
        </w:rPr>
        <w:t>o</w:t>
      </w:r>
      <w:r>
        <w:rPr>
          <w:rFonts w:asciiTheme="majorHAnsi" w:hAnsiTheme="majorHAnsi"/>
          <w:sz w:val="24"/>
        </w:rPr>
        <w:t>, studente</w:t>
      </w:r>
      <w:r w:rsidR="004C57A7">
        <w:rPr>
          <w:rFonts w:asciiTheme="majorHAnsi" w:hAnsiTheme="majorHAnsi"/>
          <w:sz w:val="24"/>
        </w:rPr>
        <w:t>ssa</w:t>
      </w:r>
      <w:r>
        <w:rPr>
          <w:rFonts w:asciiTheme="majorHAnsi" w:hAnsiTheme="majorHAnsi"/>
          <w:sz w:val="24"/>
        </w:rPr>
        <w:t>/</w:t>
      </w:r>
      <w:r w:rsidR="004C57A7">
        <w:rPr>
          <w:rFonts w:asciiTheme="majorHAnsi" w:hAnsiTheme="majorHAnsi"/>
          <w:sz w:val="24"/>
        </w:rPr>
        <w:t>e</w:t>
      </w:r>
      <w:r w:rsidRPr="00FA6CE9">
        <w:rPr>
          <w:rFonts w:asciiTheme="majorHAnsi" w:hAnsiTheme="majorHAnsi"/>
          <w:sz w:val="24"/>
        </w:rPr>
        <w:t xml:space="preserve"> </w:t>
      </w:r>
      <w:r>
        <w:rPr>
          <w:rFonts w:asciiTheme="majorHAnsi" w:hAnsiTheme="majorHAnsi"/>
          <w:sz w:val="24"/>
        </w:rPr>
        <w:t>per garantire che vi sia sempre l’espressione de</w:t>
      </w:r>
      <w:r w:rsidRPr="00FA6CE9">
        <w:rPr>
          <w:rFonts w:asciiTheme="majorHAnsi" w:hAnsiTheme="majorHAnsi"/>
          <w:sz w:val="24"/>
        </w:rPr>
        <w:t>i propri des</w:t>
      </w:r>
      <w:r>
        <w:rPr>
          <w:rFonts w:asciiTheme="majorHAnsi" w:hAnsiTheme="majorHAnsi"/>
          <w:sz w:val="24"/>
        </w:rPr>
        <w:t>ideri, aspettative e preferenze. A</w:t>
      </w:r>
      <w:r w:rsidRPr="00FA6CE9">
        <w:rPr>
          <w:rFonts w:asciiTheme="majorHAnsi" w:hAnsiTheme="majorHAnsi"/>
          <w:sz w:val="24"/>
        </w:rPr>
        <w:t>nche laddove il sostegno ai processi decisionali richieda una altissima intensità</w:t>
      </w:r>
      <w:r w:rsidRPr="00FA6CE9">
        <w:rPr>
          <w:rFonts w:asciiTheme="majorHAnsi" w:hAnsiTheme="majorHAnsi"/>
          <w:b/>
          <w:sz w:val="24"/>
        </w:rPr>
        <w:t xml:space="preserve">, </w:t>
      </w:r>
      <w:r w:rsidRPr="0022519A">
        <w:rPr>
          <w:rFonts w:asciiTheme="majorHAnsi" w:hAnsiTheme="majorHAnsi"/>
          <w:sz w:val="24"/>
        </w:rPr>
        <w:t xml:space="preserve">infatti, il sostegno non deve essere mai </w:t>
      </w:r>
      <w:r w:rsidR="004C57A7">
        <w:rPr>
          <w:rFonts w:asciiTheme="majorHAnsi" w:hAnsiTheme="majorHAnsi"/>
          <w:sz w:val="24"/>
        </w:rPr>
        <w:t xml:space="preserve">essere </w:t>
      </w:r>
      <w:r w:rsidRPr="0022519A">
        <w:rPr>
          <w:rFonts w:asciiTheme="majorHAnsi" w:hAnsiTheme="majorHAnsi"/>
          <w:sz w:val="24"/>
        </w:rPr>
        <w:t>sostitutivo della pers</w:t>
      </w:r>
      <w:r w:rsidR="004C57A7">
        <w:rPr>
          <w:rFonts w:asciiTheme="majorHAnsi" w:hAnsiTheme="majorHAnsi"/>
          <w:sz w:val="24"/>
        </w:rPr>
        <w:t>ona avendo cura, in questo caso</w:t>
      </w:r>
      <w:r w:rsidRPr="0022519A">
        <w:rPr>
          <w:rFonts w:asciiTheme="majorHAnsi" w:hAnsiTheme="majorHAnsi"/>
          <w:sz w:val="24"/>
        </w:rPr>
        <w:t>, di non limitarsi a individuare il suo migliore interesse ma</w:t>
      </w:r>
      <w:r w:rsidR="004C57A7">
        <w:rPr>
          <w:rFonts w:asciiTheme="majorHAnsi" w:hAnsiTheme="majorHAnsi"/>
          <w:sz w:val="24"/>
        </w:rPr>
        <w:t>,</w:t>
      </w:r>
      <w:r w:rsidRPr="0022519A">
        <w:rPr>
          <w:rFonts w:asciiTheme="majorHAnsi" w:hAnsiTheme="majorHAnsi"/>
          <w:sz w:val="24"/>
        </w:rPr>
        <w:t xml:space="preserve"> bensì</w:t>
      </w:r>
      <w:r w:rsidR="004C57A7">
        <w:rPr>
          <w:rFonts w:asciiTheme="majorHAnsi" w:hAnsiTheme="majorHAnsi"/>
          <w:sz w:val="24"/>
        </w:rPr>
        <w:t>,</w:t>
      </w:r>
      <w:r w:rsidRPr="0022519A">
        <w:rPr>
          <w:rFonts w:asciiTheme="majorHAnsi" w:hAnsiTheme="majorHAnsi"/>
          <w:sz w:val="24"/>
        </w:rPr>
        <w:t xml:space="preserve"> di </w:t>
      </w:r>
      <w:r>
        <w:rPr>
          <w:rFonts w:asciiTheme="majorHAnsi" w:hAnsiTheme="majorHAnsi"/>
          <w:sz w:val="24"/>
        </w:rPr>
        <w:t xml:space="preserve">adottare ogni strategia per </w:t>
      </w:r>
      <w:r w:rsidRPr="0022519A">
        <w:rPr>
          <w:rFonts w:asciiTheme="majorHAnsi" w:hAnsiTheme="majorHAnsi"/>
          <w:sz w:val="24"/>
        </w:rPr>
        <w:t>interpretare sempre al meglio la sua volontà.</w:t>
      </w:r>
      <w:r>
        <w:rPr>
          <w:rFonts w:asciiTheme="majorHAnsi" w:hAnsiTheme="majorHAnsi"/>
          <w:sz w:val="24"/>
        </w:rPr>
        <w:t xml:space="preserve"> Per fare ciò occorre porsi in una precisa prospettiva e fare riferimento a </w:t>
      </w:r>
      <w:r w:rsidRPr="00BE06DC">
        <w:rPr>
          <w:rFonts w:asciiTheme="majorHAnsi" w:hAnsiTheme="majorHAnsi"/>
          <w:sz w:val="24"/>
        </w:rPr>
        <w:t>du</w:t>
      </w:r>
      <w:r>
        <w:rPr>
          <w:rFonts w:asciiTheme="majorHAnsi" w:hAnsiTheme="majorHAnsi"/>
          <w:sz w:val="24"/>
        </w:rPr>
        <w:t xml:space="preserve">e approcci fondamentali: </w:t>
      </w:r>
    </w:p>
    <w:p w:rsidR="00444447" w:rsidRDefault="00601606" w:rsidP="00444447">
      <w:pPr>
        <w:pStyle w:val="Paragrafoelenco"/>
        <w:numPr>
          <w:ilvl w:val="0"/>
          <w:numId w:val="2"/>
        </w:numPr>
        <w:spacing w:line="264" w:lineRule="auto"/>
        <w:jc w:val="both"/>
        <w:rPr>
          <w:rFonts w:asciiTheme="majorHAnsi" w:hAnsiTheme="majorHAnsi"/>
          <w:sz w:val="24"/>
        </w:rPr>
      </w:pPr>
      <w:r>
        <w:rPr>
          <w:rFonts w:asciiTheme="majorHAnsi" w:hAnsiTheme="majorHAnsi"/>
          <w:sz w:val="24"/>
        </w:rPr>
        <w:t xml:space="preserve"> r</w:t>
      </w:r>
      <w:r w:rsidR="00444447" w:rsidRPr="000050A1">
        <w:rPr>
          <w:rFonts w:asciiTheme="majorHAnsi" w:hAnsiTheme="majorHAnsi"/>
          <w:sz w:val="24"/>
        </w:rPr>
        <w:t xml:space="preserve">ealizzare che anche le persone con disabilità con necessità di elevati sostegni, incluse quelle con limitato repertorio verbale, </w:t>
      </w:r>
      <w:r w:rsidR="00444447" w:rsidRPr="000050A1">
        <w:rPr>
          <w:rFonts w:asciiTheme="majorHAnsi" w:hAnsiTheme="majorHAnsi"/>
          <w:b/>
          <w:sz w:val="24"/>
        </w:rPr>
        <w:t>hanno preferenze e possono fare scelte</w:t>
      </w:r>
      <w:r w:rsidR="00444447">
        <w:rPr>
          <w:rStyle w:val="Rimandonotaapidipagina"/>
          <w:rFonts w:asciiTheme="majorHAnsi" w:hAnsiTheme="majorHAnsi"/>
          <w:b/>
          <w:sz w:val="24"/>
        </w:rPr>
        <w:footnoteReference w:id="12"/>
      </w:r>
      <w:r>
        <w:rPr>
          <w:rFonts w:asciiTheme="majorHAnsi" w:hAnsiTheme="majorHAnsi"/>
          <w:sz w:val="24"/>
        </w:rPr>
        <w:t>;</w:t>
      </w:r>
    </w:p>
    <w:p w:rsidR="00444447" w:rsidRPr="000050A1" w:rsidRDefault="00601606" w:rsidP="00444447">
      <w:pPr>
        <w:pStyle w:val="Paragrafoelenco"/>
        <w:numPr>
          <w:ilvl w:val="0"/>
          <w:numId w:val="2"/>
        </w:numPr>
        <w:spacing w:line="264" w:lineRule="auto"/>
        <w:jc w:val="both"/>
        <w:rPr>
          <w:rFonts w:asciiTheme="majorHAnsi" w:hAnsiTheme="majorHAnsi"/>
          <w:sz w:val="24"/>
        </w:rPr>
      </w:pPr>
      <w:r>
        <w:rPr>
          <w:rFonts w:asciiTheme="majorHAnsi" w:hAnsiTheme="majorHAnsi"/>
          <w:sz w:val="24"/>
        </w:rPr>
        <w:t xml:space="preserve"> e</w:t>
      </w:r>
      <w:r w:rsidR="00444447" w:rsidRPr="000050A1">
        <w:rPr>
          <w:rFonts w:asciiTheme="majorHAnsi" w:hAnsiTheme="majorHAnsi"/>
          <w:sz w:val="24"/>
        </w:rPr>
        <w:t xml:space="preserve">ssere consapevoli che </w:t>
      </w:r>
      <w:r w:rsidR="00444447" w:rsidRPr="000050A1">
        <w:rPr>
          <w:rFonts w:asciiTheme="majorHAnsi" w:hAnsiTheme="majorHAnsi"/>
          <w:b/>
          <w:sz w:val="24"/>
        </w:rPr>
        <w:t>le abilità che compongono l’autodeterminazione</w:t>
      </w:r>
      <w:r w:rsidR="00444447" w:rsidRPr="000050A1">
        <w:rPr>
          <w:rFonts w:asciiTheme="majorHAnsi" w:hAnsiTheme="majorHAnsi"/>
          <w:sz w:val="24"/>
        </w:rPr>
        <w:t xml:space="preserve">, come il </w:t>
      </w:r>
      <w:proofErr w:type="spellStart"/>
      <w:r w:rsidR="00444447" w:rsidRPr="000050A1">
        <w:rPr>
          <w:rFonts w:asciiTheme="majorHAnsi" w:hAnsiTheme="majorHAnsi"/>
          <w:i/>
          <w:sz w:val="24"/>
        </w:rPr>
        <w:t>problem</w:t>
      </w:r>
      <w:proofErr w:type="spellEnd"/>
      <w:r w:rsidR="00444447" w:rsidRPr="000050A1">
        <w:rPr>
          <w:rFonts w:asciiTheme="majorHAnsi" w:hAnsiTheme="majorHAnsi"/>
          <w:i/>
          <w:sz w:val="24"/>
        </w:rPr>
        <w:t xml:space="preserve"> </w:t>
      </w:r>
      <w:proofErr w:type="spellStart"/>
      <w:r w:rsidR="00444447" w:rsidRPr="000050A1">
        <w:rPr>
          <w:rFonts w:asciiTheme="majorHAnsi" w:hAnsiTheme="majorHAnsi"/>
          <w:i/>
          <w:sz w:val="24"/>
        </w:rPr>
        <w:t>solving</w:t>
      </w:r>
      <w:proofErr w:type="spellEnd"/>
      <w:r w:rsidR="00444447" w:rsidRPr="000050A1">
        <w:rPr>
          <w:rFonts w:asciiTheme="majorHAnsi" w:hAnsiTheme="majorHAnsi"/>
          <w:sz w:val="24"/>
        </w:rPr>
        <w:t xml:space="preserve">, la definizione di obiettivi, la presa di decisioni, solitamente </w:t>
      </w:r>
      <w:r w:rsidR="00444447" w:rsidRPr="000050A1">
        <w:rPr>
          <w:rFonts w:asciiTheme="majorHAnsi" w:hAnsiTheme="majorHAnsi"/>
          <w:b/>
          <w:sz w:val="24"/>
        </w:rPr>
        <w:t>devono essere potenziate</w:t>
      </w:r>
      <w:r w:rsidR="00444447" w:rsidRPr="000050A1">
        <w:rPr>
          <w:rFonts w:asciiTheme="majorHAnsi" w:hAnsiTheme="majorHAnsi"/>
          <w:sz w:val="24"/>
        </w:rPr>
        <w:t xml:space="preserve"> nelle persone con disabilità complesse che necessitano di elevati sostegni ed alle stesse devono essere fornite opportunità di metterle in pratica.</w:t>
      </w:r>
      <w:r w:rsidR="00444447" w:rsidRPr="00BE06DC">
        <w:rPr>
          <w:rStyle w:val="Rimandonotaapidipagina"/>
          <w:rFonts w:asciiTheme="majorHAnsi" w:hAnsiTheme="majorHAnsi"/>
          <w:sz w:val="24"/>
        </w:rPr>
        <w:footnoteReference w:id="13"/>
      </w:r>
    </w:p>
    <w:p w:rsidR="00444447" w:rsidRDefault="00444447" w:rsidP="00444447">
      <w:pPr>
        <w:spacing w:line="264" w:lineRule="auto"/>
        <w:contextualSpacing/>
        <w:jc w:val="both"/>
        <w:rPr>
          <w:rFonts w:asciiTheme="majorHAnsi" w:hAnsiTheme="majorHAnsi"/>
          <w:sz w:val="24"/>
        </w:rPr>
      </w:pPr>
      <w:r w:rsidRPr="00A8131B">
        <w:rPr>
          <w:rFonts w:asciiTheme="majorHAnsi" w:hAnsiTheme="majorHAnsi"/>
          <w:sz w:val="24"/>
        </w:rPr>
        <w:t>Ma tutto ciò non sempre avviene.</w:t>
      </w:r>
      <w:r w:rsidRPr="00560D35">
        <w:rPr>
          <w:rFonts w:asciiTheme="majorHAnsi" w:hAnsiTheme="majorHAnsi"/>
          <w:b/>
          <w:sz w:val="24"/>
        </w:rPr>
        <w:t xml:space="preserve">  </w:t>
      </w:r>
    </w:p>
    <w:p w:rsidR="00444447" w:rsidRPr="00560D35" w:rsidRDefault="00444447" w:rsidP="00444447">
      <w:pPr>
        <w:spacing w:line="264" w:lineRule="auto"/>
        <w:contextualSpacing/>
        <w:jc w:val="both"/>
        <w:rPr>
          <w:rFonts w:asciiTheme="majorHAnsi" w:hAnsiTheme="majorHAnsi"/>
          <w:sz w:val="24"/>
        </w:rPr>
      </w:pPr>
      <w:r w:rsidRPr="00560D35">
        <w:rPr>
          <w:rFonts w:asciiTheme="majorHAnsi" w:hAnsiTheme="majorHAnsi"/>
          <w:sz w:val="24"/>
        </w:rPr>
        <w:t xml:space="preserve">Vi sono evidenze scientifiche che dimostrano che </w:t>
      </w:r>
      <w:r w:rsidRPr="00560D35">
        <w:rPr>
          <w:rFonts w:asciiTheme="majorHAnsi" w:hAnsiTheme="majorHAnsi"/>
          <w:b/>
          <w:sz w:val="24"/>
        </w:rPr>
        <w:t xml:space="preserve">le persone con disabilità hanno meno opportunità di auto-determinarsi </w:t>
      </w:r>
      <w:r w:rsidRPr="00560D35">
        <w:rPr>
          <w:rFonts w:asciiTheme="majorHAnsi" w:hAnsiTheme="majorHAnsi"/>
          <w:sz w:val="24"/>
        </w:rPr>
        <w:t xml:space="preserve">rispetto a quelle senza disabilità e che ciò </w:t>
      </w:r>
      <w:r w:rsidRPr="00560D35">
        <w:rPr>
          <w:rFonts w:asciiTheme="majorHAnsi" w:hAnsiTheme="majorHAnsi"/>
          <w:b/>
          <w:sz w:val="24"/>
        </w:rPr>
        <w:t>non dipende esclusivamente dalle loro capacità</w:t>
      </w:r>
      <w:r w:rsidRPr="00560D35">
        <w:rPr>
          <w:rFonts w:asciiTheme="majorHAnsi" w:hAnsiTheme="majorHAnsi"/>
          <w:sz w:val="24"/>
        </w:rPr>
        <w:t>, ma riguarda in modo significativo i sostegni che, appunto,</w:t>
      </w:r>
      <w:r w:rsidRPr="00560D35">
        <w:rPr>
          <w:rFonts w:asciiTheme="majorHAnsi" w:hAnsiTheme="majorHAnsi"/>
          <w:b/>
          <w:sz w:val="24"/>
        </w:rPr>
        <w:t xml:space="preserve"> </w:t>
      </w:r>
      <w:r w:rsidRPr="00560D35">
        <w:rPr>
          <w:rFonts w:asciiTheme="majorHAnsi" w:hAnsiTheme="majorHAnsi"/>
          <w:sz w:val="24"/>
        </w:rPr>
        <w:t xml:space="preserve">alle stesse </w:t>
      </w:r>
      <w:r w:rsidR="00601606">
        <w:rPr>
          <w:rFonts w:asciiTheme="majorHAnsi" w:hAnsiTheme="majorHAnsi"/>
          <w:sz w:val="24"/>
        </w:rPr>
        <w:t>vengono o non vengono garantiti</w:t>
      </w:r>
      <w:r w:rsidRPr="00560D35">
        <w:rPr>
          <w:rFonts w:asciiTheme="majorHAnsi" w:hAnsiTheme="majorHAnsi"/>
          <w:sz w:val="24"/>
        </w:rPr>
        <w:t xml:space="preserve"> nei processi di presa di decisioni e compimento delle scelte nel modo più autonomo possibile. </w:t>
      </w:r>
    </w:p>
    <w:p w:rsidR="00444447" w:rsidRDefault="00444447" w:rsidP="00444447">
      <w:pPr>
        <w:spacing w:line="264" w:lineRule="auto"/>
        <w:contextualSpacing/>
        <w:jc w:val="both"/>
        <w:rPr>
          <w:rFonts w:asciiTheme="majorHAnsi" w:hAnsiTheme="majorHAnsi"/>
          <w:sz w:val="24"/>
        </w:rPr>
      </w:pPr>
      <w:r>
        <w:rPr>
          <w:rFonts w:asciiTheme="majorHAnsi" w:hAnsiTheme="majorHAnsi"/>
          <w:sz w:val="24"/>
        </w:rPr>
        <w:t>Si</w:t>
      </w:r>
      <w:r w:rsidR="00601606">
        <w:rPr>
          <w:rFonts w:asciiTheme="majorHAnsi" w:hAnsiTheme="majorHAnsi"/>
          <w:sz w:val="24"/>
        </w:rPr>
        <w:t xml:space="preserve"> </w:t>
      </w:r>
      <w:r w:rsidRPr="00BE06DC">
        <w:rPr>
          <w:rFonts w:asciiTheme="majorHAnsi" w:hAnsiTheme="majorHAnsi"/>
          <w:sz w:val="24"/>
        </w:rPr>
        <w:t>è consapevoli che non sempre è agevole o scontato</w:t>
      </w:r>
      <w:r>
        <w:rPr>
          <w:rFonts w:asciiTheme="majorHAnsi" w:hAnsiTheme="majorHAnsi"/>
          <w:sz w:val="24"/>
        </w:rPr>
        <w:t xml:space="preserve"> garantire il diritto all’autodeterminazione</w:t>
      </w:r>
      <w:r w:rsidRPr="00BE06DC">
        <w:rPr>
          <w:rFonts w:asciiTheme="majorHAnsi" w:hAnsiTheme="majorHAnsi"/>
          <w:sz w:val="24"/>
        </w:rPr>
        <w:t xml:space="preserve">, ancor più in presenza di disabilità complessa, </w:t>
      </w:r>
      <w:r w:rsidRPr="00A8131B">
        <w:rPr>
          <w:rFonts w:asciiTheme="majorHAnsi" w:hAnsiTheme="majorHAnsi"/>
          <w:b/>
          <w:sz w:val="24"/>
        </w:rPr>
        <w:t>ma questo non può mai giustificare la negazione di questo diritto su base pregiudiziale</w:t>
      </w:r>
      <w:r>
        <w:rPr>
          <w:rFonts w:asciiTheme="majorHAnsi" w:hAnsiTheme="majorHAnsi"/>
          <w:sz w:val="24"/>
        </w:rPr>
        <w:t xml:space="preserve"> rispetto al quale, invece, d</w:t>
      </w:r>
      <w:r w:rsidRPr="00560D35">
        <w:rPr>
          <w:rFonts w:asciiTheme="majorHAnsi" w:hAnsiTheme="majorHAnsi"/>
          <w:sz w:val="24"/>
        </w:rPr>
        <w:t xml:space="preserve">ovranno essere operatori, insegnanti, famiglie, etc. a compiere ogni sforzo possibile, acquisendo le necessarie competenze, </w:t>
      </w:r>
      <w:r>
        <w:rPr>
          <w:rFonts w:asciiTheme="majorHAnsi" w:hAnsiTheme="majorHAnsi"/>
          <w:sz w:val="24"/>
        </w:rPr>
        <w:t xml:space="preserve">per </w:t>
      </w:r>
      <w:r w:rsidRPr="00560D35">
        <w:rPr>
          <w:rFonts w:asciiTheme="majorHAnsi" w:hAnsiTheme="majorHAnsi"/>
          <w:sz w:val="24"/>
        </w:rPr>
        <w:t>essere attenti e responsivi rispetto alle diverse</w:t>
      </w:r>
      <w:r w:rsidRPr="00BE06DC">
        <w:rPr>
          <w:rFonts w:asciiTheme="majorHAnsi" w:hAnsiTheme="majorHAnsi"/>
          <w:sz w:val="24"/>
        </w:rPr>
        <w:t xml:space="preserve"> modalità con cui le persone con disabilità comunicano, anche attraverso modalità non verbali.</w:t>
      </w:r>
      <w:r w:rsidRPr="00560D35">
        <w:rPr>
          <w:rFonts w:asciiTheme="majorHAnsi" w:hAnsiTheme="majorHAnsi"/>
          <w:sz w:val="24"/>
        </w:rPr>
        <w:t xml:space="preserve"> </w:t>
      </w:r>
    </w:p>
    <w:p w:rsidR="00444447" w:rsidRDefault="00444447" w:rsidP="00444447">
      <w:pPr>
        <w:spacing w:line="264" w:lineRule="auto"/>
        <w:contextualSpacing/>
        <w:jc w:val="both"/>
        <w:rPr>
          <w:rFonts w:asciiTheme="majorHAnsi" w:hAnsiTheme="majorHAnsi"/>
          <w:sz w:val="24"/>
        </w:rPr>
      </w:pPr>
    </w:p>
    <w:p w:rsidR="00444447" w:rsidRDefault="00444447" w:rsidP="00B345E6">
      <w:pPr>
        <w:pBdr>
          <w:top w:val="single" w:sz="4" w:space="1" w:color="487CBC"/>
          <w:left w:val="single" w:sz="4" w:space="4" w:color="487CBC"/>
          <w:bottom w:val="single" w:sz="4" w:space="1" w:color="487CBC"/>
          <w:right w:val="single" w:sz="4" w:space="4" w:color="487CBC"/>
        </w:pBdr>
        <w:shd w:val="clear" w:color="auto" w:fill="DAEEF3" w:themeFill="accent5" w:themeFillTint="33"/>
        <w:spacing w:line="264" w:lineRule="auto"/>
        <w:ind w:left="142" w:right="140"/>
        <w:contextualSpacing/>
        <w:jc w:val="both"/>
        <w:rPr>
          <w:rFonts w:asciiTheme="majorHAnsi" w:hAnsiTheme="majorHAnsi"/>
          <w:sz w:val="24"/>
        </w:rPr>
      </w:pPr>
      <w:r w:rsidRPr="00B345E6">
        <w:rPr>
          <w:rFonts w:asciiTheme="majorHAnsi" w:hAnsiTheme="majorHAnsi"/>
          <w:sz w:val="24"/>
          <w:shd w:val="clear" w:color="auto" w:fill="DAEEF3" w:themeFill="accent5" w:themeFillTint="33"/>
        </w:rPr>
        <w:t>Anffas, a tal fine ha predisposto nel tempo strumenti, percorsi, progetti per favorire la piena attuazione del principio dell’ autodeterminazione, tra i quali si segnalano il “</w:t>
      </w:r>
      <w:r w:rsidRPr="00B345E6">
        <w:rPr>
          <w:rFonts w:asciiTheme="majorHAnsi" w:hAnsiTheme="majorHAnsi"/>
          <w:b/>
          <w:sz w:val="24"/>
          <w:shd w:val="clear" w:color="auto" w:fill="DAEEF3" w:themeFill="accent5" w:themeFillTint="33"/>
        </w:rPr>
        <w:t>linguaggio facile da leggere e da capire</w:t>
      </w:r>
      <w:r w:rsidRPr="00B345E6">
        <w:rPr>
          <w:rFonts w:asciiTheme="majorHAnsi" w:hAnsiTheme="majorHAnsi"/>
          <w:sz w:val="24"/>
          <w:shd w:val="clear" w:color="auto" w:fill="DAEEF3" w:themeFill="accent5" w:themeFillTint="33"/>
        </w:rPr>
        <w:t xml:space="preserve">” (maggiori informazioni a questo </w:t>
      </w:r>
      <w:hyperlink r:id="rId18" w:history="1">
        <w:r w:rsidRPr="00B345E6">
          <w:rPr>
            <w:rStyle w:val="Collegamentoipertestuale"/>
            <w:rFonts w:asciiTheme="majorHAnsi" w:hAnsiTheme="majorHAnsi"/>
            <w:sz w:val="24"/>
            <w:shd w:val="clear" w:color="auto" w:fill="DAEEF3" w:themeFill="accent5" w:themeFillTint="33"/>
          </w:rPr>
          <w:t>link</w:t>
        </w:r>
      </w:hyperlink>
      <w:r w:rsidRPr="00B345E6">
        <w:rPr>
          <w:rFonts w:asciiTheme="majorHAnsi" w:hAnsiTheme="majorHAnsi"/>
          <w:sz w:val="24"/>
          <w:shd w:val="clear" w:color="auto" w:fill="DAEEF3" w:themeFill="accent5" w:themeFillTint="33"/>
        </w:rPr>
        <w:t>) e il progetto</w:t>
      </w:r>
      <w:r w:rsidRPr="00FA6CE9">
        <w:rPr>
          <w:rFonts w:asciiTheme="majorHAnsi" w:hAnsiTheme="majorHAnsi"/>
          <w:sz w:val="24"/>
        </w:rPr>
        <w:t xml:space="preserve"> “</w:t>
      </w:r>
      <w:proofErr w:type="spellStart"/>
      <w:r w:rsidRPr="00FA6CE9">
        <w:rPr>
          <w:rFonts w:asciiTheme="majorHAnsi" w:hAnsiTheme="majorHAnsi"/>
          <w:sz w:val="24"/>
        </w:rPr>
        <w:t>Capacity</w:t>
      </w:r>
      <w:proofErr w:type="spellEnd"/>
      <w:r w:rsidRPr="00FA6CE9">
        <w:rPr>
          <w:rFonts w:asciiTheme="majorHAnsi" w:hAnsiTheme="majorHAnsi"/>
          <w:sz w:val="24"/>
        </w:rPr>
        <w:t xml:space="preserve">, la legge è eguale per tutti” (maggiori informazioni a questo </w:t>
      </w:r>
      <w:hyperlink r:id="rId19" w:history="1">
        <w:r w:rsidRPr="00FA6CE9">
          <w:rPr>
            <w:rStyle w:val="Collegamentoipertestuale"/>
            <w:rFonts w:asciiTheme="majorHAnsi" w:hAnsiTheme="majorHAnsi"/>
            <w:sz w:val="24"/>
          </w:rPr>
          <w:t>link</w:t>
        </w:r>
      </w:hyperlink>
      <w:r w:rsidRPr="00FA6CE9">
        <w:rPr>
          <w:rFonts w:asciiTheme="majorHAnsi" w:hAnsiTheme="majorHAnsi"/>
          <w:sz w:val="24"/>
        </w:rPr>
        <w:t>).</w:t>
      </w:r>
    </w:p>
    <w:p w:rsidR="005F7819" w:rsidRDefault="005F7819" w:rsidP="00444447">
      <w:pPr>
        <w:spacing w:line="264" w:lineRule="auto"/>
        <w:contextualSpacing/>
        <w:jc w:val="both"/>
        <w:rPr>
          <w:rFonts w:asciiTheme="majorHAnsi" w:hAnsiTheme="majorHAnsi"/>
          <w:sz w:val="24"/>
        </w:rPr>
      </w:pPr>
    </w:p>
    <w:p w:rsidR="005F7819" w:rsidRDefault="005F7819" w:rsidP="00444447">
      <w:pPr>
        <w:spacing w:line="264" w:lineRule="auto"/>
        <w:contextualSpacing/>
        <w:jc w:val="both"/>
        <w:rPr>
          <w:rFonts w:asciiTheme="majorHAnsi" w:hAnsiTheme="majorHAnsi"/>
          <w:sz w:val="24"/>
        </w:rPr>
      </w:pPr>
    </w:p>
    <w:p w:rsidR="00444447" w:rsidRPr="00BE06DC" w:rsidRDefault="00444447" w:rsidP="00444447">
      <w:pPr>
        <w:spacing w:line="264" w:lineRule="auto"/>
        <w:contextualSpacing/>
        <w:jc w:val="both"/>
        <w:rPr>
          <w:rFonts w:asciiTheme="majorHAnsi" w:hAnsiTheme="majorHAnsi"/>
          <w:sz w:val="24"/>
        </w:rPr>
      </w:pPr>
      <w:r>
        <w:rPr>
          <w:rFonts w:asciiTheme="majorHAnsi" w:hAnsiTheme="majorHAnsi"/>
          <w:sz w:val="24"/>
        </w:rPr>
        <w:t xml:space="preserve">Per quanto riguarda il </w:t>
      </w:r>
      <w:r w:rsidRPr="00A8131B">
        <w:rPr>
          <w:rFonts w:asciiTheme="majorHAnsi" w:hAnsiTheme="majorHAnsi"/>
          <w:b/>
          <w:sz w:val="24"/>
        </w:rPr>
        <w:t>diritto all’accomodamento ragionevole</w:t>
      </w:r>
      <w:r w:rsidRPr="00BE06DC">
        <w:rPr>
          <w:rFonts w:asciiTheme="majorHAnsi" w:hAnsiTheme="majorHAnsi"/>
          <w:sz w:val="24"/>
        </w:rPr>
        <w:t xml:space="preserve">, appare opportuno precisare </w:t>
      </w:r>
      <w:r>
        <w:rPr>
          <w:rFonts w:asciiTheme="majorHAnsi" w:hAnsiTheme="majorHAnsi"/>
          <w:sz w:val="24"/>
        </w:rPr>
        <w:t>che tale</w:t>
      </w:r>
      <w:r w:rsidRPr="00BE06DC">
        <w:rPr>
          <w:rFonts w:asciiTheme="majorHAnsi" w:hAnsiTheme="majorHAnsi"/>
          <w:sz w:val="24"/>
        </w:rPr>
        <w:t xml:space="preserve"> concetto </w:t>
      </w:r>
      <w:r>
        <w:rPr>
          <w:rFonts w:asciiTheme="majorHAnsi" w:hAnsiTheme="majorHAnsi"/>
          <w:sz w:val="24"/>
        </w:rPr>
        <w:t>è stato in primo luogo</w:t>
      </w:r>
      <w:r w:rsidRPr="00BE06DC">
        <w:rPr>
          <w:rFonts w:asciiTheme="majorHAnsi" w:hAnsiTheme="majorHAnsi"/>
          <w:sz w:val="24"/>
        </w:rPr>
        <w:t xml:space="preserve"> introdotto </w:t>
      </w:r>
      <w:r>
        <w:rPr>
          <w:rFonts w:asciiTheme="majorHAnsi" w:hAnsiTheme="majorHAnsi"/>
          <w:sz w:val="24"/>
        </w:rPr>
        <w:t xml:space="preserve">nel nostro ordinamento </w:t>
      </w:r>
      <w:r w:rsidRPr="00BE06DC">
        <w:rPr>
          <w:rFonts w:asciiTheme="majorHAnsi" w:hAnsiTheme="majorHAnsi"/>
          <w:sz w:val="24"/>
        </w:rPr>
        <w:t>dalla CRPD</w:t>
      </w:r>
      <w:r>
        <w:rPr>
          <w:rFonts w:asciiTheme="majorHAnsi" w:hAnsiTheme="majorHAnsi"/>
          <w:sz w:val="24"/>
        </w:rPr>
        <w:t xml:space="preserve"> e poi recepito dal </w:t>
      </w:r>
      <w:proofErr w:type="spellStart"/>
      <w:r>
        <w:rPr>
          <w:rFonts w:asciiTheme="majorHAnsi" w:hAnsiTheme="majorHAnsi"/>
          <w:sz w:val="24"/>
        </w:rPr>
        <w:t>d.lgs</w:t>
      </w:r>
      <w:proofErr w:type="spellEnd"/>
      <w:r>
        <w:rPr>
          <w:rFonts w:asciiTheme="majorHAnsi" w:hAnsiTheme="majorHAnsi"/>
          <w:sz w:val="24"/>
        </w:rPr>
        <w:t xml:space="preserve"> 66/2017</w:t>
      </w:r>
      <w:r w:rsidR="005F7819">
        <w:rPr>
          <w:rFonts w:asciiTheme="majorHAnsi" w:hAnsiTheme="majorHAnsi"/>
          <w:sz w:val="24"/>
        </w:rPr>
        <w:t>,</w:t>
      </w:r>
      <w:r>
        <w:rPr>
          <w:rFonts w:asciiTheme="majorHAnsi" w:hAnsiTheme="majorHAnsi"/>
          <w:sz w:val="24"/>
        </w:rPr>
        <w:t xml:space="preserve"> quale strumento per garantire concretamente l’</w:t>
      </w:r>
      <w:r w:rsidR="005F7819">
        <w:rPr>
          <w:rFonts w:asciiTheme="majorHAnsi" w:hAnsiTheme="majorHAnsi"/>
          <w:sz w:val="24"/>
        </w:rPr>
        <w:t>inclusione scolastica di tutte le bambine/i, alunne/i, studentesse</w:t>
      </w:r>
      <w:r>
        <w:rPr>
          <w:rFonts w:asciiTheme="majorHAnsi" w:hAnsiTheme="majorHAnsi"/>
          <w:sz w:val="24"/>
        </w:rPr>
        <w:t>/</w:t>
      </w:r>
      <w:r w:rsidR="005F7819">
        <w:rPr>
          <w:rFonts w:asciiTheme="majorHAnsi" w:hAnsiTheme="majorHAnsi"/>
          <w:sz w:val="24"/>
        </w:rPr>
        <w:t>i</w:t>
      </w:r>
      <w:r>
        <w:rPr>
          <w:rFonts w:asciiTheme="majorHAnsi" w:hAnsiTheme="majorHAnsi"/>
          <w:sz w:val="24"/>
        </w:rPr>
        <w:t xml:space="preserve"> con disabilità.</w:t>
      </w:r>
    </w:p>
    <w:p w:rsidR="00444447" w:rsidRPr="00BE06DC" w:rsidRDefault="00444447" w:rsidP="00444447">
      <w:pPr>
        <w:spacing w:line="264" w:lineRule="auto"/>
        <w:contextualSpacing/>
        <w:jc w:val="both"/>
        <w:rPr>
          <w:rFonts w:asciiTheme="majorHAnsi" w:hAnsiTheme="majorHAnsi"/>
          <w:sz w:val="24"/>
        </w:rPr>
      </w:pPr>
      <w:r>
        <w:rPr>
          <w:rFonts w:asciiTheme="majorHAnsi" w:hAnsiTheme="majorHAnsi"/>
          <w:sz w:val="24"/>
        </w:rPr>
        <w:lastRenderedPageBreak/>
        <w:t>L’art. 2 della</w:t>
      </w:r>
      <w:r w:rsidRPr="00BE06DC">
        <w:rPr>
          <w:rFonts w:asciiTheme="majorHAnsi" w:hAnsiTheme="majorHAnsi"/>
          <w:sz w:val="24"/>
        </w:rPr>
        <w:t xml:space="preserve"> CRPD definisce </w:t>
      </w:r>
      <w:r w:rsidRPr="00BE06DC">
        <w:rPr>
          <w:rFonts w:asciiTheme="majorHAnsi" w:hAnsiTheme="majorHAnsi"/>
          <w:b/>
          <w:sz w:val="24"/>
        </w:rPr>
        <w:t>accomodamento ragionevole</w:t>
      </w:r>
      <w:r w:rsidRPr="00BE06DC">
        <w:rPr>
          <w:rFonts w:asciiTheme="majorHAnsi" w:hAnsiTheme="majorHAnsi"/>
          <w:sz w:val="24"/>
        </w:rPr>
        <w:t xml:space="preserve"> le modifiche e gli adattamenti necessari ed appropriati adottati, </w:t>
      </w:r>
      <w:r w:rsidRPr="00BE06DC">
        <w:rPr>
          <w:rFonts w:asciiTheme="majorHAnsi" w:hAnsiTheme="majorHAnsi"/>
          <w:b/>
          <w:sz w:val="24"/>
        </w:rPr>
        <w:t>per garantire alle persone con disabilità il godimento e l’esercizio, su base di uguaglianza con gli altri, di tutti i diritti umani e delle libertà fondamentali</w:t>
      </w:r>
      <w:r w:rsidRPr="00BE06DC">
        <w:rPr>
          <w:rFonts w:asciiTheme="majorHAnsi" w:hAnsiTheme="majorHAnsi"/>
          <w:sz w:val="24"/>
        </w:rPr>
        <w:t>.</w:t>
      </w:r>
    </w:p>
    <w:p w:rsidR="00444447" w:rsidRPr="00BE06DC" w:rsidRDefault="00444447" w:rsidP="00444447">
      <w:pPr>
        <w:contextualSpacing/>
        <w:jc w:val="both"/>
        <w:rPr>
          <w:rFonts w:asciiTheme="majorHAnsi" w:hAnsiTheme="majorHAnsi"/>
          <w:sz w:val="24"/>
        </w:rPr>
      </w:pPr>
      <w:r w:rsidRPr="00BE06DC">
        <w:rPr>
          <w:rFonts w:asciiTheme="majorHAnsi" w:hAnsiTheme="majorHAnsi"/>
          <w:sz w:val="24"/>
        </w:rPr>
        <w:t xml:space="preserve">L’istituzione scolastica deve, quindi, adoperarsi per compiere ogni sforzo possibile per garantire il diritto all’inclusione scolastica a </w:t>
      </w:r>
      <w:r w:rsidR="005F7819">
        <w:rPr>
          <w:rFonts w:asciiTheme="majorHAnsi" w:hAnsiTheme="majorHAnsi"/>
          <w:sz w:val="24"/>
        </w:rPr>
        <w:t xml:space="preserve">tutte le bambine/i, alunne/i, studentesse/i </w:t>
      </w:r>
      <w:r w:rsidRPr="00BE06DC">
        <w:rPr>
          <w:rFonts w:asciiTheme="majorHAnsi" w:hAnsiTheme="majorHAnsi"/>
          <w:sz w:val="24"/>
        </w:rPr>
        <w:t>in condizioni di uguaglianza e pari opportunità con tutti gli altri</w:t>
      </w:r>
      <w:r w:rsidR="005F7819">
        <w:rPr>
          <w:rFonts w:asciiTheme="majorHAnsi" w:hAnsiTheme="majorHAnsi"/>
          <w:sz w:val="24"/>
        </w:rPr>
        <w:t xml:space="preserve">, garantendo gli adeguati </w:t>
      </w:r>
      <w:r w:rsidRPr="00BE06DC">
        <w:rPr>
          <w:rFonts w:asciiTheme="majorHAnsi" w:hAnsiTheme="majorHAnsi"/>
          <w:sz w:val="24"/>
        </w:rPr>
        <w:t>sostegni</w:t>
      </w:r>
      <w:r>
        <w:rPr>
          <w:rFonts w:asciiTheme="majorHAnsi" w:hAnsiTheme="majorHAnsi"/>
          <w:sz w:val="24"/>
        </w:rPr>
        <w:t xml:space="preserve"> anche attraverso i necessari accomodamenti ragionevoli</w:t>
      </w:r>
      <w:r w:rsidRPr="00BE06DC">
        <w:rPr>
          <w:rFonts w:asciiTheme="majorHAnsi" w:hAnsiTheme="majorHAnsi"/>
          <w:sz w:val="24"/>
        </w:rPr>
        <w:t>.</w:t>
      </w:r>
    </w:p>
    <w:p w:rsidR="00444447" w:rsidRDefault="00444447" w:rsidP="00444447">
      <w:pPr>
        <w:contextualSpacing/>
        <w:jc w:val="both"/>
        <w:rPr>
          <w:rFonts w:asciiTheme="majorHAnsi" w:hAnsiTheme="majorHAnsi"/>
          <w:sz w:val="24"/>
        </w:rPr>
      </w:pPr>
      <w:r>
        <w:rPr>
          <w:rFonts w:asciiTheme="majorHAnsi" w:hAnsiTheme="majorHAnsi"/>
          <w:sz w:val="24"/>
        </w:rPr>
        <w:t xml:space="preserve">Nel solo caso in cui </w:t>
      </w:r>
      <w:r w:rsidRPr="00BE06DC">
        <w:rPr>
          <w:rFonts w:asciiTheme="majorHAnsi" w:hAnsiTheme="majorHAnsi"/>
          <w:sz w:val="24"/>
        </w:rPr>
        <w:t xml:space="preserve">la </w:t>
      </w:r>
      <w:r w:rsidRPr="005A500C">
        <w:rPr>
          <w:rFonts w:asciiTheme="majorHAnsi" w:hAnsiTheme="majorHAnsi"/>
          <w:b/>
          <w:sz w:val="24"/>
        </w:rPr>
        <w:t>miglior soluzione</w:t>
      </w:r>
      <w:r w:rsidRPr="00BE06DC">
        <w:rPr>
          <w:rFonts w:asciiTheme="majorHAnsi" w:hAnsiTheme="majorHAnsi"/>
          <w:sz w:val="24"/>
        </w:rPr>
        <w:t xml:space="preserve"> individuata imponesse un onere sproporzionato o eccessivo</w:t>
      </w:r>
      <w:r>
        <w:rPr>
          <w:rFonts w:asciiTheme="majorHAnsi" w:hAnsiTheme="majorHAnsi"/>
          <w:sz w:val="24"/>
        </w:rPr>
        <w:t>, fermo restando la</w:t>
      </w:r>
      <w:r w:rsidRPr="00BE06DC">
        <w:rPr>
          <w:rFonts w:asciiTheme="majorHAnsi" w:hAnsiTheme="majorHAnsi"/>
          <w:sz w:val="24"/>
        </w:rPr>
        <w:t xml:space="preserve"> </w:t>
      </w:r>
      <w:r>
        <w:rPr>
          <w:rFonts w:asciiTheme="majorHAnsi" w:hAnsiTheme="majorHAnsi"/>
          <w:sz w:val="24"/>
        </w:rPr>
        <w:t>dimostrazione</w:t>
      </w:r>
      <w:r w:rsidRPr="00BE06DC">
        <w:rPr>
          <w:rFonts w:asciiTheme="majorHAnsi" w:hAnsiTheme="majorHAnsi"/>
          <w:sz w:val="24"/>
        </w:rPr>
        <w:t xml:space="preserve"> di aver compiuto ogni sforzo </w:t>
      </w:r>
      <w:r>
        <w:rPr>
          <w:rFonts w:asciiTheme="majorHAnsi" w:hAnsiTheme="majorHAnsi"/>
          <w:sz w:val="24"/>
        </w:rPr>
        <w:t xml:space="preserve">nell’adozione di tale soluzione, </w:t>
      </w:r>
      <w:r w:rsidRPr="00BE06DC">
        <w:rPr>
          <w:rFonts w:asciiTheme="majorHAnsi" w:hAnsiTheme="majorHAnsi"/>
          <w:sz w:val="24"/>
        </w:rPr>
        <w:t xml:space="preserve">si </w:t>
      </w:r>
      <w:r>
        <w:rPr>
          <w:rFonts w:asciiTheme="majorHAnsi" w:hAnsiTheme="majorHAnsi"/>
          <w:sz w:val="24"/>
        </w:rPr>
        <w:t>dovrà</w:t>
      </w:r>
      <w:r w:rsidRPr="00BE06DC">
        <w:rPr>
          <w:rFonts w:asciiTheme="majorHAnsi" w:hAnsiTheme="majorHAnsi"/>
          <w:sz w:val="24"/>
        </w:rPr>
        <w:t xml:space="preserve"> </w:t>
      </w:r>
      <w:r>
        <w:rPr>
          <w:rFonts w:asciiTheme="majorHAnsi" w:hAnsiTheme="majorHAnsi"/>
          <w:sz w:val="24"/>
        </w:rPr>
        <w:t xml:space="preserve">comunque mettere in campo un diverso </w:t>
      </w:r>
      <w:r w:rsidRPr="00BE06DC">
        <w:rPr>
          <w:rFonts w:asciiTheme="majorHAnsi" w:hAnsiTheme="majorHAnsi"/>
          <w:sz w:val="24"/>
        </w:rPr>
        <w:t>accomodamento</w:t>
      </w:r>
      <w:r>
        <w:rPr>
          <w:rFonts w:asciiTheme="majorHAnsi" w:hAnsiTheme="majorHAnsi"/>
          <w:sz w:val="24"/>
        </w:rPr>
        <w:t xml:space="preserve"> ragionevole che consenta, comunque, di avvicinarsi</w:t>
      </w:r>
      <w:r w:rsidRPr="00BE06DC">
        <w:rPr>
          <w:rFonts w:asciiTheme="majorHAnsi" w:hAnsiTheme="majorHAnsi"/>
          <w:sz w:val="24"/>
        </w:rPr>
        <w:t xml:space="preserve"> nella massima misura possibile alla condizione ottimale. </w:t>
      </w:r>
    </w:p>
    <w:p w:rsidR="00444447" w:rsidRPr="00BE06DC" w:rsidRDefault="00444447" w:rsidP="00444447">
      <w:pPr>
        <w:spacing w:line="264" w:lineRule="auto"/>
        <w:contextualSpacing/>
        <w:jc w:val="both"/>
        <w:rPr>
          <w:rFonts w:asciiTheme="majorHAnsi" w:hAnsiTheme="majorHAnsi"/>
          <w:sz w:val="24"/>
        </w:rPr>
      </w:pPr>
      <w:r>
        <w:rPr>
          <w:rFonts w:asciiTheme="majorHAnsi" w:hAnsiTheme="majorHAnsi"/>
          <w:sz w:val="24"/>
        </w:rPr>
        <w:t xml:space="preserve">E’ </w:t>
      </w:r>
      <w:r w:rsidRPr="00BE06DC">
        <w:rPr>
          <w:rFonts w:asciiTheme="majorHAnsi" w:hAnsiTheme="majorHAnsi"/>
          <w:sz w:val="24"/>
        </w:rPr>
        <w:t>evidente</w:t>
      </w:r>
      <w:r>
        <w:rPr>
          <w:rFonts w:asciiTheme="majorHAnsi" w:hAnsiTheme="majorHAnsi"/>
          <w:sz w:val="24"/>
        </w:rPr>
        <w:t xml:space="preserve"> in base a quanto sopra evidenziato,</w:t>
      </w:r>
      <w:r w:rsidRPr="00BE06DC">
        <w:rPr>
          <w:rFonts w:asciiTheme="majorHAnsi" w:hAnsiTheme="majorHAnsi"/>
          <w:sz w:val="24"/>
        </w:rPr>
        <w:t xml:space="preserve"> </w:t>
      </w:r>
      <w:r w:rsidR="00913A6A">
        <w:rPr>
          <w:rFonts w:asciiTheme="majorHAnsi" w:hAnsiTheme="majorHAnsi"/>
          <w:sz w:val="24"/>
        </w:rPr>
        <w:t xml:space="preserve">che </w:t>
      </w:r>
      <w:r w:rsidRPr="00BE06DC">
        <w:rPr>
          <w:rFonts w:asciiTheme="majorHAnsi" w:hAnsiTheme="majorHAnsi"/>
          <w:b/>
          <w:sz w:val="24"/>
        </w:rPr>
        <w:t>solo in presenza di un contesto che incoraggia e promuove tale tipo di opportunità</w:t>
      </w:r>
      <w:r w:rsidRPr="00BE06DC">
        <w:rPr>
          <w:rFonts w:asciiTheme="majorHAnsi" w:hAnsiTheme="majorHAnsi"/>
          <w:sz w:val="24"/>
        </w:rPr>
        <w:t xml:space="preserve"> </w:t>
      </w:r>
      <w:r w:rsidRPr="00913A6A">
        <w:rPr>
          <w:rFonts w:asciiTheme="majorHAnsi" w:hAnsiTheme="majorHAnsi"/>
          <w:b/>
          <w:sz w:val="24"/>
        </w:rPr>
        <w:t>già</w:t>
      </w:r>
      <w:r>
        <w:rPr>
          <w:rFonts w:asciiTheme="majorHAnsi" w:hAnsiTheme="majorHAnsi"/>
          <w:sz w:val="24"/>
        </w:rPr>
        <w:t xml:space="preserve"> </w:t>
      </w:r>
      <w:r w:rsidRPr="00BE06DC">
        <w:rPr>
          <w:rFonts w:asciiTheme="majorHAnsi" w:hAnsiTheme="majorHAnsi"/>
          <w:b/>
          <w:sz w:val="24"/>
        </w:rPr>
        <w:t>a partire</w:t>
      </w:r>
      <w:r w:rsidRPr="00BE06DC">
        <w:rPr>
          <w:rFonts w:asciiTheme="majorHAnsi" w:hAnsiTheme="majorHAnsi"/>
          <w:sz w:val="24"/>
        </w:rPr>
        <w:t xml:space="preserve"> </w:t>
      </w:r>
      <w:r w:rsidRPr="00BE06DC">
        <w:rPr>
          <w:rFonts w:asciiTheme="majorHAnsi" w:hAnsiTheme="majorHAnsi"/>
          <w:b/>
          <w:sz w:val="24"/>
        </w:rPr>
        <w:t>da</w:t>
      </w:r>
      <w:r>
        <w:rPr>
          <w:rFonts w:asciiTheme="majorHAnsi" w:hAnsiTheme="majorHAnsi"/>
          <w:b/>
          <w:sz w:val="24"/>
        </w:rPr>
        <w:t>l contesto</w:t>
      </w:r>
      <w:r w:rsidRPr="00BE06DC">
        <w:rPr>
          <w:rFonts w:asciiTheme="majorHAnsi" w:hAnsiTheme="majorHAnsi"/>
          <w:b/>
          <w:sz w:val="24"/>
        </w:rPr>
        <w:t xml:space="preserve"> scolastico,</w:t>
      </w:r>
      <w:r w:rsidRPr="00BE06DC">
        <w:rPr>
          <w:rFonts w:asciiTheme="majorHAnsi" w:hAnsiTheme="majorHAnsi"/>
          <w:sz w:val="24"/>
        </w:rPr>
        <w:t xml:space="preserve"> </w:t>
      </w:r>
      <w:r>
        <w:rPr>
          <w:rFonts w:asciiTheme="majorHAnsi" w:hAnsiTheme="majorHAnsi"/>
          <w:sz w:val="24"/>
        </w:rPr>
        <w:t>si giungerà ad ottenere uno</w:t>
      </w:r>
      <w:r w:rsidRPr="00BE06DC">
        <w:rPr>
          <w:rFonts w:asciiTheme="majorHAnsi" w:hAnsiTheme="majorHAnsi"/>
          <w:sz w:val="24"/>
        </w:rPr>
        <w:t xml:space="preserve"> straordinario facilitatore e attivatore che connoterà in posit</w:t>
      </w:r>
      <w:r w:rsidR="00913A6A">
        <w:rPr>
          <w:rFonts w:asciiTheme="majorHAnsi" w:hAnsiTheme="majorHAnsi"/>
          <w:sz w:val="24"/>
        </w:rPr>
        <w:t xml:space="preserve">ivo l’intero arco della vita della </w:t>
      </w:r>
      <w:r w:rsidRPr="00BE06DC">
        <w:rPr>
          <w:rFonts w:asciiTheme="majorHAnsi" w:hAnsiTheme="majorHAnsi"/>
          <w:sz w:val="24"/>
        </w:rPr>
        <w:t>persona.</w:t>
      </w:r>
    </w:p>
    <w:p w:rsidR="00444447" w:rsidRPr="00BE06DC" w:rsidRDefault="00444447" w:rsidP="00444447">
      <w:pPr>
        <w:contextualSpacing/>
        <w:jc w:val="both"/>
        <w:rPr>
          <w:rFonts w:asciiTheme="majorHAnsi" w:hAnsiTheme="majorHAnsi"/>
          <w:color w:val="FF0000"/>
          <w:sz w:val="24"/>
        </w:rPr>
      </w:pPr>
    </w:p>
    <w:p w:rsidR="00444447" w:rsidRPr="00B05A4B" w:rsidRDefault="00444447" w:rsidP="00136463">
      <w:pPr>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DAEEF3" w:themeFill="accent5" w:themeFillTint="33"/>
        <w:contextualSpacing/>
        <w:jc w:val="both"/>
        <w:rPr>
          <w:rFonts w:asciiTheme="majorHAnsi" w:hAnsiTheme="majorHAnsi"/>
          <w:b/>
          <w:sz w:val="24"/>
        </w:rPr>
      </w:pPr>
      <w:r w:rsidRPr="00B05A4B">
        <w:rPr>
          <w:rFonts w:asciiTheme="majorHAnsi" w:hAnsiTheme="majorHAnsi"/>
          <w:sz w:val="24"/>
        </w:rPr>
        <w:t xml:space="preserve">NB: </w:t>
      </w:r>
      <w:r w:rsidRPr="00B05A4B">
        <w:rPr>
          <w:rFonts w:asciiTheme="majorHAnsi" w:hAnsiTheme="majorHAnsi"/>
          <w:b/>
          <w:sz w:val="24"/>
        </w:rPr>
        <w:t>L’organizzazione della frequenza in presenza</w:t>
      </w:r>
      <w:r w:rsidRPr="00B05A4B">
        <w:rPr>
          <w:rFonts w:asciiTheme="majorHAnsi" w:hAnsiTheme="majorHAnsi"/>
          <w:sz w:val="24"/>
        </w:rPr>
        <w:t xml:space="preserve"> in classe </w:t>
      </w:r>
      <w:r w:rsidR="00913A6A" w:rsidRPr="00B05A4B">
        <w:rPr>
          <w:rFonts w:asciiTheme="majorHAnsi" w:hAnsiTheme="majorHAnsi"/>
          <w:sz w:val="24"/>
        </w:rPr>
        <w:t>a favore delle bambine/i, alunne/i, studentesse/i con disabilità</w:t>
      </w:r>
      <w:r w:rsidRPr="00B05A4B">
        <w:rPr>
          <w:rFonts w:asciiTheme="majorHAnsi" w:hAnsiTheme="majorHAnsi"/>
        </w:rPr>
        <w:t xml:space="preserve"> </w:t>
      </w:r>
      <w:r w:rsidRPr="00B05A4B">
        <w:rPr>
          <w:rFonts w:asciiTheme="majorHAnsi" w:hAnsiTheme="majorHAnsi"/>
          <w:sz w:val="24"/>
        </w:rPr>
        <w:t xml:space="preserve">nel corso dell’emergenza COVID-19  in caso di sospensione delle lezioni in condizioni di effettiva inclusione con la presenza fisica di tutti i docenti (incluso il docente di sostegno) e di un piccolo gruppo di compagni (come indicato dal DPCM 3 novembre 2020 e dalla nota MIUR 1990/2020 consultabile </w:t>
      </w:r>
      <w:hyperlink r:id="rId20" w:history="1">
        <w:r w:rsidRPr="00B05A4B">
          <w:rPr>
            <w:rStyle w:val="Collegamentoipertestuale"/>
            <w:rFonts w:asciiTheme="majorHAnsi" w:hAnsiTheme="majorHAnsi"/>
            <w:color w:val="auto"/>
            <w:sz w:val="24"/>
          </w:rPr>
          <w:t>qui</w:t>
        </w:r>
      </w:hyperlink>
      <w:r w:rsidRPr="00B05A4B">
        <w:rPr>
          <w:rFonts w:asciiTheme="majorHAnsi" w:hAnsiTheme="majorHAnsi"/>
          <w:sz w:val="24"/>
        </w:rPr>
        <w:t xml:space="preserve">) </w:t>
      </w:r>
      <w:r w:rsidRPr="00B05A4B">
        <w:rPr>
          <w:rFonts w:asciiTheme="majorHAnsi" w:hAnsiTheme="majorHAnsi"/>
          <w:b/>
          <w:sz w:val="24"/>
        </w:rPr>
        <w:t xml:space="preserve">costituisce un buon esempio di accomodamento ragionevole in chiave convenzione ONU da garantire ai sensi dell’art. 1 del </w:t>
      </w:r>
      <w:proofErr w:type="spellStart"/>
      <w:r w:rsidRPr="00B05A4B">
        <w:rPr>
          <w:rFonts w:asciiTheme="majorHAnsi" w:hAnsiTheme="majorHAnsi"/>
          <w:b/>
          <w:sz w:val="24"/>
        </w:rPr>
        <w:t>d.lgs</w:t>
      </w:r>
      <w:proofErr w:type="spellEnd"/>
      <w:r w:rsidRPr="00B05A4B">
        <w:rPr>
          <w:rFonts w:asciiTheme="majorHAnsi" w:hAnsiTheme="majorHAnsi"/>
          <w:b/>
          <w:sz w:val="24"/>
        </w:rPr>
        <w:t xml:space="preserve"> 66/2017.</w:t>
      </w:r>
    </w:p>
    <w:p w:rsidR="00444447" w:rsidRDefault="00444447" w:rsidP="00444447">
      <w:pPr>
        <w:tabs>
          <w:tab w:val="left" w:pos="1635"/>
        </w:tabs>
        <w:spacing w:line="240" w:lineRule="auto"/>
        <w:contextualSpacing/>
        <w:jc w:val="right"/>
        <w:rPr>
          <w:rFonts w:asciiTheme="majorHAnsi" w:hAnsiTheme="majorHAnsi"/>
          <w:i/>
          <w:sz w:val="18"/>
        </w:rPr>
      </w:pPr>
    </w:p>
    <w:p w:rsidR="00444447" w:rsidRDefault="00444447" w:rsidP="00223438">
      <w:pPr>
        <w:contextualSpacing/>
        <w:jc w:val="both"/>
        <w:rPr>
          <w:rFonts w:asciiTheme="majorHAnsi" w:hAnsiTheme="majorHAnsi"/>
          <w:sz w:val="24"/>
        </w:rPr>
      </w:pPr>
    </w:p>
    <w:p w:rsidR="00444447" w:rsidRDefault="00444447" w:rsidP="00223438">
      <w:pPr>
        <w:contextualSpacing/>
        <w:jc w:val="both"/>
        <w:rPr>
          <w:rFonts w:asciiTheme="majorHAnsi" w:hAnsiTheme="majorHAnsi"/>
          <w:sz w:val="24"/>
        </w:rPr>
      </w:pPr>
    </w:p>
    <w:p w:rsidR="00444447" w:rsidRDefault="00444447" w:rsidP="00223438">
      <w:pPr>
        <w:contextualSpacing/>
        <w:jc w:val="both"/>
        <w:rPr>
          <w:rFonts w:asciiTheme="majorHAnsi" w:hAnsiTheme="majorHAnsi"/>
          <w:sz w:val="24"/>
        </w:rPr>
      </w:pPr>
    </w:p>
    <w:p w:rsidR="00913A6A" w:rsidRDefault="00913A6A" w:rsidP="00223438">
      <w:pPr>
        <w:contextualSpacing/>
        <w:jc w:val="both"/>
        <w:rPr>
          <w:rFonts w:asciiTheme="majorHAnsi" w:hAnsiTheme="majorHAnsi"/>
          <w:sz w:val="24"/>
        </w:rPr>
      </w:pPr>
    </w:p>
    <w:p w:rsidR="00913A6A" w:rsidRDefault="00913A6A" w:rsidP="00223438">
      <w:pPr>
        <w:contextualSpacing/>
        <w:jc w:val="both"/>
        <w:rPr>
          <w:rFonts w:asciiTheme="majorHAnsi" w:hAnsiTheme="majorHAnsi"/>
          <w:sz w:val="24"/>
        </w:rPr>
      </w:pPr>
    </w:p>
    <w:p w:rsidR="00913A6A" w:rsidRDefault="00913A6A" w:rsidP="00223438">
      <w:pPr>
        <w:contextualSpacing/>
        <w:jc w:val="both"/>
        <w:rPr>
          <w:rFonts w:asciiTheme="majorHAnsi" w:hAnsiTheme="majorHAnsi"/>
          <w:sz w:val="24"/>
        </w:rPr>
      </w:pPr>
    </w:p>
    <w:p w:rsidR="00913A6A" w:rsidRDefault="00913A6A" w:rsidP="00223438">
      <w:pPr>
        <w:contextualSpacing/>
        <w:jc w:val="both"/>
        <w:rPr>
          <w:rFonts w:asciiTheme="majorHAnsi" w:hAnsiTheme="majorHAnsi"/>
          <w:sz w:val="24"/>
        </w:rPr>
      </w:pPr>
    </w:p>
    <w:p w:rsidR="00913A6A" w:rsidRDefault="00913A6A" w:rsidP="00223438">
      <w:pPr>
        <w:contextualSpacing/>
        <w:jc w:val="both"/>
        <w:rPr>
          <w:rFonts w:asciiTheme="majorHAnsi" w:hAnsiTheme="majorHAnsi"/>
          <w:sz w:val="24"/>
        </w:rPr>
      </w:pPr>
    </w:p>
    <w:p w:rsidR="00913A6A" w:rsidRDefault="00913A6A" w:rsidP="00223438">
      <w:pPr>
        <w:contextualSpacing/>
        <w:jc w:val="both"/>
        <w:rPr>
          <w:rFonts w:asciiTheme="majorHAnsi" w:hAnsiTheme="majorHAnsi"/>
          <w:sz w:val="24"/>
        </w:rPr>
      </w:pPr>
    </w:p>
    <w:p w:rsidR="00913A6A" w:rsidRDefault="00913A6A" w:rsidP="00223438">
      <w:pPr>
        <w:contextualSpacing/>
        <w:jc w:val="both"/>
        <w:rPr>
          <w:rFonts w:asciiTheme="majorHAnsi" w:hAnsiTheme="majorHAnsi"/>
          <w:sz w:val="24"/>
        </w:rPr>
      </w:pPr>
    </w:p>
    <w:p w:rsidR="00913A6A" w:rsidRDefault="00913A6A" w:rsidP="00223438">
      <w:pPr>
        <w:contextualSpacing/>
        <w:jc w:val="both"/>
        <w:rPr>
          <w:rFonts w:asciiTheme="majorHAnsi" w:hAnsiTheme="majorHAnsi"/>
          <w:sz w:val="24"/>
        </w:rPr>
      </w:pPr>
    </w:p>
    <w:p w:rsidR="00913A6A" w:rsidRDefault="00913A6A" w:rsidP="00223438">
      <w:pPr>
        <w:contextualSpacing/>
        <w:jc w:val="both"/>
        <w:rPr>
          <w:rFonts w:asciiTheme="majorHAnsi" w:hAnsiTheme="majorHAnsi"/>
          <w:sz w:val="24"/>
        </w:rPr>
      </w:pPr>
    </w:p>
    <w:p w:rsidR="00913A6A" w:rsidRDefault="00913A6A" w:rsidP="00223438">
      <w:pPr>
        <w:contextualSpacing/>
        <w:jc w:val="both"/>
        <w:rPr>
          <w:rFonts w:asciiTheme="majorHAnsi" w:hAnsiTheme="majorHAnsi"/>
          <w:sz w:val="24"/>
        </w:rPr>
      </w:pPr>
    </w:p>
    <w:p w:rsidR="00913A6A" w:rsidRDefault="00913A6A" w:rsidP="00223438">
      <w:pPr>
        <w:contextualSpacing/>
        <w:jc w:val="both"/>
        <w:rPr>
          <w:rFonts w:asciiTheme="majorHAnsi" w:hAnsiTheme="majorHAnsi"/>
          <w:sz w:val="24"/>
        </w:rPr>
      </w:pPr>
    </w:p>
    <w:p w:rsidR="00913A6A" w:rsidRDefault="00913A6A" w:rsidP="00223438">
      <w:pPr>
        <w:contextualSpacing/>
        <w:jc w:val="both"/>
        <w:rPr>
          <w:rFonts w:asciiTheme="majorHAnsi" w:hAnsiTheme="majorHAnsi"/>
          <w:sz w:val="24"/>
        </w:rPr>
      </w:pPr>
    </w:p>
    <w:p w:rsidR="00913A6A" w:rsidRDefault="00913A6A" w:rsidP="00223438">
      <w:pPr>
        <w:contextualSpacing/>
        <w:jc w:val="both"/>
        <w:rPr>
          <w:rFonts w:asciiTheme="majorHAnsi" w:hAnsiTheme="majorHAnsi"/>
          <w:sz w:val="24"/>
        </w:rPr>
      </w:pPr>
    </w:p>
    <w:p w:rsidR="00B05A4B" w:rsidRDefault="00B05A4B" w:rsidP="00223438">
      <w:pPr>
        <w:contextualSpacing/>
        <w:jc w:val="both"/>
        <w:rPr>
          <w:rFonts w:asciiTheme="majorHAnsi" w:hAnsiTheme="majorHAnsi"/>
          <w:sz w:val="24"/>
        </w:rPr>
      </w:pPr>
    </w:p>
    <w:p w:rsidR="00913A6A" w:rsidRDefault="00913A6A" w:rsidP="00223438">
      <w:pPr>
        <w:contextualSpacing/>
        <w:jc w:val="both"/>
        <w:rPr>
          <w:rFonts w:asciiTheme="majorHAnsi" w:hAnsiTheme="majorHAnsi"/>
          <w:sz w:val="24"/>
        </w:rPr>
      </w:pPr>
    </w:p>
    <w:p w:rsidR="00913A6A" w:rsidRDefault="00913A6A" w:rsidP="00223438">
      <w:pPr>
        <w:contextualSpacing/>
        <w:jc w:val="both"/>
        <w:rPr>
          <w:rFonts w:asciiTheme="majorHAnsi" w:hAnsiTheme="majorHAnsi"/>
          <w:sz w:val="24"/>
        </w:rPr>
      </w:pPr>
    </w:p>
    <w:p w:rsidR="00913A6A" w:rsidRDefault="00913A6A" w:rsidP="00223438">
      <w:pPr>
        <w:contextualSpacing/>
        <w:jc w:val="both"/>
        <w:rPr>
          <w:rFonts w:asciiTheme="majorHAnsi" w:hAnsiTheme="majorHAnsi"/>
          <w:sz w:val="24"/>
        </w:rPr>
      </w:pPr>
    </w:p>
    <w:p w:rsidR="00B05A4B" w:rsidRDefault="00B05A4B" w:rsidP="00B05A4B">
      <w:pPr>
        <w:shd w:val="clear" w:color="auto" w:fill="487CBC"/>
        <w:spacing w:after="0"/>
        <w:contextualSpacing/>
        <w:jc w:val="both"/>
        <w:rPr>
          <w:rFonts w:asciiTheme="majorHAnsi" w:hAnsiTheme="majorHAnsi"/>
          <w:b/>
          <w:color w:val="FFFFFF" w:themeColor="background1"/>
        </w:rPr>
      </w:pPr>
    </w:p>
    <w:p w:rsidR="00E66ECD" w:rsidRPr="002B0685" w:rsidRDefault="008C72F0" w:rsidP="00B05A4B">
      <w:pPr>
        <w:shd w:val="clear" w:color="auto" w:fill="487CBC"/>
        <w:spacing w:after="0"/>
        <w:contextualSpacing/>
        <w:jc w:val="both"/>
        <w:rPr>
          <w:rFonts w:asciiTheme="majorHAnsi" w:hAnsiTheme="majorHAnsi"/>
          <w:b/>
          <w:color w:val="FFFFFF" w:themeColor="background1"/>
          <w:sz w:val="24"/>
        </w:rPr>
      </w:pPr>
      <w:r w:rsidRPr="002B0685">
        <w:rPr>
          <w:rFonts w:asciiTheme="majorHAnsi" w:hAnsiTheme="majorHAnsi"/>
          <w:b/>
          <w:color w:val="FFFFFF" w:themeColor="background1"/>
          <w:sz w:val="24"/>
        </w:rPr>
        <w:t>5</w:t>
      </w:r>
      <w:r w:rsidR="001E6B8B" w:rsidRPr="002B0685">
        <w:rPr>
          <w:rFonts w:asciiTheme="majorHAnsi" w:hAnsiTheme="majorHAnsi"/>
          <w:b/>
          <w:color w:val="FFFFFF" w:themeColor="background1"/>
          <w:sz w:val="24"/>
        </w:rPr>
        <w:t xml:space="preserve">. </w:t>
      </w:r>
      <w:r w:rsidR="00E66ECD" w:rsidRPr="002B0685">
        <w:rPr>
          <w:rFonts w:asciiTheme="majorHAnsi" w:hAnsiTheme="majorHAnsi"/>
          <w:b/>
          <w:color w:val="FFFFFF" w:themeColor="background1"/>
          <w:sz w:val="24"/>
        </w:rPr>
        <w:t xml:space="preserve">RISORSE, INTERVENTI E SOSTEGNI CHE POSSONO ESSERE MESSI IN CAMPO IN AMBITO </w:t>
      </w:r>
      <w:r w:rsidR="001E6B8B" w:rsidRPr="002B0685">
        <w:rPr>
          <w:rFonts w:asciiTheme="majorHAnsi" w:hAnsiTheme="majorHAnsi"/>
          <w:b/>
          <w:color w:val="FFFFFF" w:themeColor="background1"/>
          <w:sz w:val="24"/>
        </w:rPr>
        <w:t>S</w:t>
      </w:r>
      <w:r w:rsidR="00E66ECD" w:rsidRPr="002B0685">
        <w:rPr>
          <w:rFonts w:asciiTheme="majorHAnsi" w:hAnsiTheme="majorHAnsi"/>
          <w:b/>
          <w:color w:val="FFFFFF" w:themeColor="background1"/>
          <w:sz w:val="24"/>
        </w:rPr>
        <w:t>COLASTICO</w:t>
      </w:r>
    </w:p>
    <w:p w:rsidR="00B05A4B" w:rsidRPr="00BE06DC" w:rsidRDefault="00B05A4B" w:rsidP="00B05A4B">
      <w:pPr>
        <w:shd w:val="clear" w:color="auto" w:fill="487CBC"/>
        <w:spacing w:after="0"/>
        <w:contextualSpacing/>
        <w:jc w:val="both"/>
        <w:rPr>
          <w:rFonts w:asciiTheme="majorHAnsi" w:hAnsiTheme="majorHAnsi"/>
          <w:b/>
          <w:color w:val="FFFFFF" w:themeColor="background1"/>
        </w:rPr>
      </w:pPr>
    </w:p>
    <w:p w:rsidR="00B92637" w:rsidRPr="00BE06DC" w:rsidRDefault="00B92637" w:rsidP="00E66ECD">
      <w:pPr>
        <w:contextualSpacing/>
        <w:jc w:val="both"/>
        <w:rPr>
          <w:rFonts w:asciiTheme="majorHAnsi" w:hAnsiTheme="majorHAnsi"/>
        </w:rPr>
      </w:pPr>
    </w:p>
    <w:p w:rsidR="00E66ECD" w:rsidRPr="00BE06DC" w:rsidRDefault="00E66ECD" w:rsidP="00E66ECD">
      <w:pPr>
        <w:contextualSpacing/>
        <w:jc w:val="both"/>
        <w:rPr>
          <w:rFonts w:asciiTheme="majorHAnsi" w:hAnsiTheme="majorHAnsi"/>
          <w:sz w:val="24"/>
        </w:rPr>
      </w:pPr>
      <w:r w:rsidRPr="00BE06DC">
        <w:rPr>
          <w:rFonts w:asciiTheme="majorHAnsi" w:hAnsiTheme="majorHAnsi"/>
          <w:sz w:val="24"/>
        </w:rPr>
        <w:t>Ogni alunno con disabilità ha diritto a che vengano attivati tutti i sostegni personalizzati necessari a garantirgli la frequenza scolastica</w:t>
      </w:r>
      <w:r w:rsidR="005C16DA" w:rsidRPr="00BE06DC">
        <w:rPr>
          <w:rFonts w:asciiTheme="majorHAnsi" w:hAnsiTheme="majorHAnsi"/>
          <w:sz w:val="24"/>
        </w:rPr>
        <w:t xml:space="preserve"> per raggiungere i massimi obiettivi possibili in base alle potenzialità possedute</w:t>
      </w:r>
      <w:r w:rsidR="00913A6A">
        <w:rPr>
          <w:rFonts w:asciiTheme="majorHAnsi" w:hAnsiTheme="majorHAnsi"/>
          <w:sz w:val="24"/>
        </w:rPr>
        <w:t>,</w:t>
      </w:r>
      <w:r w:rsidRPr="00BE06DC">
        <w:rPr>
          <w:rFonts w:asciiTheme="majorHAnsi" w:hAnsiTheme="majorHAnsi"/>
          <w:sz w:val="24"/>
        </w:rPr>
        <w:t xml:space="preserve"> in condizioni di pari opportunità rispetto agli altri compagni.</w:t>
      </w:r>
    </w:p>
    <w:p w:rsidR="00E66ECD" w:rsidRPr="00BE06DC" w:rsidRDefault="00E66ECD" w:rsidP="00E66ECD">
      <w:pPr>
        <w:contextualSpacing/>
        <w:jc w:val="both"/>
        <w:rPr>
          <w:rFonts w:asciiTheme="majorHAnsi" w:hAnsiTheme="majorHAnsi"/>
          <w:sz w:val="24"/>
        </w:rPr>
      </w:pPr>
      <w:r w:rsidRPr="00BE06DC">
        <w:rPr>
          <w:rFonts w:asciiTheme="majorHAnsi" w:hAnsiTheme="majorHAnsi"/>
          <w:sz w:val="24"/>
        </w:rPr>
        <w:t>I sostegni</w:t>
      </w:r>
      <w:r w:rsidR="00913A6A">
        <w:rPr>
          <w:rFonts w:asciiTheme="majorHAnsi" w:hAnsiTheme="majorHAnsi"/>
          <w:sz w:val="24"/>
        </w:rPr>
        <w:t>,</w:t>
      </w:r>
      <w:r w:rsidR="002319CC" w:rsidRPr="00BE06DC">
        <w:rPr>
          <w:rFonts w:asciiTheme="majorHAnsi" w:hAnsiTheme="majorHAnsi"/>
          <w:sz w:val="24"/>
        </w:rPr>
        <w:t xml:space="preserve"> le risorse e gli interventi</w:t>
      </w:r>
      <w:r w:rsidRPr="00BE06DC">
        <w:rPr>
          <w:rFonts w:asciiTheme="majorHAnsi" w:hAnsiTheme="majorHAnsi"/>
          <w:sz w:val="24"/>
        </w:rPr>
        <w:t xml:space="preserve"> attivabili a seconda dei casi specifici</w:t>
      </w:r>
      <w:r w:rsidR="00B92637" w:rsidRPr="00BE06DC">
        <w:rPr>
          <w:rFonts w:asciiTheme="majorHAnsi" w:hAnsiTheme="majorHAnsi"/>
          <w:sz w:val="24"/>
        </w:rPr>
        <w:t xml:space="preserve"> sempre in modo assolutamente personalizzato</w:t>
      </w:r>
      <w:r w:rsidR="00913A6A">
        <w:rPr>
          <w:rFonts w:asciiTheme="majorHAnsi" w:hAnsiTheme="majorHAnsi"/>
          <w:sz w:val="24"/>
        </w:rPr>
        <w:t xml:space="preserve"> (</w:t>
      </w:r>
      <w:r w:rsidR="00CC4A50">
        <w:rPr>
          <w:rFonts w:asciiTheme="majorHAnsi" w:hAnsiTheme="majorHAnsi"/>
          <w:sz w:val="24"/>
        </w:rPr>
        <w:t>che devono sempre essere oggetto di condivisione con i diversi attori che compongo</w:t>
      </w:r>
      <w:r w:rsidR="00913A6A">
        <w:rPr>
          <w:rFonts w:asciiTheme="majorHAnsi" w:hAnsiTheme="majorHAnsi"/>
          <w:sz w:val="24"/>
        </w:rPr>
        <w:t>no il GLO, compresa la famiglia)</w:t>
      </w:r>
      <w:r w:rsidRPr="00BE06DC">
        <w:rPr>
          <w:rFonts w:asciiTheme="majorHAnsi" w:hAnsiTheme="majorHAnsi"/>
          <w:sz w:val="24"/>
        </w:rPr>
        <w:t xml:space="preserve"> sono</w:t>
      </w:r>
      <w:r w:rsidR="002319CC" w:rsidRPr="00BE06DC">
        <w:rPr>
          <w:rFonts w:asciiTheme="majorHAnsi" w:hAnsiTheme="majorHAnsi"/>
          <w:sz w:val="24"/>
        </w:rPr>
        <w:t>, a titolo indicativo e non esaustivo,</w:t>
      </w:r>
      <w:r w:rsidRPr="00BE06DC">
        <w:rPr>
          <w:rFonts w:asciiTheme="majorHAnsi" w:hAnsiTheme="majorHAnsi"/>
          <w:sz w:val="24"/>
        </w:rPr>
        <w:t xml:space="preserve"> i seguenti:</w:t>
      </w:r>
    </w:p>
    <w:p w:rsidR="00E66ECD" w:rsidRPr="00BE06DC" w:rsidRDefault="00E66ECD" w:rsidP="00E66ECD">
      <w:pPr>
        <w:contextualSpacing/>
        <w:jc w:val="both"/>
        <w:rPr>
          <w:rFonts w:asciiTheme="majorHAnsi" w:hAnsiTheme="majorHAnsi"/>
        </w:rPr>
      </w:pPr>
    </w:p>
    <w:tbl>
      <w:tblPr>
        <w:tblStyle w:val="Grigliachiara-Colore1"/>
        <w:tblW w:w="0" w:type="auto"/>
        <w:tblInd w:w="108" w:type="dxa"/>
        <w:tblLook w:val="04A0" w:firstRow="1" w:lastRow="0" w:firstColumn="1" w:lastColumn="0" w:noHBand="0" w:noVBand="1"/>
      </w:tblPr>
      <w:tblGrid>
        <w:gridCol w:w="2268"/>
        <w:gridCol w:w="7402"/>
      </w:tblGrid>
      <w:tr w:rsidR="00E66ECD" w:rsidRPr="00BE06DC" w:rsidTr="00EB62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E66ECD" w:rsidRPr="00BE06DC" w:rsidRDefault="00E66ECD" w:rsidP="005477BD">
            <w:r w:rsidRPr="00BE06DC">
              <w:t>Sostegno didattico</w:t>
            </w:r>
          </w:p>
        </w:tc>
        <w:tc>
          <w:tcPr>
            <w:tcW w:w="7402" w:type="dxa"/>
          </w:tcPr>
          <w:p w:rsidR="00374A67" w:rsidRPr="00BE06DC" w:rsidRDefault="00374A67" w:rsidP="00B92637">
            <w:pPr>
              <w:jc w:val="both"/>
              <w:cnfStyle w:val="100000000000" w:firstRow="1" w:lastRow="0" w:firstColumn="0" w:lastColumn="0" w:oddVBand="0" w:evenVBand="0" w:oddHBand="0" w:evenHBand="0" w:firstRowFirstColumn="0" w:firstRowLastColumn="0" w:lastRowFirstColumn="0" w:lastRowLastColumn="0"/>
              <w:rPr>
                <w:b w:val="0"/>
              </w:rPr>
            </w:pPr>
            <w:r w:rsidRPr="00BE06DC">
              <w:rPr>
                <w:b w:val="0"/>
              </w:rPr>
              <w:t xml:space="preserve">L’insegnante di sostegno è un insegnante con formazione specifica </w:t>
            </w:r>
            <w:r w:rsidRPr="00BE06DC">
              <w:t>che viene assegnato alla classe</w:t>
            </w:r>
            <w:r w:rsidRPr="00BE06DC">
              <w:rPr>
                <w:b w:val="0"/>
              </w:rPr>
              <w:t xml:space="preserve"> in cui è presente il bambino/a, alunno/a, studente/</w:t>
            </w:r>
            <w:proofErr w:type="spellStart"/>
            <w:r w:rsidRPr="00BE06DC">
              <w:rPr>
                <w:b w:val="0"/>
              </w:rPr>
              <w:t>ssa</w:t>
            </w:r>
            <w:proofErr w:type="spellEnd"/>
            <w:r w:rsidRPr="00BE06DC">
              <w:rPr>
                <w:b w:val="0"/>
              </w:rPr>
              <w:t xml:space="preserve"> con disabilità (certificato ai sensi dell’art. 3, comma 1 o 3 della l. 104/92) </w:t>
            </w:r>
            <w:r w:rsidRPr="00BE06DC">
              <w:t>al fine di garantire il processo di inclusione scolastica</w:t>
            </w:r>
            <w:r w:rsidRPr="00BE06DC">
              <w:rPr>
                <w:b w:val="0"/>
              </w:rPr>
              <w:t xml:space="preserve">. Il numero delle ore di sostegno e le modalità di esplicazione dello stesso vengono </w:t>
            </w:r>
            <w:r w:rsidR="001E6B8B" w:rsidRPr="00BE06DC">
              <w:rPr>
                <w:b w:val="0"/>
              </w:rPr>
              <w:t xml:space="preserve">proposti </w:t>
            </w:r>
            <w:r w:rsidRPr="00BE06DC">
              <w:rPr>
                <w:b w:val="0"/>
              </w:rPr>
              <w:t>nel Piano Educativo Individualizzato (P.E.I.) già in sede di elaborazione del P.E.I. provvisorio.</w:t>
            </w:r>
          </w:p>
          <w:p w:rsidR="00374A67" w:rsidRPr="00BE06DC" w:rsidRDefault="00B92637" w:rsidP="00B92637">
            <w:pPr>
              <w:jc w:val="both"/>
              <w:cnfStyle w:val="100000000000" w:firstRow="1" w:lastRow="0" w:firstColumn="0" w:lastColumn="0" w:oddVBand="0" w:evenVBand="0" w:oddHBand="0" w:evenHBand="0" w:firstRowFirstColumn="0" w:firstRowLastColumn="0" w:lastRowFirstColumn="0" w:lastRowLastColumn="0"/>
              <w:rPr>
                <w:b w:val="0"/>
              </w:rPr>
            </w:pPr>
            <w:r w:rsidRPr="00BE06DC">
              <w:rPr>
                <w:b w:val="0"/>
              </w:rPr>
              <w:t>L’art. 10, comma 1, del d.lgs. 66/2017 stabilisce</w:t>
            </w:r>
            <w:r w:rsidR="00374A67" w:rsidRPr="00BE06DC">
              <w:rPr>
                <w:b w:val="0"/>
              </w:rPr>
              <w:t>, infatti,</w:t>
            </w:r>
            <w:r w:rsidRPr="00BE06DC">
              <w:rPr>
                <w:b w:val="0"/>
              </w:rPr>
              <w:t xml:space="preserve"> che il Dirigente Scolastico deve richiedere per tempo in vista dell’avvio del nuovo anno scolastico</w:t>
            </w:r>
            <w:r w:rsidR="00374A67" w:rsidRPr="00BE06DC">
              <w:rPr>
                <w:b w:val="0"/>
              </w:rPr>
              <w:t xml:space="preserve"> all’</w:t>
            </w:r>
            <w:r w:rsidR="00150AC6" w:rsidRPr="00BE06DC">
              <w:rPr>
                <w:b w:val="0"/>
              </w:rPr>
              <w:t>ufficio Scolastico territorialmente competente</w:t>
            </w:r>
            <w:r w:rsidRPr="00BE06DC">
              <w:rPr>
                <w:b w:val="0"/>
              </w:rPr>
              <w:t xml:space="preserve"> (giugno – luglio per </w:t>
            </w:r>
            <w:proofErr w:type="spellStart"/>
            <w:r w:rsidRPr="00BE06DC">
              <w:rPr>
                <w:b w:val="0"/>
              </w:rPr>
              <w:t>l’a.s.</w:t>
            </w:r>
            <w:proofErr w:type="spellEnd"/>
            <w:r w:rsidRPr="00BE06DC">
              <w:rPr>
                <w:b w:val="0"/>
              </w:rPr>
              <w:t xml:space="preserve"> successivo) le risorse relative al sostegno didattico sulla base di dati effettivi che emergono dai PEI provvisori dei diversi alunni con disabilità che sono iscritti presso la propria istituzione scolastica e non sulla mera considerazione della connotazione di gravità di ciascuno di essi (requisito dell’art. 3, comma 3, l. 104/92).  </w:t>
            </w:r>
            <w:r w:rsidRPr="00BE06DC">
              <w:t>La connotazione di gravità</w:t>
            </w:r>
            <w:r w:rsidRPr="00BE06DC">
              <w:rPr>
                <w:b w:val="0"/>
              </w:rPr>
              <w:t xml:space="preserve"> può influire eventualmente, </w:t>
            </w:r>
            <w:r w:rsidR="00374A67" w:rsidRPr="00BE06DC">
              <w:t xml:space="preserve">solo </w:t>
            </w:r>
            <w:r w:rsidRPr="00BE06DC">
              <w:t>nella successiva richiesta dei Dirigenti Scolastici di assegnazione di ore aggiuntive in deroga  in favore degli alunni con disabilità grave</w:t>
            </w:r>
            <w:r w:rsidRPr="00BE06DC">
              <w:rPr>
                <w:b w:val="0"/>
              </w:rPr>
              <w:t>.</w:t>
            </w:r>
            <w:r w:rsidR="00374A67" w:rsidRPr="00BE06DC">
              <w:rPr>
                <w:b w:val="0"/>
              </w:rPr>
              <w:t xml:space="preserve"> </w:t>
            </w:r>
            <w:r w:rsidRPr="00BE06DC">
              <w:rPr>
                <w:b w:val="0"/>
              </w:rPr>
              <w:t>(</w:t>
            </w:r>
            <w:proofErr w:type="spellStart"/>
            <w:r w:rsidRPr="00BE06DC">
              <w:rPr>
                <w:b w:val="0"/>
              </w:rPr>
              <w:t>Sent</w:t>
            </w:r>
            <w:proofErr w:type="spellEnd"/>
            <w:r w:rsidRPr="00BE06DC">
              <w:rPr>
                <w:b w:val="0"/>
              </w:rPr>
              <w:t xml:space="preserve">. </w:t>
            </w:r>
            <w:proofErr w:type="spellStart"/>
            <w:r w:rsidRPr="00BE06DC">
              <w:rPr>
                <w:b w:val="0"/>
              </w:rPr>
              <w:t>C.Cost</w:t>
            </w:r>
            <w:proofErr w:type="spellEnd"/>
            <w:r w:rsidRPr="00BE06DC">
              <w:rPr>
                <w:b w:val="0"/>
              </w:rPr>
              <w:t xml:space="preserve">. 80/2010). </w:t>
            </w:r>
          </w:p>
          <w:p w:rsidR="005477BD" w:rsidRPr="00BE06DC" w:rsidRDefault="005477BD" w:rsidP="00B92637">
            <w:pPr>
              <w:jc w:val="both"/>
              <w:cnfStyle w:val="100000000000" w:firstRow="1" w:lastRow="0" w:firstColumn="0" w:lastColumn="0" w:oddVBand="0" w:evenVBand="0" w:oddHBand="0" w:evenHBand="0" w:firstRowFirstColumn="0" w:firstRowLastColumn="0" w:lastRowFirstColumn="0" w:lastRowLastColumn="0"/>
              <w:rPr>
                <w:b w:val="0"/>
              </w:rPr>
            </w:pPr>
            <w:r w:rsidRPr="00BE06DC">
              <w:rPr>
                <w:b w:val="0"/>
              </w:rPr>
              <w:t xml:space="preserve">NB: La circolare MIUR n. 4274 del 4 agosto 2009 (III parte – par. 1.3) recante le </w:t>
            </w:r>
            <w:r w:rsidRPr="00BE06DC">
              <w:rPr>
                <w:b w:val="0"/>
                <w:i/>
              </w:rPr>
              <w:t>“Linee guida sull’integrazione scolastica degli alunni con disabilità</w:t>
            </w:r>
            <w:r w:rsidRPr="00BE06DC">
              <w:rPr>
                <w:b w:val="0"/>
              </w:rPr>
              <w:t>”, afferma che “</w:t>
            </w:r>
            <w:r w:rsidRPr="00BE06DC">
              <w:rPr>
                <w:b w:val="0"/>
                <w:i/>
              </w:rPr>
              <w:t xml:space="preserve">l’insegnante per le attività di sostegno </w:t>
            </w:r>
            <w:r w:rsidRPr="00BE06DC">
              <w:rPr>
                <w:i/>
              </w:rPr>
              <w:t>non può essere utilizzato per svolgere altro tipo di funzioni, se non quelle strettamente connesse al progetto d’integrazione,</w:t>
            </w:r>
            <w:r w:rsidRPr="00BE06DC">
              <w:rPr>
                <w:b w:val="0"/>
                <w:i/>
              </w:rPr>
              <w:t xml:space="preserve"> qualora tale diverso utilizzo riduca anche in minima parte l’efficacia di detto progetto</w:t>
            </w:r>
            <w:r w:rsidRPr="00BE06DC">
              <w:rPr>
                <w:b w:val="0"/>
              </w:rPr>
              <w:t>”. Anche nella nota ministeriale 9839 dell’8 novembre 2010 il Ministero dell’Istruzione, dell’Università e della Ricerca conferma quanto sopra e raccomanda di non ricorrere alla sostituzione dei docenti assenti con personale in servizio su posti di sostegno, salvo casi eccezionali non altrimenti risolvibili.</w:t>
            </w:r>
          </w:p>
          <w:p w:rsidR="00E66ECD" w:rsidRPr="00BE06DC" w:rsidRDefault="00E66ECD" w:rsidP="00374A67">
            <w:pPr>
              <w:jc w:val="both"/>
              <w:cnfStyle w:val="100000000000" w:firstRow="1" w:lastRow="0" w:firstColumn="0" w:lastColumn="0" w:oddVBand="0" w:evenVBand="0" w:oddHBand="0" w:evenHBand="0" w:firstRowFirstColumn="0" w:firstRowLastColumn="0" w:lastRowFirstColumn="0" w:lastRowLastColumn="0"/>
            </w:pPr>
          </w:p>
        </w:tc>
      </w:tr>
      <w:tr w:rsidR="00E66ECD" w:rsidRPr="00BE06DC" w:rsidTr="00EB6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E66ECD" w:rsidRPr="00BE06DC" w:rsidRDefault="00E66ECD" w:rsidP="005477BD">
            <w:r w:rsidRPr="00BE06DC">
              <w:t>Assistenza per l’autonomia e comunicazione</w:t>
            </w:r>
          </w:p>
        </w:tc>
        <w:tc>
          <w:tcPr>
            <w:tcW w:w="7402" w:type="dxa"/>
          </w:tcPr>
          <w:p w:rsidR="00650581" w:rsidRPr="00BE06DC" w:rsidRDefault="00650581" w:rsidP="0008788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E06DC">
              <w:rPr>
                <w:rFonts w:asciiTheme="majorHAnsi" w:hAnsiTheme="majorHAnsi"/>
              </w:rPr>
              <w:t>L’assistente all’autonomia e comunicazione è la</w:t>
            </w:r>
            <w:r w:rsidR="00087880" w:rsidRPr="00BE06DC">
              <w:rPr>
                <w:rFonts w:asciiTheme="majorHAnsi" w:hAnsiTheme="majorHAnsi"/>
              </w:rPr>
              <w:t xml:space="preserve"> figura professionale dedicata all’alunno che cura gli aspetti relativi alla comunicazione e all’autonomia, </w:t>
            </w:r>
            <w:r w:rsidRPr="00BE06DC">
              <w:rPr>
                <w:rFonts w:asciiTheme="majorHAnsi" w:hAnsiTheme="majorHAnsi"/>
              </w:rPr>
              <w:t xml:space="preserve"> </w:t>
            </w:r>
            <w:r w:rsidR="00087880" w:rsidRPr="00BE06DC">
              <w:rPr>
                <w:rFonts w:asciiTheme="majorHAnsi" w:hAnsiTheme="majorHAnsi"/>
              </w:rPr>
              <w:t>favorendone il relativo sviluppo.</w:t>
            </w:r>
            <w:r w:rsidR="00087880" w:rsidRPr="00BE06DC">
              <w:rPr>
                <w:rFonts w:asciiTheme="majorHAnsi" w:hAnsiTheme="majorHAnsi"/>
                <w:b/>
              </w:rPr>
              <w:t xml:space="preserve"> Il numero delle ore </w:t>
            </w:r>
            <w:r w:rsidR="00087880" w:rsidRPr="00BE06DC">
              <w:rPr>
                <w:rFonts w:asciiTheme="majorHAnsi" w:hAnsiTheme="majorHAnsi"/>
              </w:rPr>
              <w:t>di assistenza per</w:t>
            </w:r>
            <w:r w:rsidRPr="00BE06DC">
              <w:rPr>
                <w:rFonts w:asciiTheme="majorHAnsi" w:hAnsiTheme="majorHAnsi"/>
              </w:rPr>
              <w:t xml:space="preserve"> l’autonomia e la comunicazione, la fascia oraria </w:t>
            </w:r>
            <w:r w:rsidR="00087880" w:rsidRPr="00BE06DC">
              <w:rPr>
                <w:rFonts w:asciiTheme="majorHAnsi" w:hAnsiTheme="majorHAnsi"/>
              </w:rPr>
              <w:t xml:space="preserve">e le modalità di esplicazione delle stesse </w:t>
            </w:r>
            <w:r w:rsidR="00087880" w:rsidRPr="00BE06DC">
              <w:rPr>
                <w:rFonts w:asciiTheme="majorHAnsi" w:hAnsiTheme="majorHAnsi"/>
                <w:b/>
              </w:rPr>
              <w:t>vengono indicate nel Piano Educativo Individualizzato (</w:t>
            </w:r>
            <w:r w:rsidR="00AA4112" w:rsidRPr="00BE06DC">
              <w:rPr>
                <w:rFonts w:asciiTheme="majorHAnsi" w:hAnsiTheme="majorHAnsi"/>
                <w:b/>
              </w:rPr>
              <w:t>P.E.I.</w:t>
            </w:r>
            <w:r w:rsidR="00087880" w:rsidRPr="00BE06DC">
              <w:rPr>
                <w:rFonts w:asciiTheme="majorHAnsi" w:hAnsiTheme="majorHAnsi"/>
              </w:rPr>
              <w:t>)</w:t>
            </w:r>
            <w:r w:rsidRPr="00BE06DC">
              <w:rPr>
                <w:rFonts w:asciiTheme="majorHAnsi" w:hAnsiTheme="majorHAnsi"/>
              </w:rPr>
              <w:t xml:space="preserve"> già in sede di elaborazione del P.E.I. provvisorio.</w:t>
            </w:r>
          </w:p>
          <w:p w:rsidR="00087880" w:rsidRPr="00BE06DC" w:rsidRDefault="00650581" w:rsidP="0008788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E06DC">
              <w:rPr>
                <w:rFonts w:asciiTheme="majorHAnsi" w:hAnsiTheme="majorHAnsi"/>
              </w:rPr>
              <w:t xml:space="preserve">Anche in questo caso è il Dirigente Scolastico (e non la famiglia) a doversi occupare di richiedere all’ente competente, di norma entro il mese di luglio, il numero di ore necessarie in vista dell’avvio del nuovo anno scolastico. L’art. 10, comma 3, infatti, prevede che il dirigente scolastico, </w:t>
            </w:r>
            <w:r w:rsidRPr="00BE06DC">
              <w:rPr>
                <w:rFonts w:asciiTheme="majorHAnsi" w:hAnsiTheme="majorHAnsi"/>
                <w:b/>
              </w:rPr>
              <w:t xml:space="preserve">in tempo utile  </w:t>
            </w:r>
            <w:r w:rsidRPr="00BE06DC">
              <w:rPr>
                <w:rFonts w:asciiTheme="majorHAnsi" w:hAnsiTheme="majorHAnsi"/>
                <w:b/>
              </w:rPr>
              <w:lastRenderedPageBreak/>
              <w:t xml:space="preserve">per  l'ordinario  avvio dell'anno  scolastico,  </w:t>
            </w:r>
            <w:r w:rsidRPr="00BE06DC">
              <w:rPr>
                <w:rFonts w:asciiTheme="majorHAnsi" w:hAnsiTheme="majorHAnsi"/>
              </w:rPr>
              <w:t xml:space="preserve">trasmette,  sulla  base  dei  PEI dei diversi alunni con disabilità, la richiesta  complessiva  delle  misure  di sostegno ulteriori rispetto a quelle didattiche agli enti preposti. </w:t>
            </w:r>
            <w:r w:rsidR="00087880" w:rsidRPr="00BE06DC">
              <w:rPr>
                <w:rFonts w:asciiTheme="majorHAnsi" w:hAnsiTheme="majorHAnsi"/>
              </w:rPr>
              <w:t xml:space="preserve">L’ente tenuto </w:t>
            </w:r>
            <w:r w:rsidR="00913A6A">
              <w:rPr>
                <w:rFonts w:asciiTheme="majorHAnsi" w:hAnsiTheme="majorHAnsi"/>
              </w:rPr>
              <w:t xml:space="preserve">a </w:t>
            </w:r>
            <w:r w:rsidR="00087880" w:rsidRPr="00BE06DC">
              <w:rPr>
                <w:rFonts w:asciiTheme="majorHAnsi" w:hAnsiTheme="majorHAnsi"/>
              </w:rPr>
              <w:t>garantire il servizio è il Comune di residenza per la scuola dell’infanzia, primaria e secondaria di primo grado. Per la scuola secondaria di secondo grado,</w:t>
            </w:r>
            <w:r w:rsidRPr="00BE06DC">
              <w:rPr>
                <w:rFonts w:asciiTheme="majorHAnsi" w:hAnsiTheme="majorHAnsi"/>
              </w:rPr>
              <w:t xml:space="preserve"> </w:t>
            </w:r>
            <w:r w:rsidR="00087880" w:rsidRPr="00BE06DC">
              <w:rPr>
                <w:rFonts w:asciiTheme="majorHAnsi" w:hAnsiTheme="majorHAnsi"/>
              </w:rPr>
              <w:t xml:space="preserve">invece, </w:t>
            </w:r>
            <w:r w:rsidRPr="00BE06DC">
              <w:rPr>
                <w:rFonts w:asciiTheme="majorHAnsi" w:hAnsiTheme="majorHAnsi"/>
              </w:rPr>
              <w:t>è</w:t>
            </w:r>
            <w:r w:rsidR="00087880" w:rsidRPr="00BE06DC">
              <w:rPr>
                <w:rFonts w:asciiTheme="majorHAnsi" w:hAnsiTheme="majorHAnsi"/>
              </w:rPr>
              <w:t xml:space="preserve"> competente la regione che, a </w:t>
            </w:r>
            <w:r w:rsidRPr="00BE06DC">
              <w:rPr>
                <w:rFonts w:asciiTheme="majorHAnsi" w:hAnsiTheme="majorHAnsi"/>
              </w:rPr>
              <w:t>sua</w:t>
            </w:r>
            <w:r w:rsidR="00087880" w:rsidRPr="00BE06DC">
              <w:rPr>
                <w:rFonts w:asciiTheme="majorHAnsi" w:hAnsiTheme="majorHAnsi"/>
              </w:rPr>
              <w:t xml:space="preserve"> volta potre</w:t>
            </w:r>
            <w:r w:rsidRPr="00BE06DC">
              <w:rPr>
                <w:rFonts w:asciiTheme="majorHAnsi" w:hAnsiTheme="majorHAnsi"/>
              </w:rPr>
              <w:t>bbe</w:t>
            </w:r>
            <w:r w:rsidR="00087880" w:rsidRPr="00BE06DC">
              <w:rPr>
                <w:rFonts w:asciiTheme="majorHAnsi" w:hAnsiTheme="majorHAnsi"/>
              </w:rPr>
              <w:t xml:space="preserve">, a seconda delle singole realtà regionali, avere delegato lo svolgimento di tale funzione alle città metropolitane o ai comuni, anche associati tra loro. </w:t>
            </w:r>
          </w:p>
          <w:p w:rsidR="00E66ECD" w:rsidRPr="00BE06DC" w:rsidRDefault="00E66ECD" w:rsidP="0008788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E66ECD" w:rsidRPr="00BE06DC" w:rsidTr="00EB62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E66ECD" w:rsidRPr="00BE06DC" w:rsidRDefault="00E66ECD" w:rsidP="005477BD">
            <w:r w:rsidRPr="00BE06DC">
              <w:lastRenderedPageBreak/>
              <w:t>Assistenza igienico personale</w:t>
            </w:r>
          </w:p>
        </w:tc>
        <w:tc>
          <w:tcPr>
            <w:tcW w:w="7402" w:type="dxa"/>
          </w:tcPr>
          <w:p w:rsidR="00087880" w:rsidRPr="00BE06DC" w:rsidRDefault="00087880" w:rsidP="00087880">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E06DC">
              <w:rPr>
                <w:rFonts w:asciiTheme="majorHAnsi" w:hAnsiTheme="majorHAnsi"/>
              </w:rPr>
              <w:t>In tutta Italia deve essere garantita l’</w:t>
            </w:r>
            <w:r w:rsidR="00913A6A">
              <w:rPr>
                <w:rFonts w:asciiTheme="majorHAnsi" w:hAnsiTheme="majorHAnsi"/>
              </w:rPr>
              <w:t>assistenza igienico personale a</w:t>
            </w:r>
            <w:r w:rsidRPr="00BE06DC">
              <w:rPr>
                <w:rFonts w:asciiTheme="majorHAnsi" w:hAnsiTheme="majorHAnsi"/>
              </w:rPr>
              <w:t xml:space="preserve"> </w:t>
            </w:r>
            <w:r w:rsidR="00913A6A" w:rsidRPr="00913A6A">
              <w:rPr>
                <w:rFonts w:asciiTheme="majorHAnsi" w:hAnsiTheme="majorHAnsi"/>
              </w:rPr>
              <w:t>tutte le bambine/i, alunne/i, studentesse/i con disabilità</w:t>
            </w:r>
            <w:r w:rsidR="00913A6A" w:rsidRPr="00913A6A">
              <w:rPr>
                <w:rFonts w:asciiTheme="majorHAnsi" w:hAnsiTheme="majorHAnsi"/>
                <w:sz w:val="20"/>
              </w:rPr>
              <w:t xml:space="preserve"> </w:t>
            </w:r>
            <w:r w:rsidRPr="00BE06DC">
              <w:rPr>
                <w:rFonts w:asciiTheme="majorHAnsi" w:hAnsiTheme="majorHAnsi"/>
              </w:rPr>
              <w:t>per l’accompagnamento negli spostamenti all’interno e all’esterno dell’istituto e per il supporto per lo svolgimento di azioni legate alla cura e igiene personale. Il Dirigente Scolastico dovrà designare i collaboratori che dovranno svolgere tale mansione all’interno del propri</w:t>
            </w:r>
            <w:r w:rsidR="00913A6A">
              <w:rPr>
                <w:rFonts w:asciiTheme="majorHAnsi" w:hAnsiTheme="majorHAnsi"/>
              </w:rPr>
              <w:t>o istituto per garantire a tutte le</w:t>
            </w:r>
            <w:r w:rsidRPr="00BE06DC">
              <w:rPr>
                <w:rFonts w:asciiTheme="majorHAnsi" w:hAnsiTheme="majorHAnsi"/>
              </w:rPr>
              <w:t xml:space="preserve"> </w:t>
            </w:r>
            <w:r w:rsidR="00913A6A" w:rsidRPr="00913A6A">
              <w:rPr>
                <w:rFonts w:asciiTheme="majorHAnsi" w:hAnsiTheme="majorHAnsi"/>
              </w:rPr>
              <w:t>bambine/i, alunne/i, studentesse/i</w:t>
            </w:r>
            <w:r w:rsidRPr="00BE06DC">
              <w:rPr>
                <w:rFonts w:asciiTheme="majorHAnsi" w:hAnsiTheme="majorHAnsi"/>
              </w:rPr>
              <w:t xml:space="preserve"> con disabilità tale servizio.</w:t>
            </w:r>
          </w:p>
          <w:p w:rsidR="00E66ECD" w:rsidRPr="00BE06DC" w:rsidRDefault="00087880" w:rsidP="00650581">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E06DC">
              <w:rPr>
                <w:rFonts w:asciiTheme="majorHAnsi" w:hAnsiTheme="majorHAnsi"/>
              </w:rPr>
              <w:t xml:space="preserve">L’individuazione dei collaboratori deve rispettare il genere dell’alunno. </w:t>
            </w:r>
          </w:p>
        </w:tc>
      </w:tr>
      <w:tr w:rsidR="00E66ECD" w:rsidRPr="00BE06DC" w:rsidTr="00EB6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E66ECD" w:rsidRPr="00BE06DC" w:rsidRDefault="00E66ECD" w:rsidP="005477BD">
            <w:r w:rsidRPr="00BE06DC">
              <w:t>Servizio di trasporto</w:t>
            </w:r>
          </w:p>
        </w:tc>
        <w:tc>
          <w:tcPr>
            <w:tcW w:w="7402" w:type="dxa"/>
          </w:tcPr>
          <w:p w:rsidR="00087880" w:rsidRPr="00BE06DC" w:rsidRDefault="00087880" w:rsidP="0008788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E06DC">
              <w:rPr>
                <w:rFonts w:asciiTheme="majorHAnsi" w:hAnsiTheme="majorHAnsi"/>
              </w:rPr>
              <w:t xml:space="preserve">La famiglia, all’atto dell’iscrizione, può segnalare la necessità che venga garantito il servizio trasporto per il percorso casa-scuola e viceversa, cosicché il Dirigente Scolastico </w:t>
            </w:r>
            <w:r w:rsidR="00650581" w:rsidRPr="00BE06DC">
              <w:rPr>
                <w:rFonts w:asciiTheme="majorHAnsi" w:hAnsiTheme="majorHAnsi"/>
              </w:rPr>
              <w:t xml:space="preserve">(e non la famiglia) </w:t>
            </w:r>
            <w:r w:rsidRPr="00BE06DC">
              <w:rPr>
                <w:rFonts w:asciiTheme="majorHAnsi" w:hAnsiTheme="majorHAnsi"/>
              </w:rPr>
              <w:t>si possa attivare per inviare la richiesta all’ente competente che dovrà garantire il servizio a partire dal primo giorno di scuola. L’Ente tenuto a garantire il servizio trasporto è, infatti, il Comune di residenza per la scuola dell’infanzia, primaria e secondaria di primo grado. Per la scuola secondaria di secondo grado,</w:t>
            </w:r>
            <w:r w:rsidR="00650581" w:rsidRPr="00BE06DC">
              <w:rPr>
                <w:rFonts w:asciiTheme="majorHAnsi" w:hAnsiTheme="majorHAnsi"/>
              </w:rPr>
              <w:t xml:space="preserve"> </w:t>
            </w:r>
            <w:r w:rsidRPr="00BE06DC">
              <w:rPr>
                <w:rFonts w:asciiTheme="majorHAnsi" w:hAnsiTheme="majorHAnsi"/>
              </w:rPr>
              <w:t xml:space="preserve">invece, sarà competente la regione che, a loro volta potrebbero, a seconda delle singole realtà regionali, avere delegato lo svolgimento di tale funzione alle città metropolitane o ai comuni anche associati tra loro. </w:t>
            </w:r>
          </w:p>
          <w:p w:rsidR="00E66ECD" w:rsidRPr="00BE06DC" w:rsidRDefault="00E66ECD" w:rsidP="0008788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E66ECD" w:rsidRPr="00BE06DC" w:rsidTr="00EB62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E66ECD" w:rsidRPr="00BE06DC" w:rsidRDefault="00E66ECD" w:rsidP="005477BD">
            <w:r w:rsidRPr="00BE06DC">
              <w:t>Strategie didattiche inclusive e rimodulazione degli ambienti di apprendimento</w:t>
            </w:r>
          </w:p>
        </w:tc>
        <w:tc>
          <w:tcPr>
            <w:tcW w:w="7402" w:type="dxa"/>
          </w:tcPr>
          <w:p w:rsidR="00E66ECD" w:rsidRPr="00BE06DC" w:rsidRDefault="00087880" w:rsidP="0053644E">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E06DC">
              <w:rPr>
                <w:rFonts w:asciiTheme="majorHAnsi" w:hAnsiTheme="majorHAnsi"/>
              </w:rPr>
              <w:t>Tali sostegni si sviluppano tenendo conto del fatto che anche l’ambiente scolastico, familiare</w:t>
            </w:r>
            <w:r w:rsidR="0053644E">
              <w:rPr>
                <w:rFonts w:asciiTheme="majorHAnsi" w:hAnsiTheme="majorHAnsi"/>
              </w:rPr>
              <w:t>,</w:t>
            </w:r>
            <w:r w:rsidRPr="00BE06DC">
              <w:rPr>
                <w:rFonts w:asciiTheme="majorHAnsi" w:hAnsiTheme="majorHAnsi"/>
              </w:rPr>
              <w:t xml:space="preserve"> ecc</w:t>
            </w:r>
            <w:r w:rsidR="0053644E">
              <w:rPr>
                <w:rFonts w:asciiTheme="majorHAnsi" w:hAnsiTheme="majorHAnsi"/>
              </w:rPr>
              <w:t>.</w:t>
            </w:r>
            <w:r w:rsidRPr="00BE06DC">
              <w:rPr>
                <w:rFonts w:asciiTheme="majorHAnsi" w:hAnsiTheme="majorHAnsi"/>
              </w:rPr>
              <w:t xml:space="preserve"> e le strategie didattiche si devono adattare al</w:t>
            </w:r>
            <w:r w:rsidR="0053644E">
              <w:rPr>
                <w:rFonts w:asciiTheme="majorHAnsi" w:hAnsiTheme="majorHAnsi"/>
              </w:rPr>
              <w:t>le</w:t>
            </w:r>
            <w:r w:rsidRPr="00BE06DC">
              <w:rPr>
                <w:rFonts w:asciiTheme="majorHAnsi" w:hAnsiTheme="majorHAnsi"/>
              </w:rPr>
              <w:t xml:space="preserve"> </w:t>
            </w:r>
            <w:r w:rsidR="0053644E" w:rsidRPr="00913A6A">
              <w:rPr>
                <w:rFonts w:asciiTheme="majorHAnsi" w:hAnsiTheme="majorHAnsi"/>
              </w:rPr>
              <w:t xml:space="preserve">bambine/i, alunne/i, studentesse/i </w:t>
            </w:r>
            <w:r w:rsidRPr="00BE06DC">
              <w:rPr>
                <w:rFonts w:asciiTheme="majorHAnsi" w:hAnsiTheme="majorHAnsi"/>
              </w:rPr>
              <w:t>per realizzare un ambiente di apprendimento nelle dimensioni della relazione, della socializzazione, della comunicazione, dell'interazione, dell'orientamento e delle autonomie. Non è possibile predeterminare tali sostegni, ma, a titolo esemplificativo</w:t>
            </w:r>
            <w:r w:rsidR="0053644E">
              <w:rPr>
                <w:rFonts w:asciiTheme="majorHAnsi" w:hAnsiTheme="majorHAnsi"/>
              </w:rPr>
              <w:t>,</w:t>
            </w:r>
            <w:r w:rsidRPr="00BE06DC">
              <w:rPr>
                <w:rFonts w:asciiTheme="majorHAnsi" w:hAnsiTheme="majorHAnsi"/>
              </w:rPr>
              <w:t xml:space="preserve"> questi possono consistere in: interventi sul gruppo classe volti a sviluppare un atteggiamento consapevole e favorevole rispetto al raggiungimento degli obiettivi previsti per il singolo bambino/a, alunno/</w:t>
            </w:r>
            <w:r w:rsidR="0053644E">
              <w:rPr>
                <w:rFonts w:asciiTheme="majorHAnsi" w:hAnsiTheme="majorHAnsi"/>
              </w:rPr>
              <w:t>a, studente/</w:t>
            </w:r>
            <w:proofErr w:type="spellStart"/>
            <w:r w:rsidR="0053644E">
              <w:rPr>
                <w:rFonts w:asciiTheme="majorHAnsi" w:hAnsiTheme="majorHAnsi"/>
              </w:rPr>
              <w:t>ssa</w:t>
            </w:r>
            <w:proofErr w:type="spellEnd"/>
            <w:r w:rsidR="0053644E">
              <w:rPr>
                <w:rFonts w:asciiTheme="majorHAnsi" w:hAnsiTheme="majorHAnsi"/>
              </w:rPr>
              <w:t xml:space="preserve"> con disabilità; </w:t>
            </w:r>
            <w:r w:rsidRPr="00BE06DC">
              <w:rPr>
                <w:rFonts w:asciiTheme="majorHAnsi" w:hAnsiTheme="majorHAnsi"/>
              </w:rPr>
              <w:t>svolgimento di compiti in gr</w:t>
            </w:r>
            <w:r w:rsidR="0053644E">
              <w:rPr>
                <w:rFonts w:asciiTheme="majorHAnsi" w:hAnsiTheme="majorHAnsi"/>
              </w:rPr>
              <w:t xml:space="preserve">uppo per favorire la relazione; </w:t>
            </w:r>
            <w:r w:rsidRPr="00BE06DC">
              <w:rPr>
                <w:rFonts w:asciiTheme="majorHAnsi" w:hAnsiTheme="majorHAnsi"/>
              </w:rPr>
              <w:t>ecc..</w:t>
            </w:r>
          </w:p>
        </w:tc>
      </w:tr>
      <w:tr w:rsidR="00E66ECD" w:rsidRPr="00BE06DC" w:rsidTr="00EB6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E66ECD" w:rsidRPr="00BE06DC" w:rsidRDefault="002D766C" w:rsidP="002D766C">
            <w:r w:rsidRPr="00BE06DC">
              <w:t>Ausili, nuove tecnologi e sussidi didattici</w:t>
            </w:r>
          </w:p>
        </w:tc>
        <w:tc>
          <w:tcPr>
            <w:tcW w:w="7402" w:type="dxa"/>
          </w:tcPr>
          <w:p w:rsidR="00E66ECD" w:rsidRPr="00BE06DC" w:rsidRDefault="00E24711" w:rsidP="0053644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E06DC">
              <w:rPr>
                <w:rFonts w:asciiTheme="majorHAnsi" w:hAnsiTheme="majorHAnsi"/>
              </w:rPr>
              <w:t xml:space="preserve">Nel P.E.I. devono essere indicati </w:t>
            </w:r>
            <w:r w:rsidR="00B717CC" w:rsidRPr="00BE06DC">
              <w:rPr>
                <w:rFonts w:asciiTheme="majorHAnsi" w:hAnsiTheme="majorHAnsi"/>
              </w:rPr>
              <w:t xml:space="preserve">anche </w:t>
            </w:r>
            <w:r w:rsidR="002D766C" w:rsidRPr="00BE06DC">
              <w:rPr>
                <w:rFonts w:asciiTheme="majorHAnsi" w:hAnsiTheme="majorHAnsi"/>
              </w:rPr>
              <w:t xml:space="preserve">gli </w:t>
            </w:r>
            <w:r w:rsidR="00B717CC" w:rsidRPr="00BE06DC">
              <w:rPr>
                <w:rFonts w:asciiTheme="majorHAnsi" w:hAnsiTheme="majorHAnsi"/>
              </w:rPr>
              <w:t xml:space="preserve">eventuali </w:t>
            </w:r>
            <w:r w:rsidR="002D766C" w:rsidRPr="00BE06DC">
              <w:rPr>
                <w:rFonts w:asciiTheme="majorHAnsi" w:hAnsiTheme="majorHAnsi"/>
              </w:rPr>
              <w:t xml:space="preserve">ausili e </w:t>
            </w:r>
            <w:r w:rsidR="00EB621C" w:rsidRPr="00BE06DC">
              <w:rPr>
                <w:rFonts w:asciiTheme="majorHAnsi" w:hAnsiTheme="majorHAnsi"/>
              </w:rPr>
              <w:t>i sussidi didattici</w:t>
            </w:r>
            <w:r w:rsidRPr="00BE06DC">
              <w:rPr>
                <w:rFonts w:asciiTheme="majorHAnsi" w:hAnsiTheme="majorHAnsi"/>
              </w:rPr>
              <w:t xml:space="preserve"> di cui necessit</w:t>
            </w:r>
            <w:r w:rsidR="002D766C" w:rsidRPr="00BE06DC">
              <w:rPr>
                <w:rFonts w:asciiTheme="majorHAnsi" w:hAnsiTheme="majorHAnsi"/>
              </w:rPr>
              <w:t>a</w:t>
            </w:r>
            <w:r w:rsidRPr="00BE06DC">
              <w:rPr>
                <w:rFonts w:asciiTheme="majorHAnsi" w:hAnsiTheme="majorHAnsi"/>
              </w:rPr>
              <w:t xml:space="preserve"> </w:t>
            </w:r>
            <w:r w:rsidR="0053644E">
              <w:rPr>
                <w:rFonts w:asciiTheme="majorHAnsi" w:hAnsiTheme="majorHAnsi"/>
              </w:rPr>
              <w:t>la bambina/a, alunna</w:t>
            </w:r>
            <w:r w:rsidRPr="00BE06DC">
              <w:rPr>
                <w:rFonts w:asciiTheme="majorHAnsi" w:hAnsiTheme="majorHAnsi"/>
              </w:rPr>
              <w:t>/</w:t>
            </w:r>
            <w:r w:rsidR="0053644E">
              <w:rPr>
                <w:rFonts w:asciiTheme="majorHAnsi" w:hAnsiTheme="majorHAnsi"/>
              </w:rPr>
              <w:t>o</w:t>
            </w:r>
            <w:r w:rsidRPr="00BE06DC">
              <w:rPr>
                <w:rFonts w:asciiTheme="majorHAnsi" w:hAnsiTheme="majorHAnsi"/>
              </w:rPr>
              <w:t>, studente</w:t>
            </w:r>
            <w:r w:rsidR="0053644E">
              <w:rPr>
                <w:rFonts w:asciiTheme="majorHAnsi" w:hAnsiTheme="majorHAnsi"/>
              </w:rPr>
              <w:t>ssa</w:t>
            </w:r>
            <w:r w:rsidRPr="00BE06DC">
              <w:rPr>
                <w:rFonts w:asciiTheme="majorHAnsi" w:hAnsiTheme="majorHAnsi"/>
              </w:rPr>
              <w:t>/</w:t>
            </w:r>
            <w:r w:rsidR="0053644E">
              <w:rPr>
                <w:rFonts w:asciiTheme="majorHAnsi" w:hAnsiTheme="majorHAnsi"/>
              </w:rPr>
              <w:t>e</w:t>
            </w:r>
            <w:r w:rsidRPr="00BE06DC">
              <w:rPr>
                <w:rFonts w:asciiTheme="majorHAnsi" w:hAnsiTheme="majorHAnsi"/>
              </w:rPr>
              <w:t xml:space="preserve"> con disabilità individuati al fine di garantire l’</w:t>
            </w:r>
            <w:r w:rsidR="002319CC" w:rsidRPr="00BE06DC">
              <w:rPr>
                <w:rFonts w:asciiTheme="majorHAnsi" w:hAnsiTheme="majorHAnsi"/>
              </w:rPr>
              <w:t>effettiva inclusione scolastica</w:t>
            </w:r>
            <w:r w:rsidR="00EB621C" w:rsidRPr="00BE06DC">
              <w:rPr>
                <w:rFonts w:asciiTheme="majorHAnsi" w:hAnsiTheme="majorHAnsi"/>
              </w:rPr>
              <w:t xml:space="preserve">. </w:t>
            </w:r>
            <w:r w:rsidR="002D766C" w:rsidRPr="00BE06DC">
              <w:rPr>
                <w:rFonts w:asciiTheme="majorHAnsi" w:hAnsiTheme="majorHAnsi"/>
              </w:rPr>
              <w:t>Gli</w:t>
            </w:r>
            <w:r w:rsidR="00C77CDE" w:rsidRPr="00BE06DC">
              <w:rPr>
                <w:rFonts w:asciiTheme="majorHAnsi" w:hAnsiTheme="majorHAnsi"/>
              </w:rPr>
              <w:t xml:space="preserve"> UU.SS.RR. </w:t>
            </w:r>
            <w:r w:rsidR="002D766C" w:rsidRPr="00BE06DC">
              <w:rPr>
                <w:rFonts w:asciiTheme="majorHAnsi" w:hAnsiTheme="majorHAnsi"/>
              </w:rPr>
              <w:t>emanano</w:t>
            </w:r>
            <w:r w:rsidR="00023F7E" w:rsidRPr="00BE06DC">
              <w:rPr>
                <w:rFonts w:asciiTheme="majorHAnsi" w:hAnsiTheme="majorHAnsi"/>
              </w:rPr>
              <w:t xml:space="preserve"> appositi</w:t>
            </w:r>
            <w:r w:rsidR="002D766C" w:rsidRPr="00BE06DC">
              <w:rPr>
                <w:rFonts w:asciiTheme="majorHAnsi" w:hAnsiTheme="majorHAnsi"/>
              </w:rPr>
              <w:t xml:space="preserve"> bandi </w:t>
            </w:r>
            <w:r w:rsidR="00023F7E" w:rsidRPr="00BE06DC">
              <w:rPr>
                <w:rFonts w:asciiTheme="majorHAnsi" w:hAnsiTheme="majorHAnsi"/>
              </w:rPr>
              <w:t xml:space="preserve">per intercettare i bisogni di tale tipo sul territorio. </w:t>
            </w:r>
            <w:r w:rsidR="00B717CC" w:rsidRPr="00BE06DC">
              <w:rPr>
                <w:rFonts w:asciiTheme="majorHAnsi" w:hAnsiTheme="majorHAnsi"/>
              </w:rPr>
              <w:t xml:space="preserve">I Dirigenti Scolastici </w:t>
            </w:r>
            <w:r w:rsidR="00023F7E" w:rsidRPr="00BE06DC">
              <w:rPr>
                <w:rFonts w:asciiTheme="majorHAnsi" w:hAnsiTheme="majorHAnsi"/>
              </w:rPr>
              <w:t xml:space="preserve">rispondono presentando </w:t>
            </w:r>
            <w:r w:rsidR="00C77CDE" w:rsidRPr="00BE06DC">
              <w:rPr>
                <w:rFonts w:asciiTheme="majorHAnsi" w:hAnsiTheme="majorHAnsi"/>
              </w:rPr>
              <w:t>proposte progettuali</w:t>
            </w:r>
            <w:r w:rsidR="00023F7E" w:rsidRPr="00BE06DC">
              <w:rPr>
                <w:rFonts w:asciiTheme="majorHAnsi" w:hAnsiTheme="majorHAnsi"/>
              </w:rPr>
              <w:t xml:space="preserve"> richiedendo ausili, sussidi, adattamento di dispositivi esistenti</w:t>
            </w:r>
            <w:r w:rsidR="00B717CC" w:rsidRPr="00BE06DC">
              <w:rPr>
                <w:rFonts w:asciiTheme="majorHAnsi" w:hAnsiTheme="majorHAnsi"/>
              </w:rPr>
              <w:t xml:space="preserve"> per ciascun alunno</w:t>
            </w:r>
            <w:r w:rsidR="001D791C" w:rsidRPr="00BE06DC">
              <w:rPr>
                <w:rFonts w:asciiTheme="majorHAnsi" w:hAnsiTheme="majorHAnsi"/>
              </w:rPr>
              <w:t>, ove necessario.</w:t>
            </w:r>
            <w:r w:rsidR="00B717CC" w:rsidRPr="00BE06DC">
              <w:rPr>
                <w:rFonts w:asciiTheme="majorHAnsi" w:hAnsiTheme="majorHAnsi"/>
              </w:rPr>
              <w:t xml:space="preserve"> Le graduatorie realizzate dagli UU.SS.RR.</w:t>
            </w:r>
            <w:r w:rsidR="006D31B9" w:rsidRPr="00BE06DC">
              <w:rPr>
                <w:rFonts w:asciiTheme="majorHAnsi" w:hAnsiTheme="majorHAnsi"/>
              </w:rPr>
              <w:t xml:space="preserve"> in base alle proposte progettuali pervenute</w:t>
            </w:r>
            <w:r w:rsidR="00B717CC" w:rsidRPr="00BE06DC">
              <w:rPr>
                <w:rFonts w:asciiTheme="majorHAnsi" w:hAnsiTheme="majorHAnsi"/>
              </w:rPr>
              <w:t xml:space="preserve"> sono trasm</w:t>
            </w:r>
            <w:r w:rsidR="004B5924" w:rsidRPr="00BE06DC">
              <w:rPr>
                <w:rFonts w:asciiTheme="majorHAnsi" w:hAnsiTheme="majorHAnsi"/>
              </w:rPr>
              <w:t>e</w:t>
            </w:r>
            <w:r w:rsidR="006D31B9" w:rsidRPr="00BE06DC">
              <w:rPr>
                <w:rFonts w:asciiTheme="majorHAnsi" w:hAnsiTheme="majorHAnsi"/>
              </w:rPr>
              <w:t xml:space="preserve">sse ai </w:t>
            </w:r>
            <w:r w:rsidR="00B717CC" w:rsidRPr="00BE06DC">
              <w:rPr>
                <w:rFonts w:asciiTheme="majorHAnsi" w:hAnsiTheme="majorHAnsi"/>
              </w:rPr>
              <w:t>Centr</w:t>
            </w:r>
            <w:r w:rsidR="004B5924" w:rsidRPr="00BE06DC">
              <w:rPr>
                <w:rFonts w:asciiTheme="majorHAnsi" w:hAnsiTheme="majorHAnsi"/>
              </w:rPr>
              <w:t>i</w:t>
            </w:r>
            <w:r w:rsidR="00B717CC" w:rsidRPr="00BE06DC">
              <w:rPr>
                <w:rFonts w:asciiTheme="majorHAnsi" w:hAnsiTheme="majorHAnsi"/>
              </w:rPr>
              <w:t xml:space="preserve"> Territorial</w:t>
            </w:r>
            <w:r w:rsidR="004B5924" w:rsidRPr="00BE06DC">
              <w:rPr>
                <w:rFonts w:asciiTheme="majorHAnsi" w:hAnsiTheme="majorHAnsi"/>
              </w:rPr>
              <w:t>i</w:t>
            </w:r>
            <w:r w:rsidR="00B717CC" w:rsidRPr="00BE06DC">
              <w:rPr>
                <w:rFonts w:asciiTheme="majorHAnsi" w:hAnsiTheme="majorHAnsi"/>
              </w:rPr>
              <w:t xml:space="preserve"> di Supporto </w:t>
            </w:r>
            <w:r w:rsidR="004B5924" w:rsidRPr="00BE06DC">
              <w:rPr>
                <w:rFonts w:asciiTheme="majorHAnsi" w:hAnsiTheme="majorHAnsi"/>
              </w:rPr>
              <w:t xml:space="preserve">che predispongono i piani degli acquisti da </w:t>
            </w:r>
            <w:r w:rsidR="006D31B9" w:rsidRPr="00BE06DC">
              <w:rPr>
                <w:rFonts w:asciiTheme="majorHAnsi" w:hAnsiTheme="majorHAnsi"/>
              </w:rPr>
              <w:t xml:space="preserve">effettuare. </w:t>
            </w:r>
            <w:r w:rsidR="0053644E">
              <w:rPr>
                <w:rFonts w:asciiTheme="majorHAnsi" w:hAnsiTheme="majorHAnsi"/>
              </w:rPr>
              <w:t xml:space="preserve">I CTS </w:t>
            </w:r>
            <w:r w:rsidR="007E2351" w:rsidRPr="00BE06DC">
              <w:rPr>
                <w:rFonts w:asciiTheme="majorHAnsi" w:hAnsiTheme="majorHAnsi"/>
              </w:rPr>
              <w:t xml:space="preserve">(che, ai sensi del </w:t>
            </w:r>
            <w:proofErr w:type="spellStart"/>
            <w:r w:rsidR="007E2351" w:rsidRPr="00BE06DC">
              <w:rPr>
                <w:rFonts w:asciiTheme="majorHAnsi" w:hAnsiTheme="majorHAnsi"/>
              </w:rPr>
              <w:t>d.lgs</w:t>
            </w:r>
            <w:proofErr w:type="spellEnd"/>
            <w:r w:rsidR="007E2351" w:rsidRPr="00BE06DC">
              <w:rPr>
                <w:rFonts w:asciiTheme="majorHAnsi" w:hAnsiTheme="majorHAnsi"/>
              </w:rPr>
              <w:t xml:space="preserve"> 66/2017 hanno anche il compito di svolgere “(...) azioni di supporto e consulenza con le reti del territorio per la promozione di ricerca, sperimentazione e sviluppo di metodologie ed uso di strumenti didattici per l’inclusione) sono quindi parte della rete di sostegno territoriale che contribuisce al raggiungimento dell’obiettivo dell’inclusione.</w:t>
            </w:r>
          </w:p>
        </w:tc>
      </w:tr>
    </w:tbl>
    <w:p w:rsidR="00087880" w:rsidRDefault="00087880" w:rsidP="00831FAC">
      <w:pPr>
        <w:shd w:val="clear" w:color="auto" w:fill="FFFFFF" w:themeFill="background1"/>
        <w:spacing w:after="0"/>
        <w:contextualSpacing/>
        <w:jc w:val="both"/>
        <w:rPr>
          <w:rFonts w:asciiTheme="majorHAnsi" w:hAnsiTheme="majorHAnsi"/>
          <w:b/>
          <w:color w:val="4F6228" w:themeColor="accent3" w:themeShade="80"/>
        </w:rPr>
      </w:pPr>
    </w:p>
    <w:p w:rsidR="0053644E" w:rsidRDefault="0053644E" w:rsidP="00831FAC">
      <w:pPr>
        <w:shd w:val="clear" w:color="auto" w:fill="FFFFFF" w:themeFill="background1"/>
        <w:spacing w:after="0"/>
        <w:contextualSpacing/>
        <w:jc w:val="both"/>
        <w:rPr>
          <w:rFonts w:asciiTheme="majorHAnsi" w:hAnsiTheme="majorHAnsi"/>
          <w:b/>
          <w:color w:val="4F6228" w:themeColor="accent3" w:themeShade="80"/>
        </w:rPr>
      </w:pPr>
    </w:p>
    <w:p w:rsidR="0053644E" w:rsidRDefault="0053644E" w:rsidP="00831FAC">
      <w:pPr>
        <w:shd w:val="clear" w:color="auto" w:fill="FFFFFF" w:themeFill="background1"/>
        <w:spacing w:after="0"/>
        <w:contextualSpacing/>
        <w:jc w:val="both"/>
        <w:rPr>
          <w:rFonts w:asciiTheme="majorHAnsi" w:hAnsiTheme="majorHAnsi"/>
          <w:b/>
          <w:color w:val="4F6228" w:themeColor="accent3" w:themeShade="80"/>
        </w:rPr>
      </w:pPr>
    </w:p>
    <w:p w:rsidR="001E6B8B" w:rsidRPr="00BE06DC" w:rsidRDefault="001E6B8B" w:rsidP="00B05A4B">
      <w:pPr>
        <w:shd w:val="clear" w:color="auto" w:fill="487CBC"/>
        <w:spacing w:after="0"/>
        <w:contextualSpacing/>
        <w:jc w:val="both"/>
        <w:rPr>
          <w:rFonts w:asciiTheme="majorHAnsi" w:hAnsiTheme="majorHAnsi"/>
          <w:b/>
          <w:color w:val="FFFFFF" w:themeColor="background1"/>
          <w:sz w:val="24"/>
        </w:rPr>
      </w:pPr>
    </w:p>
    <w:p w:rsidR="0004282F" w:rsidRPr="00BE06DC" w:rsidRDefault="008C72F0" w:rsidP="00B05A4B">
      <w:pPr>
        <w:shd w:val="clear" w:color="auto" w:fill="487CBC"/>
        <w:spacing w:after="0"/>
        <w:contextualSpacing/>
        <w:jc w:val="both"/>
        <w:rPr>
          <w:rFonts w:asciiTheme="majorHAnsi" w:hAnsiTheme="majorHAnsi"/>
          <w:b/>
          <w:color w:val="FFFFFF" w:themeColor="background1"/>
          <w:sz w:val="24"/>
        </w:rPr>
      </w:pPr>
      <w:r>
        <w:rPr>
          <w:rFonts w:asciiTheme="majorHAnsi" w:hAnsiTheme="majorHAnsi"/>
          <w:b/>
          <w:color w:val="FFFFFF" w:themeColor="background1"/>
          <w:sz w:val="24"/>
        </w:rPr>
        <w:t>6</w:t>
      </w:r>
      <w:r w:rsidR="00E66ECD" w:rsidRPr="00BE06DC">
        <w:rPr>
          <w:rFonts w:asciiTheme="majorHAnsi" w:hAnsiTheme="majorHAnsi"/>
          <w:b/>
          <w:color w:val="FFFFFF" w:themeColor="background1"/>
          <w:sz w:val="24"/>
        </w:rPr>
        <w:t>.</w:t>
      </w:r>
      <w:r w:rsidR="0004282F" w:rsidRPr="00BE06DC">
        <w:rPr>
          <w:rFonts w:asciiTheme="majorHAnsi" w:hAnsiTheme="majorHAnsi"/>
          <w:b/>
          <w:color w:val="FFFFFF" w:themeColor="background1"/>
          <w:sz w:val="24"/>
        </w:rPr>
        <w:t xml:space="preserve"> GLI ADEMPIMENTI </w:t>
      </w:r>
      <w:r w:rsidR="000F45BD" w:rsidRPr="00BE06DC">
        <w:rPr>
          <w:rFonts w:asciiTheme="majorHAnsi" w:hAnsiTheme="majorHAnsi"/>
          <w:b/>
          <w:color w:val="FFFFFF" w:themeColor="background1"/>
          <w:sz w:val="24"/>
        </w:rPr>
        <w:t>DEL</w:t>
      </w:r>
      <w:r w:rsidR="0004282F" w:rsidRPr="00BE06DC">
        <w:rPr>
          <w:rFonts w:asciiTheme="majorHAnsi" w:hAnsiTheme="majorHAnsi"/>
          <w:b/>
          <w:color w:val="FFFFFF" w:themeColor="background1"/>
          <w:sz w:val="24"/>
        </w:rPr>
        <w:t xml:space="preserve"> DIRIGENTE SCOLASTICO </w:t>
      </w:r>
    </w:p>
    <w:p w:rsidR="001E6B8B" w:rsidRPr="00BE06DC" w:rsidRDefault="001E6B8B" w:rsidP="00B05A4B">
      <w:pPr>
        <w:shd w:val="clear" w:color="auto" w:fill="487CBC"/>
        <w:spacing w:after="0"/>
        <w:contextualSpacing/>
        <w:jc w:val="both"/>
        <w:rPr>
          <w:rFonts w:asciiTheme="majorHAnsi" w:hAnsiTheme="majorHAnsi"/>
          <w:b/>
          <w:color w:val="FFFFFF" w:themeColor="background1"/>
          <w:sz w:val="24"/>
        </w:rPr>
      </w:pPr>
    </w:p>
    <w:p w:rsidR="00087880" w:rsidRPr="00BE06DC" w:rsidRDefault="00087880" w:rsidP="00831FAC">
      <w:pPr>
        <w:shd w:val="clear" w:color="auto" w:fill="FFFFFF" w:themeFill="background1"/>
        <w:spacing w:after="0"/>
        <w:contextualSpacing/>
        <w:jc w:val="both"/>
        <w:rPr>
          <w:rFonts w:asciiTheme="majorHAnsi" w:hAnsiTheme="majorHAnsi"/>
          <w:b/>
          <w:color w:val="4F6228" w:themeColor="accent3" w:themeShade="80"/>
        </w:rPr>
      </w:pPr>
    </w:p>
    <w:p w:rsidR="00E638AA" w:rsidRPr="00BE06DC" w:rsidRDefault="00CC4A50" w:rsidP="0069458C">
      <w:pPr>
        <w:tabs>
          <w:tab w:val="left" w:pos="1635"/>
        </w:tabs>
        <w:spacing w:after="0"/>
        <w:jc w:val="both"/>
        <w:rPr>
          <w:rFonts w:asciiTheme="majorHAnsi" w:hAnsiTheme="majorHAnsi"/>
          <w:bCs/>
          <w:color w:val="000000" w:themeColor="text1"/>
          <w:sz w:val="24"/>
        </w:rPr>
      </w:pPr>
      <w:r>
        <w:rPr>
          <w:rFonts w:asciiTheme="majorHAnsi" w:hAnsiTheme="majorHAnsi"/>
          <w:sz w:val="24"/>
        </w:rPr>
        <w:t>Come si è detto più volte, f</w:t>
      </w:r>
      <w:r w:rsidR="00E638AA" w:rsidRPr="00BE06DC">
        <w:rPr>
          <w:rFonts w:asciiTheme="majorHAnsi" w:hAnsiTheme="majorHAnsi"/>
          <w:sz w:val="24"/>
        </w:rPr>
        <w:t>ra i c</w:t>
      </w:r>
      <w:r w:rsidR="00E638AA" w:rsidRPr="00BE06DC">
        <w:rPr>
          <w:rFonts w:asciiTheme="majorHAnsi" w:hAnsiTheme="majorHAnsi"/>
          <w:bCs/>
          <w:color w:val="000000" w:themeColor="text1"/>
          <w:sz w:val="24"/>
        </w:rPr>
        <w:t xml:space="preserve">omponenti della comunità scolastica che, nell'ambito degli specifici ruoli e responsabilità, concorrono ad assicurare il successo formativo delle bambine e dei bambini, delle alunne e degli alunni, delle studentesse e degli studenti, come previsto dall’art. 1 del d.lgs. 66/2017 </w:t>
      </w:r>
      <w:r>
        <w:rPr>
          <w:rFonts w:asciiTheme="majorHAnsi" w:hAnsiTheme="majorHAnsi"/>
          <w:bCs/>
          <w:color w:val="000000" w:themeColor="text1"/>
          <w:sz w:val="24"/>
        </w:rPr>
        <w:t xml:space="preserve">vi è anche il Dirigente Scolastico, che </w:t>
      </w:r>
      <w:r w:rsidRPr="00BE06DC">
        <w:rPr>
          <w:rFonts w:asciiTheme="majorHAnsi" w:hAnsiTheme="majorHAnsi"/>
          <w:bCs/>
          <w:color w:val="000000" w:themeColor="text1"/>
          <w:sz w:val="24"/>
        </w:rPr>
        <w:t>assume una particolare responsabilità</w:t>
      </w:r>
      <w:r>
        <w:rPr>
          <w:rFonts w:asciiTheme="majorHAnsi" w:hAnsiTheme="majorHAnsi"/>
          <w:bCs/>
          <w:color w:val="000000" w:themeColor="text1"/>
          <w:sz w:val="24"/>
        </w:rPr>
        <w:t xml:space="preserve"> rispetto all’attuazione di tutto quanto previsto.</w:t>
      </w:r>
    </w:p>
    <w:p w:rsidR="00E638AA" w:rsidRPr="00BE06DC" w:rsidRDefault="00E638AA" w:rsidP="0069458C">
      <w:pPr>
        <w:tabs>
          <w:tab w:val="left" w:pos="1635"/>
        </w:tabs>
        <w:spacing w:after="0"/>
        <w:jc w:val="both"/>
        <w:rPr>
          <w:rFonts w:asciiTheme="majorHAnsi" w:hAnsiTheme="majorHAnsi"/>
          <w:bCs/>
          <w:color w:val="000000" w:themeColor="text1"/>
          <w:sz w:val="24"/>
        </w:rPr>
      </w:pPr>
      <w:r w:rsidRPr="00BE06DC">
        <w:rPr>
          <w:rFonts w:asciiTheme="majorHAnsi" w:hAnsiTheme="majorHAnsi"/>
          <w:bCs/>
          <w:color w:val="000000" w:themeColor="text1"/>
          <w:sz w:val="24"/>
        </w:rPr>
        <w:t xml:space="preserve">In base a quanto esposto nei precedenti paragrafi, </w:t>
      </w:r>
      <w:r w:rsidR="00CC4A50">
        <w:rPr>
          <w:rFonts w:asciiTheme="majorHAnsi" w:hAnsiTheme="majorHAnsi"/>
          <w:bCs/>
          <w:color w:val="000000" w:themeColor="text1"/>
          <w:sz w:val="24"/>
        </w:rPr>
        <w:t>è riepiloga</w:t>
      </w:r>
      <w:r w:rsidR="0053644E">
        <w:rPr>
          <w:rFonts w:asciiTheme="majorHAnsi" w:hAnsiTheme="majorHAnsi"/>
          <w:bCs/>
          <w:color w:val="000000" w:themeColor="text1"/>
          <w:sz w:val="24"/>
        </w:rPr>
        <w:t>to di seguito un prospetto con le</w:t>
      </w:r>
      <w:r w:rsidR="00CC4A50">
        <w:rPr>
          <w:rFonts w:asciiTheme="majorHAnsi" w:hAnsiTheme="majorHAnsi"/>
          <w:bCs/>
          <w:color w:val="000000" w:themeColor="text1"/>
          <w:sz w:val="24"/>
        </w:rPr>
        <w:t xml:space="preserve"> principali azioni da compiere. T</w:t>
      </w:r>
      <w:r w:rsidRPr="00BE06DC">
        <w:rPr>
          <w:rFonts w:asciiTheme="majorHAnsi" w:hAnsiTheme="majorHAnsi"/>
          <w:bCs/>
          <w:color w:val="000000" w:themeColor="text1"/>
          <w:sz w:val="24"/>
        </w:rPr>
        <w:t>ale figura</w:t>
      </w:r>
      <w:r w:rsidR="00CC4A50">
        <w:rPr>
          <w:rFonts w:asciiTheme="majorHAnsi" w:hAnsiTheme="majorHAnsi"/>
          <w:bCs/>
          <w:color w:val="000000" w:themeColor="text1"/>
          <w:sz w:val="24"/>
        </w:rPr>
        <w:t>, in particolare,</w:t>
      </w:r>
      <w:r w:rsidRPr="00BE06DC">
        <w:rPr>
          <w:rFonts w:asciiTheme="majorHAnsi" w:hAnsiTheme="majorHAnsi"/>
          <w:bCs/>
          <w:color w:val="000000" w:themeColor="text1"/>
          <w:sz w:val="24"/>
        </w:rPr>
        <w:t xml:space="preserve"> deve:</w:t>
      </w:r>
    </w:p>
    <w:p w:rsidR="005E61AE" w:rsidRPr="00BE06DC" w:rsidRDefault="005E61AE" w:rsidP="00E638AA">
      <w:pPr>
        <w:tabs>
          <w:tab w:val="left" w:pos="1635"/>
        </w:tabs>
        <w:spacing w:after="0" w:line="240" w:lineRule="auto"/>
        <w:jc w:val="both"/>
        <w:rPr>
          <w:rFonts w:asciiTheme="majorHAnsi" w:hAnsiTheme="majorHAnsi"/>
          <w:bCs/>
          <w:color w:val="000000" w:themeColor="text1"/>
        </w:rPr>
      </w:pPr>
    </w:p>
    <w:tbl>
      <w:tblPr>
        <w:tblStyle w:val="Grigliachiara-Colore1"/>
        <w:tblW w:w="0" w:type="auto"/>
        <w:tblInd w:w="108" w:type="dxa"/>
        <w:tblLook w:val="04A0" w:firstRow="1" w:lastRow="0" w:firstColumn="1" w:lastColumn="0" w:noHBand="0" w:noVBand="1"/>
      </w:tblPr>
      <w:tblGrid>
        <w:gridCol w:w="2268"/>
        <w:gridCol w:w="7402"/>
      </w:tblGrid>
      <w:tr w:rsidR="00E638AA" w:rsidRPr="00BE06DC" w:rsidTr="006D31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E638AA" w:rsidRPr="00BE06DC" w:rsidRDefault="000F45BD" w:rsidP="004273F3">
            <w:pPr>
              <w:tabs>
                <w:tab w:val="left" w:pos="1635"/>
              </w:tabs>
              <w:jc w:val="both"/>
              <w:rPr>
                <w:bCs w:val="0"/>
              </w:rPr>
            </w:pPr>
            <w:r w:rsidRPr="00BE06DC">
              <w:rPr>
                <w:bCs w:val="0"/>
              </w:rPr>
              <w:t>G</w:t>
            </w:r>
            <w:r w:rsidR="00CB61A3" w:rsidRPr="00BE06DC">
              <w:rPr>
                <w:bCs w:val="0"/>
              </w:rPr>
              <w:t>arantire</w:t>
            </w:r>
            <w:r w:rsidRPr="00BE06DC">
              <w:rPr>
                <w:bCs w:val="0"/>
              </w:rPr>
              <w:t xml:space="preserve"> e vigilare</w:t>
            </w:r>
            <w:r w:rsidR="00CB61A3" w:rsidRPr="00BE06DC">
              <w:rPr>
                <w:bCs w:val="0"/>
              </w:rPr>
              <w:t xml:space="preserve"> </w:t>
            </w:r>
          </w:p>
        </w:tc>
        <w:tc>
          <w:tcPr>
            <w:tcW w:w="7402" w:type="dxa"/>
          </w:tcPr>
          <w:p w:rsidR="00A23C18" w:rsidRPr="00BE06DC" w:rsidRDefault="000F45BD" w:rsidP="00A23C18">
            <w:pPr>
              <w:pStyle w:val="Paragrafoelenco"/>
              <w:numPr>
                <w:ilvl w:val="0"/>
                <w:numId w:val="2"/>
              </w:numPr>
              <w:tabs>
                <w:tab w:val="left" w:pos="1635"/>
              </w:tabs>
              <w:jc w:val="both"/>
              <w:cnfStyle w:val="100000000000" w:firstRow="1" w:lastRow="0" w:firstColumn="0" w:lastColumn="0" w:oddVBand="0" w:evenVBand="0" w:oddHBand="0" w:evenHBand="0" w:firstRowFirstColumn="0" w:firstRowLastColumn="0" w:lastRowFirstColumn="0" w:lastRowLastColumn="0"/>
              <w:rPr>
                <w:b w:val="0"/>
              </w:rPr>
            </w:pPr>
            <w:r w:rsidRPr="00BE06DC">
              <w:rPr>
                <w:b w:val="0"/>
              </w:rPr>
              <w:t>su</w:t>
            </w:r>
            <w:r w:rsidR="00CB61A3" w:rsidRPr="00BE06DC">
              <w:rPr>
                <w:b w:val="0"/>
              </w:rPr>
              <w:t>l</w:t>
            </w:r>
            <w:r w:rsidR="00E638AA" w:rsidRPr="00BE06DC">
              <w:rPr>
                <w:b w:val="0"/>
              </w:rPr>
              <w:t xml:space="preserve"> rispetto del principio di inclu</w:t>
            </w:r>
            <w:r w:rsidR="00A23C18" w:rsidRPr="00BE06DC">
              <w:rPr>
                <w:b w:val="0"/>
              </w:rPr>
              <w:t>sione scolastica, in tutti i contesti,  compreso quello relativo alla partecipazione, su base di uguaglianza con gli altri, alle attività ludiche, ricreative, agli svaghi ed allo sport previste dal si</w:t>
            </w:r>
            <w:r w:rsidR="0053644E">
              <w:rPr>
                <w:b w:val="0"/>
              </w:rPr>
              <w:t>stema scolastico (CRPD art. 30)</w:t>
            </w:r>
            <w:r w:rsidR="00A23C18" w:rsidRPr="00BE06DC">
              <w:rPr>
                <w:b w:val="0"/>
              </w:rPr>
              <w:t>;</w:t>
            </w:r>
          </w:p>
          <w:p w:rsidR="00CB61A3" w:rsidRPr="00BE06DC" w:rsidRDefault="000F45BD" w:rsidP="00CB61A3">
            <w:pPr>
              <w:pStyle w:val="Paragrafoelenco"/>
              <w:numPr>
                <w:ilvl w:val="0"/>
                <w:numId w:val="2"/>
              </w:numPr>
              <w:tabs>
                <w:tab w:val="left" w:pos="1635"/>
              </w:tabs>
              <w:jc w:val="both"/>
              <w:cnfStyle w:val="100000000000" w:firstRow="1" w:lastRow="0" w:firstColumn="0" w:lastColumn="0" w:oddVBand="0" w:evenVBand="0" w:oddHBand="0" w:evenHBand="0" w:firstRowFirstColumn="0" w:firstRowLastColumn="0" w:lastRowFirstColumn="0" w:lastRowLastColumn="0"/>
              <w:rPr>
                <w:b w:val="0"/>
              </w:rPr>
            </w:pPr>
            <w:r w:rsidRPr="00BE06DC">
              <w:rPr>
                <w:b w:val="0"/>
              </w:rPr>
              <w:t>sul</w:t>
            </w:r>
            <w:r w:rsidR="00CB61A3" w:rsidRPr="00BE06DC">
              <w:rPr>
                <w:b w:val="0"/>
              </w:rPr>
              <w:t>l’ effettiva partecipazione della famiglia in virtù dell’art. 1, comma 2,</w:t>
            </w:r>
            <w:r w:rsidR="00181319" w:rsidRPr="00BE06DC">
              <w:rPr>
                <w:b w:val="0"/>
              </w:rPr>
              <w:t xml:space="preserve"> del </w:t>
            </w:r>
            <w:proofErr w:type="spellStart"/>
            <w:r w:rsidR="00181319" w:rsidRPr="00BE06DC">
              <w:rPr>
                <w:b w:val="0"/>
              </w:rPr>
              <w:t>d.lgs</w:t>
            </w:r>
            <w:proofErr w:type="spellEnd"/>
            <w:r w:rsidR="00181319" w:rsidRPr="00BE06DC">
              <w:rPr>
                <w:b w:val="0"/>
              </w:rPr>
              <w:t xml:space="preserve"> 66/2017 al processo di inclusione del singolo alunno/a</w:t>
            </w:r>
            <w:r w:rsidR="00A3080D" w:rsidRPr="00BE06DC">
              <w:rPr>
                <w:b w:val="0"/>
              </w:rPr>
              <w:t xml:space="preserve"> anche rendendo disponibile tutta la documentazione relativa all’alunno con disabilità e ad essa consegnandola ove richiesto (Linee guida ministeriali agosto 2009)</w:t>
            </w:r>
            <w:r w:rsidR="00CB61A3" w:rsidRPr="00BE06DC">
              <w:rPr>
                <w:b w:val="0"/>
              </w:rPr>
              <w:t>;</w:t>
            </w:r>
            <w:r w:rsidR="0053644E">
              <w:rPr>
                <w:b w:val="0"/>
                <w:bCs w:val="0"/>
              </w:rPr>
              <w:t xml:space="preserve"> sul punto si rimanda al paragrafo 3 e 6)</w:t>
            </w:r>
            <w:r w:rsidR="0053644E" w:rsidRPr="00BE06DC">
              <w:rPr>
                <w:b w:val="0"/>
                <w:bCs w:val="0"/>
              </w:rPr>
              <w:t>.</w:t>
            </w:r>
          </w:p>
          <w:p w:rsidR="00E638AA" w:rsidRPr="00BE06DC" w:rsidRDefault="000F45BD" w:rsidP="000F45BD">
            <w:pPr>
              <w:pStyle w:val="Paragrafoelenco"/>
              <w:numPr>
                <w:ilvl w:val="0"/>
                <w:numId w:val="2"/>
              </w:numPr>
              <w:tabs>
                <w:tab w:val="left" w:pos="1635"/>
              </w:tabs>
              <w:jc w:val="both"/>
              <w:cnfStyle w:val="100000000000" w:firstRow="1" w:lastRow="0" w:firstColumn="0" w:lastColumn="0" w:oddVBand="0" w:evenVBand="0" w:oddHBand="0" w:evenHBand="0" w:firstRowFirstColumn="0" w:firstRowLastColumn="0" w:lastRowFirstColumn="0" w:lastRowLastColumn="0"/>
            </w:pPr>
            <w:r w:rsidRPr="00BE06DC">
              <w:rPr>
                <w:b w:val="0"/>
              </w:rPr>
              <w:t>sul</w:t>
            </w:r>
            <w:r w:rsidR="00CB61A3" w:rsidRPr="00BE06DC">
              <w:rPr>
                <w:b w:val="0"/>
              </w:rPr>
              <w:t>l’effettiva partecipazione</w:t>
            </w:r>
            <w:r w:rsidR="00CB61A3" w:rsidRPr="00BE06DC">
              <w:t xml:space="preserve"> </w:t>
            </w:r>
            <w:r w:rsidR="00CB61A3" w:rsidRPr="00BE06DC">
              <w:rPr>
                <w:b w:val="0"/>
                <w:bCs w:val="0"/>
              </w:rPr>
              <w:t xml:space="preserve">delle associazioni di riferimento delle persone con disabilità </w:t>
            </w:r>
            <w:r w:rsidR="00CB61A3" w:rsidRPr="00BE06DC">
              <w:rPr>
                <w:b w:val="0"/>
              </w:rPr>
              <w:t xml:space="preserve">che in virtù dell’art. 1, comma 2, del </w:t>
            </w:r>
            <w:proofErr w:type="spellStart"/>
            <w:r w:rsidR="00CB61A3" w:rsidRPr="00BE06DC">
              <w:rPr>
                <w:b w:val="0"/>
              </w:rPr>
              <w:t>d.lgs</w:t>
            </w:r>
            <w:proofErr w:type="spellEnd"/>
            <w:r w:rsidR="00CB61A3" w:rsidRPr="00BE06DC">
              <w:rPr>
                <w:b w:val="0"/>
              </w:rPr>
              <w:t xml:space="preserve"> 66/2017 </w:t>
            </w:r>
            <w:r w:rsidR="0053644E">
              <w:rPr>
                <w:b w:val="0"/>
              </w:rPr>
              <w:t>sono</w:t>
            </w:r>
            <w:r w:rsidR="00CB61A3" w:rsidRPr="00BE06DC">
              <w:rPr>
                <w:b w:val="0"/>
              </w:rPr>
              <w:t xml:space="preserve"> interlocutori dei </w:t>
            </w:r>
            <w:r w:rsidR="00CB61A3" w:rsidRPr="00BE06DC">
              <w:rPr>
                <w:b w:val="0"/>
                <w:bCs w:val="0"/>
              </w:rPr>
              <w:t>processi di inclusione scolastica e sociale</w:t>
            </w:r>
            <w:r w:rsidR="0053644E">
              <w:rPr>
                <w:b w:val="0"/>
                <w:bCs w:val="0"/>
              </w:rPr>
              <w:t xml:space="preserve"> (sul punto si rimanda al paragrafo 2 e 6);</w:t>
            </w:r>
          </w:p>
          <w:p w:rsidR="000F45BD" w:rsidRPr="00BE06DC" w:rsidRDefault="000F45BD" w:rsidP="000F45BD">
            <w:pPr>
              <w:pStyle w:val="Paragrafoelenco"/>
              <w:numPr>
                <w:ilvl w:val="0"/>
                <w:numId w:val="2"/>
              </w:numPr>
              <w:tabs>
                <w:tab w:val="left" w:pos="1635"/>
              </w:tabs>
              <w:jc w:val="both"/>
              <w:cnfStyle w:val="100000000000" w:firstRow="1" w:lastRow="0" w:firstColumn="0" w:lastColumn="0" w:oddVBand="0" w:evenVBand="0" w:oddHBand="0" w:evenHBand="0" w:firstRowFirstColumn="0" w:firstRowLastColumn="0" w:lastRowFirstColumn="0" w:lastRowLastColumn="0"/>
            </w:pPr>
            <w:r w:rsidRPr="00BE06DC">
              <w:rPr>
                <w:b w:val="0"/>
                <w:bCs w:val="0"/>
              </w:rPr>
              <w:t xml:space="preserve">Sulla definizione </w:t>
            </w:r>
            <w:r w:rsidR="0053644E">
              <w:rPr>
                <w:b w:val="0"/>
                <w:bCs w:val="0"/>
              </w:rPr>
              <w:t>d</w:t>
            </w:r>
            <w:r w:rsidRPr="00BE06DC">
              <w:rPr>
                <w:b w:val="0"/>
                <w:bCs w:val="0"/>
              </w:rPr>
              <w:t>el Piano di formazione (inserito nel piano triennale dell</w:t>
            </w:r>
            <w:r w:rsidR="00181319" w:rsidRPr="00BE06DC">
              <w:rPr>
                <w:b w:val="0"/>
                <w:bCs w:val="0"/>
              </w:rPr>
              <w:t>’Offerta Formativa</w:t>
            </w:r>
            <w:r w:rsidRPr="00BE06DC">
              <w:rPr>
                <w:b w:val="0"/>
                <w:bCs w:val="0"/>
              </w:rPr>
              <w:t>) delle attività rivolte ai docenti  presenti, in particolar modo</w:t>
            </w:r>
            <w:r w:rsidR="0053644E">
              <w:rPr>
                <w:b w:val="0"/>
                <w:bCs w:val="0"/>
              </w:rPr>
              <w:t>,</w:t>
            </w:r>
            <w:r w:rsidRPr="00BE06DC">
              <w:rPr>
                <w:b w:val="0"/>
                <w:bCs w:val="0"/>
              </w:rPr>
              <w:t xml:space="preserve"> nelle classi in cui vi siano degli alunni/e con disabilità </w:t>
            </w:r>
            <w:r w:rsidR="00181319" w:rsidRPr="00BE06DC">
              <w:rPr>
                <w:b w:val="0"/>
                <w:bCs w:val="0"/>
              </w:rPr>
              <w:t>per garantire la realizzazione de</w:t>
            </w:r>
            <w:r w:rsidR="007C4FAF" w:rsidRPr="00BE06DC">
              <w:rPr>
                <w:b w:val="0"/>
                <w:bCs w:val="0"/>
              </w:rPr>
              <w:t xml:space="preserve">lla piena inclusione (art. 13 c. 2 </w:t>
            </w:r>
            <w:proofErr w:type="spellStart"/>
            <w:r w:rsidR="007C4FAF" w:rsidRPr="00BE06DC">
              <w:rPr>
                <w:b w:val="0"/>
                <w:bCs w:val="0"/>
              </w:rPr>
              <w:t>Dlgs</w:t>
            </w:r>
            <w:proofErr w:type="spellEnd"/>
            <w:r w:rsidR="007C4FAF" w:rsidRPr="00BE06DC">
              <w:rPr>
                <w:b w:val="0"/>
                <w:bCs w:val="0"/>
              </w:rPr>
              <w:t xml:space="preserve"> n. 66/2017)</w:t>
            </w:r>
            <w:r w:rsidR="0053644E">
              <w:rPr>
                <w:b w:val="0"/>
                <w:bCs w:val="0"/>
              </w:rPr>
              <w:t>;</w:t>
            </w:r>
          </w:p>
          <w:p w:rsidR="00181319" w:rsidRPr="00BE06DC" w:rsidRDefault="00181319" w:rsidP="00181319">
            <w:pPr>
              <w:pStyle w:val="Paragrafoelenco"/>
              <w:numPr>
                <w:ilvl w:val="0"/>
                <w:numId w:val="2"/>
              </w:numPr>
              <w:tabs>
                <w:tab w:val="left" w:pos="1635"/>
              </w:tabs>
              <w:jc w:val="both"/>
              <w:cnfStyle w:val="100000000000" w:firstRow="1" w:lastRow="0" w:firstColumn="0" w:lastColumn="0" w:oddVBand="0" w:evenVBand="0" w:oddHBand="0" w:evenHBand="0" w:firstRowFirstColumn="0" w:firstRowLastColumn="0" w:lastRowFirstColumn="0" w:lastRowLastColumn="0"/>
            </w:pPr>
            <w:r w:rsidRPr="00BE06DC">
              <w:rPr>
                <w:b w:val="0"/>
                <w:bCs w:val="0"/>
              </w:rPr>
              <w:t>Sulla definizione</w:t>
            </w:r>
            <w:r w:rsidR="00BB2893">
              <w:rPr>
                <w:b w:val="0"/>
                <w:bCs w:val="0"/>
              </w:rPr>
              <w:t>,</w:t>
            </w:r>
            <w:r w:rsidRPr="00BE06DC">
              <w:rPr>
                <w:b w:val="0"/>
                <w:bCs w:val="0"/>
              </w:rPr>
              <w:t xml:space="preserve"> nel Piano di formazione (inserito nel piano triennale dell’Offerta Formativa)</w:t>
            </w:r>
            <w:r w:rsidR="00BB2893">
              <w:rPr>
                <w:b w:val="0"/>
                <w:bCs w:val="0"/>
              </w:rPr>
              <w:t>,</w:t>
            </w:r>
            <w:r w:rsidRPr="00BE06DC">
              <w:rPr>
                <w:b w:val="0"/>
                <w:bCs w:val="0"/>
              </w:rPr>
              <w:t xml:space="preserve"> delle attività di formazione rivolte al personale ATA in relazione ai profili professionali (aspetti  organiz</w:t>
            </w:r>
            <w:r w:rsidR="00BB2893">
              <w:rPr>
                <w:b w:val="0"/>
                <w:bCs w:val="0"/>
              </w:rPr>
              <w:t>zativi,  educativo-relazionali</w:t>
            </w:r>
            <w:r w:rsidRPr="00BE06DC">
              <w:rPr>
                <w:b w:val="0"/>
                <w:bCs w:val="0"/>
              </w:rPr>
              <w:t xml:space="preserve"> e sull'assistenza di base)</w:t>
            </w:r>
            <w:r w:rsidR="00BB2893">
              <w:rPr>
                <w:b w:val="0"/>
                <w:bCs w:val="0"/>
              </w:rPr>
              <w:t>;</w:t>
            </w:r>
          </w:p>
        </w:tc>
      </w:tr>
      <w:tr w:rsidR="00E638AA" w:rsidRPr="00BE06DC" w:rsidTr="006D3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E638AA" w:rsidRPr="00BE06DC" w:rsidRDefault="00E638AA" w:rsidP="001D070F">
            <w:pPr>
              <w:tabs>
                <w:tab w:val="left" w:pos="1635"/>
              </w:tabs>
              <w:rPr>
                <w:bCs w:val="0"/>
              </w:rPr>
            </w:pPr>
            <w:r w:rsidRPr="00BE06DC">
              <w:t>Pianificare per tempo</w:t>
            </w:r>
          </w:p>
        </w:tc>
        <w:tc>
          <w:tcPr>
            <w:tcW w:w="7402" w:type="dxa"/>
          </w:tcPr>
          <w:p w:rsidR="00E638AA" w:rsidRPr="00BE06DC" w:rsidRDefault="00E638AA" w:rsidP="00E638AA">
            <w:pPr>
              <w:pStyle w:val="Paragrafoelenco"/>
              <w:numPr>
                <w:ilvl w:val="0"/>
                <w:numId w:val="2"/>
              </w:numPr>
              <w:tabs>
                <w:tab w:val="left" w:pos="1635"/>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BE06DC">
              <w:rPr>
                <w:rFonts w:asciiTheme="majorHAnsi" w:hAnsiTheme="majorHAnsi"/>
              </w:rPr>
              <w:t>la convocazione del GLI per l’elaborazione del piano di inclusione dell’istituto;</w:t>
            </w:r>
          </w:p>
          <w:p w:rsidR="00CB61A3" w:rsidRPr="00BB2893" w:rsidRDefault="00E638AA" w:rsidP="00BB2893">
            <w:pPr>
              <w:pStyle w:val="Paragrafoelenco"/>
              <w:numPr>
                <w:ilvl w:val="0"/>
                <w:numId w:val="2"/>
              </w:numPr>
              <w:tabs>
                <w:tab w:val="left" w:pos="1635"/>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BE06DC">
              <w:rPr>
                <w:rFonts w:asciiTheme="majorHAnsi" w:hAnsiTheme="majorHAnsi"/>
                <w:bCs/>
              </w:rPr>
              <w:t>la convocazione dei GLO in vist</w:t>
            </w:r>
            <w:r w:rsidR="00BB2893">
              <w:rPr>
                <w:rFonts w:asciiTheme="majorHAnsi" w:hAnsiTheme="majorHAnsi"/>
                <w:bCs/>
              </w:rPr>
              <w:t>a delle scadenze (30 giugno e 31</w:t>
            </w:r>
            <w:r w:rsidRPr="00BE06DC">
              <w:rPr>
                <w:rFonts w:asciiTheme="majorHAnsi" w:hAnsiTheme="majorHAnsi"/>
                <w:bCs/>
              </w:rPr>
              <w:t xml:space="preserve"> ottobre) fissate per l’elaborazione del </w:t>
            </w:r>
            <w:r w:rsidR="00AA4112" w:rsidRPr="00BE06DC">
              <w:rPr>
                <w:rFonts w:asciiTheme="majorHAnsi" w:hAnsiTheme="majorHAnsi"/>
                <w:bCs/>
              </w:rPr>
              <w:t>P.E.I.</w:t>
            </w:r>
            <w:r w:rsidR="005E61AE" w:rsidRPr="00BE06DC">
              <w:rPr>
                <w:rFonts w:asciiTheme="majorHAnsi" w:hAnsiTheme="majorHAnsi"/>
                <w:bCs/>
              </w:rPr>
              <w:t xml:space="preserve"> di ciascun alunno con disabilità;</w:t>
            </w:r>
          </w:p>
        </w:tc>
      </w:tr>
      <w:tr w:rsidR="004273F3" w:rsidRPr="00BE06DC" w:rsidTr="006D31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4273F3" w:rsidRPr="00BE06DC" w:rsidRDefault="00781CEC" w:rsidP="006D31B9">
            <w:pPr>
              <w:tabs>
                <w:tab w:val="left" w:pos="1635"/>
              </w:tabs>
            </w:pPr>
            <w:r w:rsidRPr="00BE06DC">
              <w:t xml:space="preserve">Garantire </w:t>
            </w:r>
          </w:p>
        </w:tc>
        <w:tc>
          <w:tcPr>
            <w:tcW w:w="7402" w:type="dxa"/>
          </w:tcPr>
          <w:p w:rsidR="00636B48" w:rsidRPr="00636B48" w:rsidRDefault="00636B48" w:rsidP="00636B48">
            <w:pPr>
              <w:pStyle w:val="Paragrafoelenco"/>
              <w:numPr>
                <w:ilvl w:val="0"/>
                <w:numId w:val="2"/>
              </w:numPr>
              <w:tabs>
                <w:tab w:val="left" w:pos="1635"/>
              </w:tabs>
              <w:jc w:val="both"/>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636B48">
              <w:rPr>
                <w:rFonts w:asciiTheme="majorHAnsi" w:hAnsiTheme="majorHAnsi"/>
              </w:rPr>
              <w:t xml:space="preserve">La continuità educativa e didattica, come previsto dall’art. 14, comma 1 e 2, del d. </w:t>
            </w:r>
            <w:proofErr w:type="spellStart"/>
            <w:r w:rsidRPr="00636B48">
              <w:rPr>
                <w:rFonts w:asciiTheme="majorHAnsi" w:hAnsiTheme="majorHAnsi"/>
              </w:rPr>
              <w:t>lgs</w:t>
            </w:r>
            <w:proofErr w:type="spellEnd"/>
            <w:r w:rsidRPr="00636B48">
              <w:rPr>
                <w:rFonts w:asciiTheme="majorHAnsi" w:hAnsiTheme="majorHAnsi"/>
              </w:rPr>
              <w:t>. 66/2017 deve, oggi, essere garantita a tutti, bambine/i, alunne/i, studentesse/i con disabilità, dal Dirigente Scolastico (oltre che dal personale della scuola, dal piano per l’inclusione e dal PEI), non destinando, per esempio, un insegnante con cui si è avuta una proficua inclusione nell’anno scolastico precedente ad altra classe o altro plesso della medesima scuola per l’anno successivo; uguale attenzione si dovrà avere nella gestione degli assistenti di base e degli assistenti all’autonomia e comunicazione (</w:t>
            </w:r>
            <w:proofErr w:type="spellStart"/>
            <w:r w:rsidRPr="00636B48">
              <w:rPr>
                <w:rFonts w:asciiTheme="majorHAnsi" w:hAnsiTheme="majorHAnsi"/>
              </w:rPr>
              <w:t>n.b.</w:t>
            </w:r>
            <w:proofErr w:type="spellEnd"/>
            <w:r w:rsidRPr="00636B48">
              <w:rPr>
                <w:rFonts w:asciiTheme="majorHAnsi" w:hAnsiTheme="majorHAnsi"/>
              </w:rPr>
              <w:t xml:space="preserve"> si deve anche avere cura, nella collaborazione come scuola alla redazione del più ampio progetto individuale di vita ex art. 14 Legge n. 328/00, di evidenziare, anche rispetto ad interventi extrascolastici che necessitano di figure del medesimo </w:t>
            </w:r>
            <w:r w:rsidRPr="00636B48">
              <w:rPr>
                <w:rFonts w:asciiTheme="majorHAnsi" w:hAnsiTheme="majorHAnsi"/>
              </w:rPr>
              <w:lastRenderedPageBreak/>
              <w:t xml:space="preserve">tipo, la necessità di continuità col medesimo personale educativo o di assistenza per l’autonomia e comunicazione che opera a scuola).   </w:t>
            </w:r>
          </w:p>
          <w:p w:rsidR="00636B48" w:rsidRPr="00636B48" w:rsidRDefault="00636B48" w:rsidP="00636B48">
            <w:pPr>
              <w:pStyle w:val="Paragrafoelenco"/>
              <w:tabs>
                <w:tab w:val="left" w:pos="1635"/>
              </w:tabs>
              <w:jc w:val="both"/>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Altro</w:t>
            </w:r>
            <w:r w:rsidRPr="00636B48">
              <w:rPr>
                <w:rFonts w:asciiTheme="majorHAnsi" w:hAnsiTheme="majorHAnsi"/>
              </w:rPr>
              <w:t xml:space="preserve"> potere del Dirigente Scolastico per garantire la continuità didattica nei percorsi di inclusione scolastica degli alunni con disabilità è quella di utilizzare proficuamente i docenti che abbiano titolo di specializzazione per il sostegno</w:t>
            </w:r>
            <w:r>
              <w:rPr>
                <w:rFonts w:asciiTheme="majorHAnsi" w:hAnsiTheme="majorHAnsi"/>
              </w:rPr>
              <w:t xml:space="preserve">, </w:t>
            </w:r>
            <w:r w:rsidRPr="00636B48">
              <w:rPr>
                <w:rFonts w:asciiTheme="majorHAnsi" w:hAnsiTheme="majorHAnsi"/>
              </w:rPr>
              <w:t>facenti parte dell’organico del potenziamento (l. 107/2015)</w:t>
            </w:r>
            <w:r>
              <w:rPr>
                <w:rFonts w:asciiTheme="majorHAnsi" w:hAnsiTheme="majorHAnsi"/>
              </w:rPr>
              <w:t xml:space="preserve">, </w:t>
            </w:r>
            <w:r w:rsidRPr="00636B48">
              <w:rPr>
                <w:rFonts w:asciiTheme="majorHAnsi" w:hAnsiTheme="majorHAnsi"/>
              </w:rPr>
              <w:t xml:space="preserve"> che posseggono la specializzazione per il sostegno, a cui il dirigente scolastico può proporre di svolgere attività di sostegno didattico. (art. 14, comma 2).</w:t>
            </w:r>
          </w:p>
          <w:p w:rsidR="00636B48" w:rsidRPr="00636B48" w:rsidRDefault="00636B48" w:rsidP="00636B48">
            <w:pPr>
              <w:pStyle w:val="Paragrafoelenco"/>
              <w:tabs>
                <w:tab w:val="left" w:pos="1635"/>
              </w:tabs>
              <w:jc w:val="both"/>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636B48">
              <w:rPr>
                <w:rFonts w:asciiTheme="majorHAnsi" w:hAnsiTheme="majorHAnsi"/>
              </w:rPr>
              <w:t xml:space="preserve">Rimane ferma la norma di cui all’art. 461 del </w:t>
            </w:r>
            <w:proofErr w:type="spellStart"/>
            <w:r w:rsidRPr="00636B48">
              <w:rPr>
                <w:rFonts w:asciiTheme="majorHAnsi" w:hAnsiTheme="majorHAnsi"/>
              </w:rPr>
              <w:t>DLgs</w:t>
            </w:r>
            <w:proofErr w:type="spellEnd"/>
            <w:r w:rsidRPr="00636B48">
              <w:rPr>
                <w:rFonts w:asciiTheme="majorHAnsi" w:hAnsiTheme="majorHAnsi"/>
              </w:rPr>
              <w:t xml:space="preserve"> n. 297/1994 che, onde garantire continuità durante l’anno scolastico, prevede l’esclusione di spostamenti di personale dopo il ventesimo giorno dall'inizio dell'anno scolastico, anche se riguardano movimenti limitati all'anno scolastico medesimo e anche se concernenti personale delle dotazioni organiche aggiuntive.</w:t>
            </w:r>
          </w:p>
          <w:p w:rsidR="00744E47" w:rsidRPr="00BE06DC" w:rsidRDefault="00636B48" w:rsidP="00636B48">
            <w:pPr>
              <w:numPr>
                <w:ilvl w:val="0"/>
                <w:numId w:val="2"/>
              </w:numPr>
              <w:tabs>
                <w:tab w:val="left" w:pos="1635"/>
              </w:tabs>
              <w:jc w:val="both"/>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636B48">
              <w:rPr>
                <w:rFonts w:asciiTheme="majorHAnsi" w:hAnsiTheme="majorHAnsi"/>
              </w:rPr>
              <w:t xml:space="preserve">NB: si è invece ancora in attesa che venga emanato il Decreto Ministeriale previsto dall’art. 14 comma 3 del </w:t>
            </w:r>
            <w:proofErr w:type="spellStart"/>
            <w:r w:rsidRPr="00636B48">
              <w:rPr>
                <w:rFonts w:asciiTheme="majorHAnsi" w:hAnsiTheme="majorHAnsi"/>
              </w:rPr>
              <w:t>dlgs</w:t>
            </w:r>
            <w:proofErr w:type="spellEnd"/>
            <w:r w:rsidRPr="00636B48">
              <w:rPr>
                <w:rFonts w:asciiTheme="majorHAnsi" w:hAnsiTheme="majorHAnsi"/>
              </w:rPr>
              <w:t xml:space="preserve"> n. 66/2017 con cui si disciplinerà la facoltà per il Dirigente Scolastico di riconfermare</w:t>
            </w:r>
            <w:r>
              <w:rPr>
                <w:rFonts w:asciiTheme="majorHAnsi" w:hAnsiTheme="majorHAnsi"/>
              </w:rPr>
              <w:t>,</w:t>
            </w:r>
            <w:r w:rsidRPr="00636B48">
              <w:rPr>
                <w:rFonts w:asciiTheme="majorHAnsi" w:hAnsiTheme="majorHAnsi"/>
              </w:rPr>
              <w:t xml:space="preserve"> per l’anno scolastico successivo, l’insegnante di sostegno specializzato precario che nell’anno precedente ha seguito proficuamente con contratto a tempo determinato un alunno con disabilità e la sua classe, considerata l’eventuale richiesta della famiglia in tal senso.</w:t>
            </w:r>
          </w:p>
        </w:tc>
      </w:tr>
      <w:tr w:rsidR="00E638AA" w:rsidRPr="00BE06DC" w:rsidTr="006D3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E638AA" w:rsidRPr="00BE06DC" w:rsidRDefault="00A3080D" w:rsidP="00D23097">
            <w:pPr>
              <w:tabs>
                <w:tab w:val="left" w:pos="1635"/>
              </w:tabs>
              <w:rPr>
                <w:bCs w:val="0"/>
              </w:rPr>
            </w:pPr>
            <w:r w:rsidRPr="00BE06DC">
              <w:rPr>
                <w:bCs w:val="0"/>
              </w:rPr>
              <w:lastRenderedPageBreak/>
              <w:t>Richiedere</w:t>
            </w:r>
            <w:r w:rsidR="005E61AE" w:rsidRPr="00BE06DC">
              <w:rPr>
                <w:bCs w:val="0"/>
              </w:rPr>
              <w:t xml:space="preserve"> </w:t>
            </w:r>
            <w:r w:rsidRPr="00BE06DC">
              <w:rPr>
                <w:bCs w:val="0"/>
              </w:rPr>
              <w:t xml:space="preserve">per tempo </w:t>
            </w:r>
            <w:r w:rsidR="005E61AE" w:rsidRPr="00BE06DC">
              <w:rPr>
                <w:bCs w:val="0"/>
              </w:rPr>
              <w:t xml:space="preserve">all’Ufficio Scolastico </w:t>
            </w:r>
            <w:r w:rsidR="00E66ECD" w:rsidRPr="00BE06DC">
              <w:rPr>
                <w:bCs w:val="0"/>
              </w:rPr>
              <w:t xml:space="preserve">(giugno – luglio </w:t>
            </w:r>
            <w:proofErr w:type="spellStart"/>
            <w:r w:rsidR="00E66ECD" w:rsidRPr="00BE06DC">
              <w:rPr>
                <w:bCs w:val="0"/>
              </w:rPr>
              <w:t>a.s.</w:t>
            </w:r>
            <w:proofErr w:type="spellEnd"/>
            <w:r w:rsidR="00E66ECD" w:rsidRPr="00BE06DC">
              <w:rPr>
                <w:bCs w:val="0"/>
              </w:rPr>
              <w:t xml:space="preserve"> precedente per </w:t>
            </w:r>
            <w:proofErr w:type="spellStart"/>
            <w:r w:rsidR="00E66ECD" w:rsidRPr="00BE06DC">
              <w:rPr>
                <w:bCs w:val="0"/>
              </w:rPr>
              <w:t>l’a.s.</w:t>
            </w:r>
            <w:proofErr w:type="spellEnd"/>
            <w:r w:rsidR="00E66ECD" w:rsidRPr="00BE06DC">
              <w:rPr>
                <w:bCs w:val="0"/>
              </w:rPr>
              <w:t xml:space="preserve"> successivo) :</w:t>
            </w:r>
          </w:p>
        </w:tc>
        <w:tc>
          <w:tcPr>
            <w:tcW w:w="7402" w:type="dxa"/>
          </w:tcPr>
          <w:p w:rsidR="00E638AA" w:rsidRPr="00BE06DC" w:rsidRDefault="00A3080D" w:rsidP="00A3080D">
            <w:pPr>
              <w:pStyle w:val="Paragrafoelenco"/>
              <w:numPr>
                <w:ilvl w:val="0"/>
                <w:numId w:val="2"/>
              </w:numPr>
              <w:tabs>
                <w:tab w:val="left" w:pos="1635"/>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BE06DC">
              <w:rPr>
                <w:rFonts w:asciiTheme="majorHAnsi" w:hAnsiTheme="majorHAnsi"/>
                <w:bCs/>
              </w:rPr>
              <w:t>l’</w:t>
            </w:r>
            <w:r w:rsidR="005E61AE" w:rsidRPr="00BE06DC">
              <w:rPr>
                <w:rFonts w:asciiTheme="majorHAnsi" w:hAnsiTheme="majorHAnsi"/>
                <w:bCs/>
              </w:rPr>
              <w:t xml:space="preserve"> attribuzione delle risorse di sostegno in base al compl</w:t>
            </w:r>
            <w:r w:rsidRPr="00BE06DC">
              <w:rPr>
                <w:rFonts w:asciiTheme="majorHAnsi" w:hAnsiTheme="majorHAnsi"/>
                <w:bCs/>
              </w:rPr>
              <w:t>essivo bisogno individuato dal GLI nel piano dell’inclusione (che si evince dall’insieme dei diversi</w:t>
            </w:r>
            <w:r w:rsidR="005E61AE" w:rsidRPr="00BE06DC">
              <w:rPr>
                <w:rFonts w:asciiTheme="majorHAnsi" w:hAnsiTheme="majorHAnsi"/>
                <w:bCs/>
              </w:rPr>
              <w:t xml:space="preserve"> </w:t>
            </w:r>
            <w:r w:rsidR="00AA4112" w:rsidRPr="00BE06DC">
              <w:rPr>
                <w:rFonts w:asciiTheme="majorHAnsi" w:hAnsiTheme="majorHAnsi"/>
                <w:bCs/>
              </w:rPr>
              <w:t>P.E.I.</w:t>
            </w:r>
            <w:r w:rsidRPr="00BE06DC">
              <w:rPr>
                <w:rFonts w:asciiTheme="majorHAnsi" w:hAnsiTheme="majorHAnsi"/>
                <w:bCs/>
              </w:rPr>
              <w:t xml:space="preserve"> embrionali elaborati a giugno per ciascun alunno con disabilità).</w:t>
            </w:r>
          </w:p>
          <w:p w:rsidR="00E66ECD" w:rsidRPr="00BE06DC" w:rsidRDefault="00E66ECD" w:rsidP="00E66ECD">
            <w:pPr>
              <w:pStyle w:val="Paragrafoelenco"/>
              <w:tabs>
                <w:tab w:val="left" w:pos="1635"/>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BE06DC">
              <w:rPr>
                <w:rFonts w:asciiTheme="majorHAnsi" w:hAnsiTheme="majorHAnsi"/>
                <w:bCs/>
              </w:rPr>
              <w:t>NB: anche dopo l’assegnazione del sostegno, il Dirigente Scolastico può richiedere ore aggiuntive in deroga per gli alunni con disabilità grave (</w:t>
            </w:r>
            <w:proofErr w:type="spellStart"/>
            <w:r w:rsidRPr="00BE06DC">
              <w:rPr>
                <w:rFonts w:asciiTheme="majorHAnsi" w:hAnsiTheme="majorHAnsi"/>
                <w:bCs/>
              </w:rPr>
              <w:t>Sent</w:t>
            </w:r>
            <w:proofErr w:type="spellEnd"/>
            <w:r w:rsidRPr="00BE06DC">
              <w:rPr>
                <w:rFonts w:asciiTheme="majorHAnsi" w:hAnsiTheme="majorHAnsi"/>
                <w:bCs/>
              </w:rPr>
              <w:t xml:space="preserve">. </w:t>
            </w:r>
            <w:proofErr w:type="spellStart"/>
            <w:r w:rsidRPr="00BE06DC">
              <w:rPr>
                <w:rFonts w:asciiTheme="majorHAnsi" w:hAnsiTheme="majorHAnsi"/>
                <w:bCs/>
              </w:rPr>
              <w:t>C.Cost</w:t>
            </w:r>
            <w:proofErr w:type="spellEnd"/>
            <w:r w:rsidRPr="00BE06DC">
              <w:rPr>
                <w:rFonts w:asciiTheme="majorHAnsi" w:hAnsiTheme="majorHAnsi"/>
                <w:bCs/>
              </w:rPr>
              <w:t>. 80/2010)</w:t>
            </w:r>
            <w:r w:rsidR="00BB2893">
              <w:rPr>
                <w:rFonts w:asciiTheme="majorHAnsi" w:hAnsiTheme="majorHAnsi"/>
                <w:bCs/>
              </w:rPr>
              <w:t>.</w:t>
            </w:r>
          </w:p>
        </w:tc>
      </w:tr>
      <w:tr w:rsidR="00E638AA" w:rsidRPr="00BE06DC" w:rsidTr="006D31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E638AA" w:rsidRPr="00BE06DC" w:rsidRDefault="005E61AE" w:rsidP="001D070F">
            <w:pPr>
              <w:tabs>
                <w:tab w:val="left" w:pos="1635"/>
              </w:tabs>
              <w:rPr>
                <w:bCs w:val="0"/>
              </w:rPr>
            </w:pPr>
            <w:r w:rsidRPr="00BE06DC">
              <w:rPr>
                <w:bCs w:val="0"/>
              </w:rPr>
              <w:t>Rich</w:t>
            </w:r>
            <w:r w:rsidR="00E66ECD" w:rsidRPr="00BE06DC">
              <w:rPr>
                <w:bCs w:val="0"/>
              </w:rPr>
              <w:t xml:space="preserve">iedere </w:t>
            </w:r>
            <w:r w:rsidR="00A3080D" w:rsidRPr="00BE06DC">
              <w:rPr>
                <w:bCs w:val="0"/>
              </w:rPr>
              <w:t xml:space="preserve">per tempo </w:t>
            </w:r>
            <w:r w:rsidRPr="00BE06DC">
              <w:rPr>
                <w:bCs w:val="0"/>
              </w:rPr>
              <w:t>ai comuni o alle Province/Città Metropolitane</w:t>
            </w:r>
            <w:r w:rsidR="00E66ECD" w:rsidRPr="00BE06DC">
              <w:rPr>
                <w:bCs w:val="0"/>
              </w:rPr>
              <w:t xml:space="preserve"> (giugno – luglio </w:t>
            </w:r>
            <w:proofErr w:type="spellStart"/>
            <w:r w:rsidR="00E66ECD" w:rsidRPr="00BE06DC">
              <w:rPr>
                <w:bCs w:val="0"/>
              </w:rPr>
              <w:t>a.s.</w:t>
            </w:r>
            <w:proofErr w:type="spellEnd"/>
            <w:r w:rsidR="00E66ECD" w:rsidRPr="00BE06DC">
              <w:rPr>
                <w:bCs w:val="0"/>
              </w:rPr>
              <w:t xml:space="preserve"> precedente per </w:t>
            </w:r>
            <w:proofErr w:type="spellStart"/>
            <w:r w:rsidR="00E66ECD" w:rsidRPr="00BE06DC">
              <w:rPr>
                <w:bCs w:val="0"/>
              </w:rPr>
              <w:t>l’a.s.</w:t>
            </w:r>
            <w:proofErr w:type="spellEnd"/>
            <w:r w:rsidR="00E66ECD" w:rsidRPr="00BE06DC">
              <w:rPr>
                <w:bCs w:val="0"/>
              </w:rPr>
              <w:t xml:space="preserve"> successivo) :</w:t>
            </w:r>
          </w:p>
        </w:tc>
        <w:tc>
          <w:tcPr>
            <w:tcW w:w="7402" w:type="dxa"/>
          </w:tcPr>
          <w:p w:rsidR="00E638AA" w:rsidRPr="00BE06DC" w:rsidRDefault="005E61AE" w:rsidP="005E61AE">
            <w:pPr>
              <w:pStyle w:val="Paragrafoelenco"/>
              <w:numPr>
                <w:ilvl w:val="0"/>
                <w:numId w:val="2"/>
              </w:numPr>
              <w:tabs>
                <w:tab w:val="left" w:pos="1635"/>
              </w:tabs>
              <w:jc w:val="both"/>
              <w:cnfStyle w:val="000000010000" w:firstRow="0" w:lastRow="0" w:firstColumn="0" w:lastColumn="0" w:oddVBand="0" w:evenVBand="0" w:oddHBand="0" w:evenHBand="1" w:firstRowFirstColumn="0" w:firstRowLastColumn="0" w:lastRowFirstColumn="0" w:lastRowLastColumn="0"/>
              <w:rPr>
                <w:rFonts w:asciiTheme="majorHAnsi" w:hAnsiTheme="majorHAnsi"/>
                <w:bCs/>
              </w:rPr>
            </w:pPr>
            <w:r w:rsidRPr="00BE06DC">
              <w:rPr>
                <w:rFonts w:asciiTheme="majorHAnsi" w:hAnsiTheme="majorHAnsi"/>
                <w:bCs/>
              </w:rPr>
              <w:t xml:space="preserve">l’assegnazione, in base al fabbisogno di ciascun alunno come emerge dal </w:t>
            </w:r>
            <w:r w:rsidR="00AA4112" w:rsidRPr="00BE06DC">
              <w:rPr>
                <w:rFonts w:asciiTheme="majorHAnsi" w:hAnsiTheme="majorHAnsi"/>
                <w:bCs/>
              </w:rPr>
              <w:t>P.E.I.</w:t>
            </w:r>
            <w:r w:rsidRPr="00BE06DC">
              <w:rPr>
                <w:rFonts w:asciiTheme="majorHAnsi" w:hAnsiTheme="majorHAnsi"/>
                <w:bCs/>
              </w:rPr>
              <w:t xml:space="preserve"> embrionale, degli assistenti all’autonomia e comunicazione;</w:t>
            </w:r>
          </w:p>
          <w:p w:rsidR="005E61AE" w:rsidRPr="00BE06DC" w:rsidRDefault="005E61AE" w:rsidP="00E66ECD">
            <w:pPr>
              <w:pStyle w:val="Paragrafoelenco"/>
              <w:numPr>
                <w:ilvl w:val="0"/>
                <w:numId w:val="2"/>
              </w:numPr>
              <w:tabs>
                <w:tab w:val="left" w:pos="1635"/>
              </w:tabs>
              <w:jc w:val="both"/>
              <w:cnfStyle w:val="000000010000" w:firstRow="0" w:lastRow="0" w:firstColumn="0" w:lastColumn="0" w:oddVBand="0" w:evenVBand="0" w:oddHBand="0" w:evenHBand="1" w:firstRowFirstColumn="0" w:firstRowLastColumn="0" w:lastRowFirstColumn="0" w:lastRowLastColumn="0"/>
              <w:rPr>
                <w:rFonts w:asciiTheme="majorHAnsi" w:hAnsiTheme="majorHAnsi"/>
                <w:bCs/>
              </w:rPr>
            </w:pPr>
            <w:r w:rsidRPr="00BE06DC">
              <w:rPr>
                <w:rFonts w:asciiTheme="majorHAnsi" w:hAnsiTheme="majorHAnsi"/>
                <w:bCs/>
              </w:rPr>
              <w:t>l’</w:t>
            </w:r>
            <w:r w:rsidR="00E66ECD" w:rsidRPr="00BE06DC">
              <w:rPr>
                <w:rFonts w:asciiTheme="majorHAnsi" w:hAnsiTheme="majorHAnsi"/>
                <w:bCs/>
              </w:rPr>
              <w:t>attivazione</w:t>
            </w:r>
            <w:r w:rsidRPr="00BE06DC">
              <w:rPr>
                <w:rFonts w:asciiTheme="majorHAnsi" w:hAnsiTheme="majorHAnsi"/>
                <w:bCs/>
              </w:rPr>
              <w:t xml:space="preserve"> del servizio trasporto</w:t>
            </w:r>
            <w:r w:rsidR="00E66ECD" w:rsidRPr="00BE06DC">
              <w:rPr>
                <w:rFonts w:asciiTheme="majorHAnsi" w:hAnsiTheme="majorHAnsi"/>
                <w:bCs/>
              </w:rPr>
              <w:t xml:space="preserve"> per tutti i casi in cui sia stato richiesto dalla famiglia.</w:t>
            </w:r>
          </w:p>
        </w:tc>
      </w:tr>
      <w:tr w:rsidR="005C16DA" w:rsidRPr="00BE06DC" w:rsidTr="006D3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5C16DA" w:rsidRPr="00BE06DC" w:rsidRDefault="006D31B9" w:rsidP="001D070F">
            <w:pPr>
              <w:tabs>
                <w:tab w:val="left" w:pos="1635"/>
              </w:tabs>
              <w:rPr>
                <w:bCs w:val="0"/>
              </w:rPr>
            </w:pPr>
            <w:r w:rsidRPr="00BE06DC">
              <w:rPr>
                <w:bCs w:val="0"/>
              </w:rPr>
              <w:t>Favorire</w:t>
            </w:r>
          </w:p>
        </w:tc>
        <w:tc>
          <w:tcPr>
            <w:tcW w:w="7402" w:type="dxa"/>
          </w:tcPr>
          <w:p w:rsidR="005C16DA" w:rsidRPr="00BE06DC" w:rsidRDefault="006D31B9" w:rsidP="00BB2893">
            <w:pPr>
              <w:pStyle w:val="Paragrafoelenco"/>
              <w:numPr>
                <w:ilvl w:val="0"/>
                <w:numId w:val="2"/>
              </w:numPr>
              <w:tabs>
                <w:tab w:val="left" w:pos="1635"/>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BE06DC">
              <w:rPr>
                <w:rFonts w:asciiTheme="majorHAnsi" w:hAnsiTheme="majorHAnsi"/>
                <w:bCs/>
              </w:rPr>
              <w:t xml:space="preserve">La </w:t>
            </w:r>
            <w:r w:rsidR="0077277A" w:rsidRPr="00BE06DC">
              <w:rPr>
                <w:rFonts w:asciiTheme="majorHAnsi" w:hAnsiTheme="majorHAnsi"/>
                <w:bCs/>
              </w:rPr>
              <w:t xml:space="preserve">massima </w:t>
            </w:r>
            <w:r w:rsidRPr="00BE06DC">
              <w:rPr>
                <w:rFonts w:asciiTheme="majorHAnsi" w:hAnsiTheme="majorHAnsi"/>
                <w:bCs/>
              </w:rPr>
              <w:t>c</w:t>
            </w:r>
            <w:r w:rsidR="005C16DA" w:rsidRPr="00BE06DC">
              <w:rPr>
                <w:rFonts w:asciiTheme="majorHAnsi" w:hAnsiTheme="majorHAnsi"/>
                <w:bCs/>
              </w:rPr>
              <w:t>orresponsabilizzazione di tutti i soggetti</w:t>
            </w:r>
            <w:r w:rsidR="007E2351" w:rsidRPr="00BE06DC">
              <w:rPr>
                <w:rFonts w:asciiTheme="majorHAnsi" w:hAnsiTheme="majorHAnsi"/>
                <w:bCs/>
              </w:rPr>
              <w:t xml:space="preserve"> coinvolti nel percorso scolastico </w:t>
            </w:r>
            <w:r w:rsidR="0077277A" w:rsidRPr="00BE06DC">
              <w:rPr>
                <w:rFonts w:asciiTheme="majorHAnsi" w:hAnsiTheme="majorHAnsi"/>
                <w:bCs/>
              </w:rPr>
              <w:t>del</w:t>
            </w:r>
            <w:r w:rsidR="00BB2893">
              <w:rPr>
                <w:rFonts w:asciiTheme="majorHAnsi" w:hAnsiTheme="majorHAnsi"/>
                <w:bCs/>
              </w:rPr>
              <w:t>la bambina/o, alunna/o</w:t>
            </w:r>
            <w:r w:rsidR="0077277A" w:rsidRPr="00BE06DC">
              <w:rPr>
                <w:rFonts w:asciiTheme="majorHAnsi" w:hAnsiTheme="majorHAnsi"/>
                <w:bCs/>
              </w:rPr>
              <w:t>, studente</w:t>
            </w:r>
            <w:r w:rsidR="00BB2893">
              <w:rPr>
                <w:rFonts w:asciiTheme="majorHAnsi" w:hAnsiTheme="majorHAnsi"/>
                <w:bCs/>
              </w:rPr>
              <w:t>ssa</w:t>
            </w:r>
            <w:r w:rsidR="0077277A" w:rsidRPr="00BE06DC">
              <w:rPr>
                <w:rFonts w:asciiTheme="majorHAnsi" w:hAnsiTheme="majorHAnsi"/>
                <w:bCs/>
              </w:rPr>
              <w:t>/</w:t>
            </w:r>
            <w:r w:rsidR="00BB2893">
              <w:rPr>
                <w:rFonts w:asciiTheme="majorHAnsi" w:hAnsiTheme="majorHAnsi"/>
                <w:bCs/>
              </w:rPr>
              <w:t>e</w:t>
            </w:r>
            <w:r w:rsidR="0077277A" w:rsidRPr="00BE06DC">
              <w:rPr>
                <w:rFonts w:asciiTheme="majorHAnsi" w:hAnsiTheme="majorHAnsi"/>
                <w:bCs/>
              </w:rPr>
              <w:t xml:space="preserve"> con disabilità fra cui la</w:t>
            </w:r>
            <w:r w:rsidR="007E2351" w:rsidRPr="00BE06DC">
              <w:rPr>
                <w:rFonts w:asciiTheme="majorHAnsi" w:hAnsiTheme="majorHAnsi"/>
                <w:bCs/>
              </w:rPr>
              <w:t xml:space="preserve"> </w:t>
            </w:r>
            <w:r w:rsidR="005C16DA" w:rsidRPr="00BE06DC">
              <w:rPr>
                <w:rFonts w:asciiTheme="majorHAnsi" w:hAnsiTheme="majorHAnsi"/>
                <w:bCs/>
              </w:rPr>
              <w:t>famiglia</w:t>
            </w:r>
            <w:r w:rsidR="0077277A" w:rsidRPr="00BE06DC">
              <w:rPr>
                <w:rFonts w:asciiTheme="majorHAnsi" w:hAnsiTheme="majorHAnsi"/>
                <w:bCs/>
              </w:rPr>
              <w:t xml:space="preserve"> e l’intera comunità scolastica (</w:t>
            </w:r>
            <w:r w:rsidR="007E2351" w:rsidRPr="00BE06DC">
              <w:rPr>
                <w:rFonts w:asciiTheme="majorHAnsi" w:hAnsiTheme="majorHAnsi"/>
                <w:bCs/>
              </w:rPr>
              <w:t>corpo docente, educatori,</w:t>
            </w:r>
            <w:r w:rsidR="0077277A" w:rsidRPr="00BE06DC">
              <w:rPr>
                <w:rFonts w:asciiTheme="majorHAnsi" w:hAnsiTheme="majorHAnsi"/>
                <w:bCs/>
              </w:rPr>
              <w:t xml:space="preserve"> studenti)</w:t>
            </w:r>
            <w:r w:rsidR="005D4314" w:rsidRPr="00BE06DC">
              <w:rPr>
                <w:rFonts w:asciiTheme="majorHAnsi" w:hAnsiTheme="majorHAnsi"/>
                <w:bCs/>
              </w:rPr>
              <w:t>. L’art.</w:t>
            </w:r>
            <w:r w:rsidR="00BB2893">
              <w:rPr>
                <w:rFonts w:asciiTheme="majorHAnsi" w:hAnsiTheme="majorHAnsi"/>
                <w:bCs/>
              </w:rPr>
              <w:t xml:space="preserve"> </w:t>
            </w:r>
            <w:r w:rsidR="005D4314" w:rsidRPr="00BE06DC">
              <w:rPr>
                <w:rFonts w:asciiTheme="majorHAnsi" w:hAnsiTheme="majorHAnsi"/>
                <w:bCs/>
              </w:rPr>
              <w:t xml:space="preserve">7 del </w:t>
            </w:r>
            <w:proofErr w:type="spellStart"/>
            <w:r w:rsidR="005D4314" w:rsidRPr="00BE06DC">
              <w:rPr>
                <w:rFonts w:asciiTheme="majorHAnsi" w:hAnsiTheme="majorHAnsi"/>
                <w:bCs/>
              </w:rPr>
              <w:t>d.lgs</w:t>
            </w:r>
            <w:proofErr w:type="spellEnd"/>
            <w:r w:rsidR="005D4314" w:rsidRPr="00BE06DC">
              <w:rPr>
                <w:rFonts w:asciiTheme="majorHAnsi" w:hAnsiTheme="majorHAnsi"/>
                <w:bCs/>
              </w:rPr>
              <w:t xml:space="preserve"> 66/2017, infatti, </w:t>
            </w:r>
            <w:r w:rsidR="00E63623" w:rsidRPr="00BE06DC">
              <w:rPr>
                <w:rFonts w:asciiTheme="majorHAnsi" w:hAnsiTheme="majorHAnsi"/>
                <w:bCs/>
              </w:rPr>
              <w:t>presuppone</w:t>
            </w:r>
            <w:r w:rsidR="005D4314" w:rsidRPr="00BE06DC">
              <w:rPr>
                <w:rFonts w:asciiTheme="majorHAnsi" w:hAnsiTheme="majorHAnsi"/>
                <w:bCs/>
              </w:rPr>
              <w:t xml:space="preserve"> che il PEI debba individuare</w:t>
            </w:r>
            <w:r w:rsidR="00E63623" w:rsidRPr="00BE06DC">
              <w:rPr>
                <w:rFonts w:asciiTheme="majorHAnsi" w:hAnsiTheme="majorHAnsi"/>
                <w:bCs/>
              </w:rPr>
              <w:t xml:space="preserve"> le</w:t>
            </w:r>
            <w:r w:rsidR="005D4314" w:rsidRPr="00BE06DC">
              <w:rPr>
                <w:rFonts w:asciiTheme="majorHAnsi" w:hAnsiTheme="majorHAnsi"/>
                <w:bCs/>
              </w:rPr>
              <w:t xml:space="preserve"> </w:t>
            </w:r>
            <w:r w:rsidR="00E63623" w:rsidRPr="00BE06DC">
              <w:rPr>
                <w:rFonts w:asciiTheme="majorHAnsi" w:hAnsiTheme="majorHAnsi"/>
                <w:bCs/>
              </w:rPr>
              <w:t>modalità per realizzare  un  ambiente  di  apprendimento nelle  dimensioni  della  relazione,  della  socializzazione, della comunicazione, dell'interazione, dell'orientamento e delle  autonomie</w:t>
            </w:r>
            <w:r w:rsidR="00BB2893">
              <w:rPr>
                <w:rFonts w:asciiTheme="majorHAnsi" w:hAnsiTheme="majorHAnsi"/>
                <w:bCs/>
              </w:rPr>
              <w:t>,</w:t>
            </w:r>
            <w:r w:rsidR="00E63623" w:rsidRPr="00BE06DC">
              <w:rPr>
                <w:rFonts w:asciiTheme="majorHAnsi" w:hAnsiTheme="majorHAnsi"/>
                <w:bCs/>
              </w:rPr>
              <w:t xml:space="preserve"> </w:t>
            </w:r>
            <w:r w:rsidR="005D4314" w:rsidRPr="00BE06DC">
              <w:rPr>
                <w:rFonts w:asciiTheme="majorHAnsi" w:hAnsiTheme="majorHAnsi"/>
                <w:bCs/>
              </w:rPr>
              <w:t xml:space="preserve">anche sulla base degli </w:t>
            </w:r>
            <w:r w:rsidR="00E63623" w:rsidRPr="00BE06DC">
              <w:rPr>
                <w:rFonts w:asciiTheme="majorHAnsi" w:hAnsiTheme="majorHAnsi"/>
                <w:bCs/>
              </w:rPr>
              <w:t>interventi di corresponsabilità</w:t>
            </w:r>
            <w:r w:rsidR="005D4314" w:rsidRPr="00BE06DC">
              <w:rPr>
                <w:rFonts w:asciiTheme="majorHAnsi" w:hAnsiTheme="majorHAnsi"/>
                <w:bCs/>
              </w:rPr>
              <w:t xml:space="preserve"> educativa</w:t>
            </w:r>
            <w:r w:rsidR="00E63623" w:rsidRPr="00BE06DC">
              <w:rPr>
                <w:rFonts w:asciiTheme="majorHAnsi" w:hAnsiTheme="majorHAnsi"/>
                <w:bCs/>
              </w:rPr>
              <w:t xml:space="preserve"> intrapresi dall'intera comunità</w:t>
            </w:r>
            <w:r w:rsidR="005D4314" w:rsidRPr="00BE06DC">
              <w:rPr>
                <w:rFonts w:asciiTheme="majorHAnsi" w:hAnsiTheme="majorHAnsi"/>
                <w:bCs/>
              </w:rPr>
              <w:t xml:space="preserve"> scolastica per</w:t>
            </w:r>
            <w:r w:rsidR="00E63623" w:rsidRPr="00BE06DC">
              <w:rPr>
                <w:rFonts w:asciiTheme="majorHAnsi" w:hAnsiTheme="majorHAnsi"/>
                <w:bCs/>
              </w:rPr>
              <w:t xml:space="preserve"> </w:t>
            </w:r>
            <w:r w:rsidR="005D4314" w:rsidRPr="00BE06DC">
              <w:rPr>
                <w:rFonts w:asciiTheme="majorHAnsi" w:hAnsiTheme="majorHAnsi"/>
                <w:bCs/>
              </w:rPr>
              <w:t>il  soddisfacimento</w:t>
            </w:r>
            <w:r w:rsidR="00E63623" w:rsidRPr="00BE06DC">
              <w:rPr>
                <w:rFonts w:asciiTheme="majorHAnsi" w:hAnsiTheme="majorHAnsi"/>
                <w:bCs/>
              </w:rPr>
              <w:t xml:space="preserve"> </w:t>
            </w:r>
            <w:r w:rsidR="005D4314" w:rsidRPr="00BE06DC">
              <w:rPr>
                <w:rFonts w:asciiTheme="majorHAnsi" w:hAnsiTheme="majorHAnsi"/>
                <w:bCs/>
              </w:rPr>
              <w:t>dei bisogni educativi individuati. Tali soggetti devono sempre essere corresponsabilizzati rispetto a</w:t>
            </w:r>
            <w:r w:rsidR="005C16DA" w:rsidRPr="00BE06DC">
              <w:rPr>
                <w:rFonts w:asciiTheme="majorHAnsi" w:hAnsiTheme="majorHAnsi"/>
                <w:bCs/>
              </w:rPr>
              <w:t>l ragg</w:t>
            </w:r>
            <w:r w:rsidR="007E2351" w:rsidRPr="00BE06DC">
              <w:rPr>
                <w:rFonts w:asciiTheme="majorHAnsi" w:hAnsiTheme="majorHAnsi"/>
                <w:bCs/>
              </w:rPr>
              <w:t>iungimento</w:t>
            </w:r>
            <w:r w:rsidR="00BB2893">
              <w:rPr>
                <w:rFonts w:asciiTheme="majorHAnsi" w:hAnsiTheme="majorHAnsi"/>
                <w:bCs/>
              </w:rPr>
              <w:t>,</w:t>
            </w:r>
            <w:r w:rsidR="007E2351" w:rsidRPr="00BE06DC">
              <w:rPr>
                <w:rFonts w:asciiTheme="majorHAnsi" w:hAnsiTheme="majorHAnsi"/>
                <w:bCs/>
              </w:rPr>
              <w:t xml:space="preserve"> </w:t>
            </w:r>
            <w:r w:rsidR="0077277A" w:rsidRPr="00BE06DC">
              <w:rPr>
                <w:rFonts w:asciiTheme="majorHAnsi" w:hAnsiTheme="majorHAnsi"/>
                <w:bCs/>
              </w:rPr>
              <w:t>nella massima misura possibile</w:t>
            </w:r>
            <w:r w:rsidR="00BB2893">
              <w:rPr>
                <w:rFonts w:asciiTheme="majorHAnsi" w:hAnsiTheme="majorHAnsi"/>
                <w:bCs/>
              </w:rPr>
              <w:t>,</w:t>
            </w:r>
            <w:r w:rsidR="0077277A" w:rsidRPr="00BE06DC">
              <w:rPr>
                <w:rFonts w:asciiTheme="majorHAnsi" w:hAnsiTheme="majorHAnsi"/>
                <w:bCs/>
              </w:rPr>
              <w:t xml:space="preserve"> </w:t>
            </w:r>
            <w:r w:rsidR="001D791C" w:rsidRPr="00BE06DC">
              <w:rPr>
                <w:rFonts w:asciiTheme="majorHAnsi" w:hAnsiTheme="majorHAnsi"/>
                <w:bCs/>
              </w:rPr>
              <w:t xml:space="preserve">degli obiettivi </w:t>
            </w:r>
            <w:r w:rsidR="0077277A" w:rsidRPr="00BE06DC">
              <w:rPr>
                <w:rFonts w:asciiTheme="majorHAnsi" w:hAnsiTheme="majorHAnsi"/>
                <w:bCs/>
              </w:rPr>
              <w:t>secondo quanto indicato nel PEI</w:t>
            </w:r>
            <w:r w:rsidR="005D4314" w:rsidRPr="00BE06DC">
              <w:rPr>
                <w:rFonts w:asciiTheme="majorHAnsi" w:hAnsiTheme="majorHAnsi"/>
                <w:bCs/>
              </w:rPr>
              <w:t xml:space="preserve">, fermo restando il generale impegno di rispettare il “Il Patto di Corresponsabilità Educativa” (DPR </w:t>
            </w:r>
            <w:r w:rsidR="00BB2893">
              <w:rPr>
                <w:rFonts w:asciiTheme="majorHAnsi" w:hAnsiTheme="majorHAnsi"/>
                <w:bCs/>
              </w:rPr>
              <w:t>235/07</w:t>
            </w:r>
            <w:r w:rsidR="005D4314" w:rsidRPr="00BE06DC">
              <w:rPr>
                <w:rFonts w:asciiTheme="majorHAnsi" w:hAnsiTheme="majorHAnsi"/>
                <w:bCs/>
              </w:rPr>
              <w:t>) sottoscritto dai genitori affidatari e dal Dirigente Scolastico all’atto dell’iscrizione alla scuola secondaria di primo grado al fine di rafforzar</w:t>
            </w:r>
            <w:r w:rsidR="001D791C" w:rsidRPr="00BE06DC">
              <w:rPr>
                <w:rFonts w:asciiTheme="majorHAnsi" w:hAnsiTheme="majorHAnsi"/>
                <w:bCs/>
              </w:rPr>
              <w:t>e il rapporto scuola/famiglia</w:t>
            </w:r>
            <w:r w:rsidR="005D4314" w:rsidRPr="00BE06DC">
              <w:rPr>
                <w:rFonts w:asciiTheme="majorHAnsi" w:hAnsiTheme="majorHAnsi"/>
                <w:bCs/>
              </w:rPr>
              <w:t xml:space="preserve"> attraverso </w:t>
            </w:r>
            <w:r w:rsidR="005D4314" w:rsidRPr="00BE06DC">
              <w:rPr>
                <w:rFonts w:asciiTheme="majorHAnsi" w:hAnsiTheme="majorHAnsi"/>
                <w:bCs/>
              </w:rPr>
              <w:lastRenderedPageBreak/>
              <w:t>l’assunzione di responsabilità rispetto a comuni obiettivi e reciproci diritti e doveri.</w:t>
            </w:r>
          </w:p>
        </w:tc>
      </w:tr>
      <w:tr w:rsidR="00181319" w:rsidRPr="00BE06DC" w:rsidTr="006D31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181319" w:rsidRPr="00BE06DC" w:rsidRDefault="00181319" w:rsidP="001D070F">
            <w:pPr>
              <w:tabs>
                <w:tab w:val="left" w:pos="1635"/>
              </w:tabs>
              <w:rPr>
                <w:bCs w:val="0"/>
              </w:rPr>
            </w:pPr>
            <w:r w:rsidRPr="00BE06DC">
              <w:rPr>
                <w:bCs w:val="0"/>
              </w:rPr>
              <w:lastRenderedPageBreak/>
              <w:t xml:space="preserve">In relazione all’emergenza Covid-19 </w:t>
            </w:r>
          </w:p>
        </w:tc>
        <w:tc>
          <w:tcPr>
            <w:tcW w:w="7402" w:type="dxa"/>
          </w:tcPr>
          <w:p w:rsidR="0059447D" w:rsidRPr="00BE06DC" w:rsidRDefault="00181319" w:rsidP="0059447D">
            <w:pPr>
              <w:pStyle w:val="Paragrafoelenco"/>
              <w:numPr>
                <w:ilvl w:val="0"/>
                <w:numId w:val="2"/>
              </w:numPr>
              <w:tabs>
                <w:tab w:val="left" w:pos="1635"/>
              </w:tabs>
              <w:jc w:val="both"/>
              <w:cnfStyle w:val="000000010000" w:firstRow="0" w:lastRow="0" w:firstColumn="0" w:lastColumn="0" w:oddVBand="0" w:evenVBand="0" w:oddHBand="0" w:evenHBand="1" w:firstRowFirstColumn="0" w:firstRowLastColumn="0" w:lastRowFirstColumn="0" w:lastRowLastColumn="0"/>
              <w:rPr>
                <w:rFonts w:asciiTheme="majorHAnsi" w:hAnsiTheme="majorHAnsi"/>
                <w:bCs/>
              </w:rPr>
            </w:pPr>
            <w:r w:rsidRPr="00BE06DC">
              <w:rPr>
                <w:rFonts w:asciiTheme="majorHAnsi" w:hAnsiTheme="majorHAnsi"/>
                <w:bCs/>
              </w:rPr>
              <w:t>Garantire che nell’ambito della elaborazione del piano per la didattica digitale integrata di cui all’OM n. 89 del 7 agosto 2020 sia posta particolare attenzi</w:t>
            </w:r>
            <w:r w:rsidR="0059447D" w:rsidRPr="00BE06DC">
              <w:rPr>
                <w:rFonts w:asciiTheme="majorHAnsi" w:hAnsiTheme="majorHAnsi"/>
                <w:bCs/>
              </w:rPr>
              <w:t>one agli alunni con disabilità</w:t>
            </w:r>
            <w:r w:rsidR="00A23C18" w:rsidRPr="00BE06DC">
              <w:rPr>
                <w:rFonts w:asciiTheme="majorHAnsi" w:hAnsiTheme="majorHAnsi"/>
                <w:bCs/>
              </w:rPr>
              <w:t>, anche</w:t>
            </w:r>
            <w:r w:rsidRPr="00BE06DC">
              <w:rPr>
                <w:rFonts w:asciiTheme="majorHAnsi" w:hAnsiTheme="majorHAnsi"/>
                <w:bCs/>
              </w:rPr>
              <w:t xml:space="preserve"> in relazione a coloro che a causa di specifiche condizioni di fragilità non possono seguire in presenza</w:t>
            </w:r>
            <w:r w:rsidR="0059447D" w:rsidRPr="00BE06DC">
              <w:rPr>
                <w:rFonts w:asciiTheme="majorHAnsi" w:hAnsiTheme="majorHAnsi"/>
                <w:bCs/>
              </w:rPr>
              <w:t xml:space="preserve"> (OM 139/2020);</w:t>
            </w:r>
          </w:p>
          <w:p w:rsidR="00A23C18" w:rsidRPr="00BE06DC" w:rsidRDefault="00A23C18" w:rsidP="0059447D">
            <w:pPr>
              <w:pStyle w:val="Paragrafoelenco"/>
              <w:numPr>
                <w:ilvl w:val="0"/>
                <w:numId w:val="2"/>
              </w:numPr>
              <w:tabs>
                <w:tab w:val="left" w:pos="1635"/>
              </w:tabs>
              <w:jc w:val="both"/>
              <w:cnfStyle w:val="000000010000" w:firstRow="0" w:lastRow="0" w:firstColumn="0" w:lastColumn="0" w:oddVBand="0" w:evenVBand="0" w:oddHBand="0" w:evenHBand="1" w:firstRowFirstColumn="0" w:firstRowLastColumn="0" w:lastRowFirstColumn="0" w:lastRowLastColumn="0"/>
              <w:rPr>
                <w:rFonts w:asciiTheme="majorHAnsi" w:hAnsiTheme="majorHAnsi"/>
                <w:bCs/>
              </w:rPr>
            </w:pPr>
            <w:r w:rsidRPr="00BE06DC">
              <w:rPr>
                <w:rFonts w:asciiTheme="majorHAnsi" w:hAnsiTheme="majorHAnsi"/>
                <w:bCs/>
              </w:rPr>
              <w:t xml:space="preserve">Garantire la didattica in presenza in favore degli alunni/e con disabilità anche in caso di sospensione delle attività didattiche, in una dimensione di effettiva inclusione, mantenendo la relazione con il gruppo classe e prevedendo (come suggerito nella </w:t>
            </w:r>
            <w:hyperlink r:id="rId21" w:history="1">
              <w:r w:rsidRPr="00BE06DC">
                <w:rPr>
                  <w:rStyle w:val="Collegamentoipertestuale"/>
                  <w:rFonts w:asciiTheme="majorHAnsi" w:hAnsiTheme="majorHAnsi"/>
                  <w:bCs/>
                </w:rPr>
                <w:t>nota MIUR 1990/2020</w:t>
              </w:r>
            </w:hyperlink>
            <w:r w:rsidRPr="00BE06DC">
              <w:rPr>
                <w:rFonts w:asciiTheme="majorHAnsi" w:hAnsiTheme="majorHAnsi"/>
                <w:bCs/>
              </w:rPr>
              <w:t xml:space="preserve">) la presenza in classe di un gruppetto di compagni. </w:t>
            </w:r>
          </w:p>
          <w:p w:rsidR="00181319" w:rsidRPr="00136463" w:rsidRDefault="00136463" w:rsidP="0069458C">
            <w:pPr>
              <w:tabs>
                <w:tab w:val="left" w:pos="1635"/>
              </w:tabs>
              <w:jc w:val="both"/>
              <w:cnfStyle w:val="000000010000" w:firstRow="0" w:lastRow="0" w:firstColumn="0" w:lastColumn="0" w:oddVBand="0" w:evenVBand="0" w:oddHBand="0" w:evenHBand="1" w:firstRowFirstColumn="0" w:firstRowLastColumn="0" w:lastRowFirstColumn="0" w:lastRowLastColumn="0"/>
              <w:rPr>
                <w:rFonts w:asciiTheme="majorHAnsi" w:hAnsiTheme="majorHAnsi"/>
                <w:bCs/>
              </w:rPr>
            </w:pPr>
            <w:r>
              <w:rPr>
                <w:rFonts w:asciiTheme="majorHAnsi" w:hAnsiTheme="majorHAnsi"/>
                <w:bCs/>
              </w:rPr>
              <w:t xml:space="preserve">NB: Anffas ha realizzato, in relazione all’emergenza in corso e in occasione dell’avvio del nuovo </w:t>
            </w:r>
            <w:proofErr w:type="spellStart"/>
            <w:r>
              <w:rPr>
                <w:rFonts w:asciiTheme="majorHAnsi" w:hAnsiTheme="majorHAnsi"/>
                <w:bCs/>
              </w:rPr>
              <w:t>a.s.</w:t>
            </w:r>
            <w:proofErr w:type="spellEnd"/>
            <w:r>
              <w:rPr>
                <w:rFonts w:asciiTheme="majorHAnsi" w:hAnsiTheme="majorHAnsi"/>
                <w:bCs/>
              </w:rPr>
              <w:t xml:space="preserve">,  l’opuscolo </w:t>
            </w:r>
            <w:r w:rsidRPr="00136463">
              <w:rPr>
                <w:rFonts w:asciiTheme="majorHAnsi" w:hAnsiTheme="majorHAnsi"/>
                <w:bCs/>
              </w:rPr>
              <w:t>Tutti a scuola! Per una scuola inclusiv</w:t>
            </w:r>
            <w:r>
              <w:rPr>
                <w:rFonts w:asciiTheme="majorHAnsi" w:hAnsiTheme="majorHAnsi"/>
                <w:bCs/>
              </w:rPr>
              <w:t xml:space="preserve">a anche ai tempi del Covid-19 (l’opuscolo è consultabile </w:t>
            </w:r>
            <w:hyperlink r:id="rId22" w:history="1">
              <w:r w:rsidRPr="00136463">
                <w:rPr>
                  <w:rStyle w:val="Collegamentoipertestuale"/>
                  <w:rFonts w:asciiTheme="majorHAnsi" w:hAnsiTheme="majorHAnsi"/>
                  <w:bCs/>
                </w:rPr>
                <w:t>qui</w:t>
              </w:r>
            </w:hyperlink>
            <w:r>
              <w:rPr>
                <w:rFonts w:asciiTheme="majorHAnsi" w:hAnsiTheme="majorHAnsi"/>
                <w:bCs/>
              </w:rPr>
              <w:t>)</w:t>
            </w:r>
          </w:p>
        </w:tc>
      </w:tr>
    </w:tbl>
    <w:p w:rsidR="00E638AA" w:rsidRPr="00BE06DC" w:rsidRDefault="00E638AA" w:rsidP="00E638AA">
      <w:pPr>
        <w:tabs>
          <w:tab w:val="left" w:pos="1635"/>
        </w:tabs>
        <w:spacing w:after="0" w:line="240" w:lineRule="auto"/>
        <w:jc w:val="both"/>
        <w:rPr>
          <w:rFonts w:asciiTheme="majorHAnsi" w:hAnsiTheme="majorHAnsi"/>
          <w:bCs/>
          <w:color w:val="000000" w:themeColor="text1"/>
        </w:rPr>
      </w:pPr>
    </w:p>
    <w:p w:rsidR="0004282F" w:rsidRPr="00BE06DC" w:rsidRDefault="0004282F" w:rsidP="002F3F12">
      <w:pPr>
        <w:spacing w:line="240" w:lineRule="auto"/>
        <w:jc w:val="both"/>
        <w:rPr>
          <w:rFonts w:asciiTheme="majorHAnsi" w:hAnsiTheme="majorHAnsi"/>
        </w:rPr>
      </w:pPr>
    </w:p>
    <w:p w:rsidR="00E63623" w:rsidRPr="00BE06DC" w:rsidRDefault="00E63623" w:rsidP="00B05A4B">
      <w:pPr>
        <w:shd w:val="clear" w:color="auto" w:fill="487CBC"/>
        <w:spacing w:after="0"/>
        <w:contextualSpacing/>
        <w:jc w:val="both"/>
        <w:rPr>
          <w:rFonts w:asciiTheme="majorHAnsi" w:hAnsiTheme="majorHAnsi"/>
          <w:b/>
          <w:color w:val="FFFFFF" w:themeColor="background1"/>
          <w:sz w:val="24"/>
        </w:rPr>
      </w:pPr>
    </w:p>
    <w:p w:rsidR="00E63623" w:rsidRDefault="008C72F0" w:rsidP="00B05A4B">
      <w:pPr>
        <w:shd w:val="clear" w:color="auto" w:fill="487CBC"/>
        <w:spacing w:after="0"/>
        <w:contextualSpacing/>
        <w:jc w:val="both"/>
        <w:rPr>
          <w:rFonts w:asciiTheme="majorHAnsi" w:hAnsiTheme="majorHAnsi"/>
          <w:b/>
          <w:color w:val="FFFFFF" w:themeColor="background1"/>
          <w:sz w:val="24"/>
        </w:rPr>
      </w:pPr>
      <w:r>
        <w:rPr>
          <w:rFonts w:asciiTheme="majorHAnsi" w:hAnsiTheme="majorHAnsi"/>
          <w:b/>
          <w:color w:val="FFFFFF" w:themeColor="background1"/>
          <w:sz w:val="24"/>
        </w:rPr>
        <w:t>7</w:t>
      </w:r>
      <w:r w:rsidR="00E63623" w:rsidRPr="00BE06DC">
        <w:rPr>
          <w:rFonts w:asciiTheme="majorHAnsi" w:hAnsiTheme="majorHAnsi"/>
          <w:b/>
          <w:color w:val="FFFFFF" w:themeColor="background1"/>
          <w:sz w:val="24"/>
        </w:rPr>
        <w:t>. IL</w:t>
      </w:r>
      <w:r w:rsidR="00D23097" w:rsidRPr="00BE06DC">
        <w:rPr>
          <w:rFonts w:asciiTheme="majorHAnsi" w:hAnsiTheme="majorHAnsi"/>
          <w:b/>
          <w:color w:val="FFFFFF" w:themeColor="background1"/>
          <w:sz w:val="24"/>
        </w:rPr>
        <w:t xml:space="preserve"> </w:t>
      </w:r>
      <w:r w:rsidR="00E63623" w:rsidRPr="00BE06DC">
        <w:rPr>
          <w:rFonts w:asciiTheme="majorHAnsi" w:hAnsiTheme="majorHAnsi"/>
          <w:b/>
          <w:color w:val="FFFFFF" w:themeColor="background1"/>
          <w:sz w:val="24"/>
        </w:rPr>
        <w:t xml:space="preserve">RUOLO DELLA FAMIGLIA </w:t>
      </w:r>
      <w:r w:rsidR="00074198" w:rsidRPr="00BE06DC">
        <w:rPr>
          <w:rFonts w:asciiTheme="majorHAnsi" w:hAnsiTheme="majorHAnsi"/>
          <w:b/>
          <w:color w:val="FFFFFF" w:themeColor="background1"/>
          <w:sz w:val="24"/>
        </w:rPr>
        <w:t>E DELLE ASSOCIAZIONI MAGGIORMENTE RAPPRESENTATIVE DELLE FAMIGLIE E DELLE PERSONE CON DISABILITA’</w:t>
      </w:r>
    </w:p>
    <w:p w:rsidR="002B0685" w:rsidRPr="00BE06DC" w:rsidRDefault="002B0685" w:rsidP="00B05A4B">
      <w:pPr>
        <w:shd w:val="clear" w:color="auto" w:fill="487CBC"/>
        <w:spacing w:after="0"/>
        <w:contextualSpacing/>
        <w:jc w:val="both"/>
        <w:rPr>
          <w:rFonts w:asciiTheme="majorHAnsi" w:hAnsiTheme="majorHAnsi"/>
          <w:b/>
          <w:color w:val="FFFFFF" w:themeColor="background1"/>
          <w:sz w:val="24"/>
        </w:rPr>
      </w:pPr>
    </w:p>
    <w:p w:rsidR="00C74463" w:rsidRPr="00BE06DC" w:rsidRDefault="00C74463" w:rsidP="00E63623">
      <w:pPr>
        <w:spacing w:line="240" w:lineRule="auto"/>
        <w:jc w:val="both"/>
        <w:rPr>
          <w:rFonts w:asciiTheme="majorHAnsi" w:hAnsiTheme="majorHAnsi"/>
        </w:rPr>
      </w:pPr>
    </w:p>
    <w:p w:rsidR="00A7133E" w:rsidRPr="00885700" w:rsidRDefault="00E63623" w:rsidP="00B05A4B">
      <w:pPr>
        <w:shd w:val="clear" w:color="auto" w:fill="FFFFFF" w:themeFill="background1"/>
        <w:spacing w:line="264" w:lineRule="auto"/>
        <w:contextualSpacing/>
        <w:jc w:val="both"/>
        <w:rPr>
          <w:rFonts w:asciiTheme="majorHAnsi" w:hAnsiTheme="majorHAnsi"/>
          <w:sz w:val="24"/>
        </w:rPr>
      </w:pPr>
      <w:r w:rsidRPr="00885700">
        <w:rPr>
          <w:rFonts w:asciiTheme="majorHAnsi" w:hAnsiTheme="majorHAnsi"/>
          <w:b/>
          <w:sz w:val="24"/>
        </w:rPr>
        <w:t>La famiglia</w:t>
      </w:r>
      <w:r w:rsidRPr="00885700">
        <w:rPr>
          <w:rFonts w:asciiTheme="majorHAnsi" w:hAnsiTheme="majorHAnsi"/>
          <w:sz w:val="24"/>
        </w:rPr>
        <w:t xml:space="preserve"> </w:t>
      </w:r>
      <w:r w:rsidRPr="00885700">
        <w:rPr>
          <w:rFonts w:asciiTheme="majorHAnsi" w:hAnsiTheme="majorHAnsi"/>
          <w:b/>
          <w:sz w:val="24"/>
        </w:rPr>
        <w:t>deve partecipare effettivamente al processo di inclusione scolastica del bambino/a, alunno/a, studente/</w:t>
      </w:r>
      <w:proofErr w:type="spellStart"/>
      <w:r w:rsidRPr="00885700">
        <w:rPr>
          <w:rFonts w:asciiTheme="majorHAnsi" w:hAnsiTheme="majorHAnsi"/>
          <w:b/>
          <w:sz w:val="24"/>
        </w:rPr>
        <w:t>ssa</w:t>
      </w:r>
      <w:proofErr w:type="spellEnd"/>
      <w:r w:rsidRPr="00885700">
        <w:rPr>
          <w:rFonts w:asciiTheme="majorHAnsi" w:hAnsiTheme="majorHAnsi"/>
          <w:b/>
          <w:sz w:val="24"/>
        </w:rPr>
        <w:t xml:space="preserve"> con disabilità. </w:t>
      </w:r>
      <w:r w:rsidRPr="00885700">
        <w:rPr>
          <w:rFonts w:asciiTheme="majorHAnsi" w:hAnsiTheme="majorHAnsi"/>
          <w:sz w:val="24"/>
        </w:rPr>
        <w:t xml:space="preserve">Ciò è espressamente previsto, quale principio ispiratore dell’intera riforma, dall’art. 1 del </w:t>
      </w:r>
      <w:proofErr w:type="spellStart"/>
      <w:r w:rsidRPr="00885700">
        <w:rPr>
          <w:rFonts w:asciiTheme="majorHAnsi" w:hAnsiTheme="majorHAnsi"/>
          <w:sz w:val="24"/>
        </w:rPr>
        <w:t>d.lgs</w:t>
      </w:r>
      <w:proofErr w:type="spellEnd"/>
      <w:r w:rsidRPr="00885700">
        <w:rPr>
          <w:rFonts w:asciiTheme="majorHAnsi" w:hAnsiTheme="majorHAnsi"/>
          <w:sz w:val="24"/>
        </w:rPr>
        <w:t xml:space="preserve"> 66/2017.</w:t>
      </w:r>
      <w:r w:rsidR="003A60CA" w:rsidRPr="00885700">
        <w:rPr>
          <w:rFonts w:asciiTheme="majorHAnsi" w:hAnsiTheme="majorHAnsi"/>
          <w:sz w:val="24"/>
        </w:rPr>
        <w:t xml:space="preserve"> La famiglia, infatti, non può mai essere considerata estranea al contesto scolastico, ma, al contrario, </w:t>
      </w:r>
      <w:r w:rsidR="003A60CA" w:rsidRPr="00885700">
        <w:rPr>
          <w:rFonts w:asciiTheme="majorHAnsi" w:hAnsiTheme="majorHAnsi"/>
          <w:b/>
          <w:sz w:val="24"/>
        </w:rPr>
        <w:t>deve esser</w:t>
      </w:r>
      <w:r w:rsidR="001D791C" w:rsidRPr="00885700">
        <w:rPr>
          <w:rFonts w:asciiTheme="majorHAnsi" w:hAnsiTheme="majorHAnsi"/>
          <w:b/>
          <w:sz w:val="24"/>
        </w:rPr>
        <w:t>e messa in grado di esserne</w:t>
      </w:r>
      <w:r w:rsidR="003A60CA" w:rsidRPr="00885700">
        <w:rPr>
          <w:rFonts w:asciiTheme="majorHAnsi" w:hAnsiTheme="majorHAnsi"/>
          <w:b/>
          <w:sz w:val="24"/>
        </w:rPr>
        <w:t xml:space="preserve"> parte attiva</w:t>
      </w:r>
      <w:r w:rsidR="003A60CA" w:rsidRPr="00885700">
        <w:rPr>
          <w:rFonts w:asciiTheme="majorHAnsi" w:hAnsiTheme="majorHAnsi"/>
          <w:sz w:val="24"/>
        </w:rPr>
        <w:t xml:space="preserve">, anche </w:t>
      </w:r>
      <w:r w:rsidR="001D791C" w:rsidRPr="00885700">
        <w:rPr>
          <w:rFonts w:asciiTheme="majorHAnsi" w:hAnsiTheme="majorHAnsi"/>
          <w:sz w:val="24"/>
        </w:rPr>
        <w:t>essendo a sua volta supportata</w:t>
      </w:r>
      <w:r w:rsidR="00A7133E" w:rsidRPr="00885700">
        <w:rPr>
          <w:rFonts w:asciiTheme="majorHAnsi" w:hAnsiTheme="majorHAnsi"/>
          <w:sz w:val="24"/>
        </w:rPr>
        <w:t>,</w:t>
      </w:r>
      <w:r w:rsidR="001D791C" w:rsidRPr="00885700">
        <w:rPr>
          <w:rFonts w:asciiTheme="majorHAnsi" w:hAnsiTheme="majorHAnsi"/>
          <w:sz w:val="24"/>
        </w:rPr>
        <w:t xml:space="preserve"> laddove si manifesti tale necessità, </w:t>
      </w:r>
      <w:r w:rsidR="003A60CA" w:rsidRPr="00885700">
        <w:rPr>
          <w:rFonts w:asciiTheme="majorHAnsi" w:hAnsiTheme="majorHAnsi"/>
          <w:sz w:val="24"/>
        </w:rPr>
        <w:t xml:space="preserve">in considerazione del fondamentale </w:t>
      </w:r>
      <w:r w:rsidR="003A60CA" w:rsidRPr="00885700">
        <w:rPr>
          <w:rFonts w:asciiTheme="majorHAnsi" w:hAnsiTheme="majorHAnsi"/>
          <w:b/>
          <w:sz w:val="24"/>
        </w:rPr>
        <w:t xml:space="preserve">apporto </w:t>
      </w:r>
      <w:r w:rsidR="003A60CA" w:rsidRPr="00885700">
        <w:rPr>
          <w:rFonts w:asciiTheme="majorHAnsi" w:hAnsiTheme="majorHAnsi"/>
          <w:sz w:val="24"/>
        </w:rPr>
        <w:t>che essa può dare nel favorire il percorso di inclusione scolastica e il massimo e proficuo</w:t>
      </w:r>
      <w:r w:rsidR="00A7133E" w:rsidRPr="00885700">
        <w:rPr>
          <w:rFonts w:asciiTheme="majorHAnsi" w:hAnsiTheme="majorHAnsi"/>
          <w:sz w:val="24"/>
        </w:rPr>
        <w:t xml:space="preserve"> raggiungimento degli obiettivi. Ciò,</w:t>
      </w:r>
      <w:r w:rsidR="003A60CA" w:rsidRPr="00885700">
        <w:rPr>
          <w:rFonts w:asciiTheme="majorHAnsi" w:hAnsiTheme="majorHAnsi"/>
          <w:sz w:val="24"/>
        </w:rPr>
        <w:t xml:space="preserve"> anche in virtù del principio di corresponsabilizzazione educativa</w:t>
      </w:r>
      <w:r w:rsidR="001D791C" w:rsidRPr="00885700">
        <w:rPr>
          <w:rFonts w:asciiTheme="majorHAnsi" w:hAnsiTheme="majorHAnsi"/>
          <w:sz w:val="24"/>
        </w:rPr>
        <w:t>, non solo nel contesto scolastico</w:t>
      </w:r>
      <w:r w:rsidR="00A7133E" w:rsidRPr="00885700">
        <w:rPr>
          <w:rFonts w:asciiTheme="majorHAnsi" w:hAnsiTheme="majorHAnsi"/>
          <w:sz w:val="24"/>
        </w:rPr>
        <w:t>,</w:t>
      </w:r>
      <w:r w:rsidR="001D791C" w:rsidRPr="00885700">
        <w:rPr>
          <w:rFonts w:asciiTheme="majorHAnsi" w:hAnsiTheme="majorHAnsi"/>
          <w:sz w:val="24"/>
        </w:rPr>
        <w:t xml:space="preserve"> ma nel più ampio contesto di vita</w:t>
      </w:r>
      <w:r w:rsidR="00A7133E" w:rsidRPr="00885700">
        <w:rPr>
          <w:rFonts w:asciiTheme="majorHAnsi" w:hAnsiTheme="majorHAnsi"/>
          <w:sz w:val="24"/>
        </w:rPr>
        <w:t>,</w:t>
      </w:r>
      <w:r w:rsidR="001D791C" w:rsidRPr="00885700">
        <w:rPr>
          <w:rFonts w:asciiTheme="majorHAnsi" w:hAnsiTheme="majorHAnsi"/>
          <w:sz w:val="24"/>
        </w:rPr>
        <w:t xml:space="preserve"> coordinando</w:t>
      </w:r>
      <w:r w:rsidR="008D5C87" w:rsidRPr="00885700">
        <w:rPr>
          <w:rFonts w:asciiTheme="majorHAnsi" w:hAnsiTheme="majorHAnsi"/>
          <w:sz w:val="24"/>
        </w:rPr>
        <w:t xml:space="preserve"> </w:t>
      </w:r>
      <w:r w:rsidR="001D791C" w:rsidRPr="00885700">
        <w:rPr>
          <w:rFonts w:asciiTheme="majorHAnsi" w:hAnsiTheme="majorHAnsi"/>
          <w:sz w:val="24"/>
        </w:rPr>
        <w:t>i vari interventi con il</w:t>
      </w:r>
      <w:r w:rsidR="008D5C87" w:rsidRPr="00885700">
        <w:rPr>
          <w:rFonts w:asciiTheme="majorHAnsi" w:hAnsiTheme="majorHAnsi"/>
          <w:sz w:val="24"/>
        </w:rPr>
        <w:t xml:space="preserve"> </w:t>
      </w:r>
      <w:r w:rsidR="001D791C" w:rsidRPr="00885700">
        <w:rPr>
          <w:rFonts w:asciiTheme="majorHAnsi" w:hAnsiTheme="majorHAnsi"/>
          <w:sz w:val="24"/>
        </w:rPr>
        <w:t>progetto</w:t>
      </w:r>
      <w:r w:rsidR="008D5C87" w:rsidRPr="00885700">
        <w:rPr>
          <w:rFonts w:asciiTheme="majorHAnsi" w:hAnsiTheme="majorHAnsi"/>
          <w:sz w:val="24"/>
        </w:rPr>
        <w:t xml:space="preserve"> </w:t>
      </w:r>
      <w:r w:rsidR="001D791C" w:rsidRPr="00885700">
        <w:rPr>
          <w:rFonts w:asciiTheme="majorHAnsi" w:hAnsiTheme="majorHAnsi"/>
          <w:sz w:val="24"/>
        </w:rPr>
        <w:t xml:space="preserve">individuale </w:t>
      </w:r>
      <w:r w:rsidR="00A7133E" w:rsidRPr="00885700">
        <w:rPr>
          <w:rFonts w:asciiTheme="majorHAnsi" w:hAnsiTheme="majorHAnsi"/>
          <w:sz w:val="24"/>
        </w:rPr>
        <w:t>(</w:t>
      </w:r>
      <w:r w:rsidR="001D791C" w:rsidRPr="00885700">
        <w:rPr>
          <w:rFonts w:asciiTheme="majorHAnsi" w:hAnsiTheme="majorHAnsi"/>
          <w:sz w:val="24"/>
        </w:rPr>
        <w:t>che va</w:t>
      </w:r>
      <w:r w:rsidR="008D5C87" w:rsidRPr="00885700">
        <w:rPr>
          <w:rFonts w:asciiTheme="majorHAnsi" w:hAnsiTheme="majorHAnsi"/>
          <w:sz w:val="24"/>
        </w:rPr>
        <w:t xml:space="preserve"> </w:t>
      </w:r>
      <w:r w:rsidR="001D791C" w:rsidRPr="00885700">
        <w:rPr>
          <w:rFonts w:asciiTheme="majorHAnsi" w:hAnsiTheme="majorHAnsi"/>
          <w:sz w:val="24"/>
        </w:rPr>
        <w:t>a</w:t>
      </w:r>
      <w:r w:rsidR="008D5C87" w:rsidRPr="00885700">
        <w:rPr>
          <w:rFonts w:asciiTheme="majorHAnsi" w:hAnsiTheme="majorHAnsi"/>
          <w:sz w:val="24"/>
        </w:rPr>
        <w:t xml:space="preserve"> </w:t>
      </w:r>
      <w:r w:rsidR="001D791C" w:rsidRPr="00885700">
        <w:rPr>
          <w:rFonts w:asciiTheme="majorHAnsi" w:hAnsiTheme="majorHAnsi"/>
          <w:sz w:val="24"/>
        </w:rPr>
        <w:t>sua</w:t>
      </w:r>
      <w:r w:rsidR="008D5C87" w:rsidRPr="00885700">
        <w:rPr>
          <w:rFonts w:asciiTheme="majorHAnsi" w:hAnsiTheme="majorHAnsi"/>
          <w:sz w:val="24"/>
        </w:rPr>
        <w:t xml:space="preserve"> </w:t>
      </w:r>
      <w:r w:rsidR="001D791C" w:rsidRPr="00885700">
        <w:rPr>
          <w:rFonts w:asciiTheme="majorHAnsi" w:hAnsiTheme="majorHAnsi"/>
          <w:sz w:val="24"/>
        </w:rPr>
        <w:t>volta predisposto, attuato e aggiornato</w:t>
      </w:r>
      <w:r w:rsidR="00A7133E" w:rsidRPr="00885700">
        <w:rPr>
          <w:rFonts w:asciiTheme="majorHAnsi" w:hAnsiTheme="majorHAnsi"/>
          <w:sz w:val="24"/>
        </w:rPr>
        <w:t>)</w:t>
      </w:r>
      <w:r w:rsidR="001D791C" w:rsidRPr="00885700">
        <w:rPr>
          <w:rFonts w:asciiTheme="majorHAnsi" w:hAnsiTheme="majorHAnsi"/>
          <w:sz w:val="24"/>
        </w:rPr>
        <w:t xml:space="preserve"> e di cui il</w:t>
      </w:r>
      <w:r w:rsidR="008D5C87" w:rsidRPr="00885700">
        <w:rPr>
          <w:rFonts w:asciiTheme="majorHAnsi" w:hAnsiTheme="majorHAnsi"/>
          <w:sz w:val="24"/>
        </w:rPr>
        <w:t xml:space="preserve"> </w:t>
      </w:r>
      <w:r w:rsidR="001D791C" w:rsidRPr="00885700">
        <w:rPr>
          <w:rFonts w:asciiTheme="majorHAnsi" w:hAnsiTheme="majorHAnsi"/>
          <w:sz w:val="24"/>
        </w:rPr>
        <w:t>P.E.I.</w:t>
      </w:r>
      <w:r w:rsidR="008D5C87" w:rsidRPr="00885700">
        <w:rPr>
          <w:rFonts w:asciiTheme="majorHAnsi" w:hAnsiTheme="majorHAnsi"/>
          <w:sz w:val="24"/>
        </w:rPr>
        <w:t xml:space="preserve"> </w:t>
      </w:r>
      <w:r w:rsidR="001D791C" w:rsidRPr="00885700">
        <w:rPr>
          <w:rFonts w:asciiTheme="majorHAnsi" w:hAnsiTheme="majorHAnsi"/>
          <w:sz w:val="24"/>
        </w:rPr>
        <w:t>rappresenta una specifica declinazione in ambito</w:t>
      </w:r>
      <w:r w:rsidR="008D5C87" w:rsidRPr="00885700">
        <w:rPr>
          <w:rFonts w:asciiTheme="majorHAnsi" w:hAnsiTheme="majorHAnsi"/>
          <w:sz w:val="24"/>
        </w:rPr>
        <w:t xml:space="preserve"> </w:t>
      </w:r>
      <w:r w:rsidR="001D791C" w:rsidRPr="00885700">
        <w:rPr>
          <w:rFonts w:asciiTheme="majorHAnsi" w:hAnsiTheme="majorHAnsi"/>
          <w:sz w:val="24"/>
        </w:rPr>
        <w:t>scolastico</w:t>
      </w:r>
      <w:r w:rsidR="003A60CA" w:rsidRPr="00885700">
        <w:rPr>
          <w:rFonts w:asciiTheme="majorHAnsi" w:hAnsiTheme="majorHAnsi"/>
          <w:sz w:val="24"/>
        </w:rPr>
        <w:t xml:space="preserve">. </w:t>
      </w:r>
      <w:r w:rsidR="004F6671" w:rsidRPr="00885700">
        <w:rPr>
          <w:rFonts w:asciiTheme="majorHAnsi" w:hAnsiTheme="majorHAnsi"/>
          <w:sz w:val="24"/>
        </w:rPr>
        <w:t>Tal</w:t>
      </w:r>
      <w:r w:rsidRPr="00885700">
        <w:rPr>
          <w:rFonts w:asciiTheme="majorHAnsi" w:hAnsiTheme="majorHAnsi"/>
          <w:sz w:val="24"/>
        </w:rPr>
        <w:t xml:space="preserve">e partecipazione deve verificarsi, innanzitutto, </w:t>
      </w:r>
      <w:r w:rsidR="003A60CA" w:rsidRPr="00885700">
        <w:rPr>
          <w:rFonts w:asciiTheme="majorHAnsi" w:hAnsiTheme="majorHAnsi"/>
          <w:sz w:val="24"/>
        </w:rPr>
        <w:t xml:space="preserve">già </w:t>
      </w:r>
      <w:r w:rsidRPr="00885700">
        <w:rPr>
          <w:rFonts w:asciiTheme="majorHAnsi" w:hAnsiTheme="majorHAnsi"/>
          <w:sz w:val="24"/>
        </w:rPr>
        <w:t xml:space="preserve">a partire </w:t>
      </w:r>
      <w:r w:rsidRPr="00885700">
        <w:rPr>
          <w:rFonts w:asciiTheme="majorHAnsi" w:hAnsiTheme="majorHAnsi"/>
          <w:b/>
          <w:sz w:val="24"/>
        </w:rPr>
        <w:t>dall’elaborazione del profilo dinamico funzionale</w:t>
      </w:r>
      <w:r w:rsidR="00A7133E" w:rsidRPr="00885700">
        <w:rPr>
          <w:rStyle w:val="Rimandonotaapidipagina"/>
          <w:rFonts w:asciiTheme="majorHAnsi" w:hAnsiTheme="majorHAnsi"/>
          <w:b/>
          <w:sz w:val="24"/>
        </w:rPr>
        <w:footnoteReference w:id="14"/>
      </w:r>
      <w:r w:rsidR="003A60CA" w:rsidRPr="00885700">
        <w:rPr>
          <w:rFonts w:asciiTheme="majorHAnsi" w:hAnsiTheme="majorHAnsi"/>
          <w:b/>
          <w:sz w:val="24"/>
        </w:rPr>
        <w:t>.</w:t>
      </w:r>
      <w:r w:rsidR="003A60CA" w:rsidRPr="00885700">
        <w:rPr>
          <w:rFonts w:asciiTheme="majorHAnsi" w:hAnsiTheme="majorHAnsi"/>
          <w:sz w:val="24"/>
        </w:rPr>
        <w:t xml:space="preserve"> </w:t>
      </w:r>
    </w:p>
    <w:p w:rsidR="00A7133E" w:rsidRPr="00885700" w:rsidRDefault="003A60CA" w:rsidP="00B05A4B">
      <w:pPr>
        <w:shd w:val="clear" w:color="auto" w:fill="FFFFFF" w:themeFill="background1"/>
        <w:spacing w:line="264" w:lineRule="auto"/>
        <w:contextualSpacing/>
        <w:jc w:val="both"/>
        <w:rPr>
          <w:rFonts w:asciiTheme="majorHAnsi" w:hAnsiTheme="majorHAnsi"/>
          <w:sz w:val="24"/>
        </w:rPr>
      </w:pPr>
      <w:r w:rsidRPr="00885700">
        <w:rPr>
          <w:rFonts w:asciiTheme="majorHAnsi" w:hAnsiTheme="majorHAnsi"/>
          <w:sz w:val="24"/>
        </w:rPr>
        <w:t xml:space="preserve">Alla famiglia, inoltre, </w:t>
      </w:r>
      <w:r w:rsidR="00E63623" w:rsidRPr="00885700">
        <w:rPr>
          <w:rFonts w:asciiTheme="majorHAnsi" w:hAnsiTheme="majorHAnsi"/>
          <w:sz w:val="24"/>
        </w:rPr>
        <w:t xml:space="preserve"> </w:t>
      </w:r>
      <w:r w:rsidRPr="00885700">
        <w:rPr>
          <w:rFonts w:asciiTheme="majorHAnsi" w:hAnsiTheme="majorHAnsi"/>
          <w:sz w:val="24"/>
        </w:rPr>
        <w:t xml:space="preserve">deve </w:t>
      </w:r>
      <w:r w:rsidR="00E63623" w:rsidRPr="00885700">
        <w:rPr>
          <w:rFonts w:asciiTheme="majorHAnsi" w:hAnsiTheme="majorHAnsi"/>
          <w:sz w:val="24"/>
        </w:rPr>
        <w:t xml:space="preserve">essere garantita la </w:t>
      </w:r>
      <w:r w:rsidRPr="00885700">
        <w:rPr>
          <w:rFonts w:asciiTheme="majorHAnsi" w:hAnsiTheme="majorHAnsi"/>
          <w:b/>
          <w:sz w:val="24"/>
        </w:rPr>
        <w:t>partecipazione</w:t>
      </w:r>
      <w:r w:rsidR="00E63623" w:rsidRPr="00885700">
        <w:rPr>
          <w:rFonts w:asciiTheme="majorHAnsi" w:hAnsiTheme="majorHAnsi"/>
          <w:b/>
          <w:sz w:val="24"/>
        </w:rPr>
        <w:t xml:space="preserve"> ai diversi GLO</w:t>
      </w:r>
      <w:r w:rsidR="00A7133E" w:rsidRPr="00885700">
        <w:rPr>
          <w:rFonts w:asciiTheme="majorHAnsi" w:hAnsiTheme="majorHAnsi"/>
          <w:b/>
          <w:sz w:val="24"/>
        </w:rPr>
        <w:t xml:space="preserve"> </w:t>
      </w:r>
      <w:r w:rsidR="00A7133E" w:rsidRPr="00885700">
        <w:rPr>
          <w:rFonts w:asciiTheme="majorHAnsi" w:hAnsiTheme="majorHAnsi"/>
          <w:sz w:val="24"/>
        </w:rPr>
        <w:t>(la cui data e orario deve essere concordata con la famiglia secondo le linee guida ministeriali del 4 agosto 2009)</w:t>
      </w:r>
      <w:r w:rsidR="00E63623" w:rsidRPr="00885700">
        <w:rPr>
          <w:rFonts w:asciiTheme="majorHAnsi" w:hAnsiTheme="majorHAnsi"/>
          <w:sz w:val="24"/>
        </w:rPr>
        <w:t xml:space="preserve"> </w:t>
      </w:r>
      <w:r w:rsidRPr="00885700">
        <w:rPr>
          <w:rFonts w:asciiTheme="majorHAnsi" w:hAnsiTheme="majorHAnsi"/>
          <w:sz w:val="24"/>
        </w:rPr>
        <w:t>che</w:t>
      </w:r>
      <w:r w:rsidR="00E63623" w:rsidRPr="00885700">
        <w:rPr>
          <w:rFonts w:asciiTheme="majorHAnsi" w:hAnsiTheme="majorHAnsi"/>
          <w:sz w:val="24"/>
        </w:rPr>
        <w:t xml:space="preserve"> si s</w:t>
      </w:r>
      <w:r w:rsidRPr="00885700">
        <w:rPr>
          <w:rFonts w:asciiTheme="majorHAnsi" w:hAnsiTheme="majorHAnsi"/>
          <w:sz w:val="24"/>
        </w:rPr>
        <w:t>volgono</w:t>
      </w:r>
      <w:r w:rsidR="00E63623" w:rsidRPr="00885700">
        <w:rPr>
          <w:rFonts w:asciiTheme="majorHAnsi" w:hAnsiTheme="majorHAnsi"/>
          <w:sz w:val="24"/>
        </w:rPr>
        <w:t xml:space="preserve"> sia in fase di elaborazione e definizione del PEI che di </w:t>
      </w:r>
      <w:r w:rsidRPr="00885700">
        <w:rPr>
          <w:rFonts w:asciiTheme="majorHAnsi" w:hAnsiTheme="majorHAnsi"/>
          <w:sz w:val="24"/>
        </w:rPr>
        <w:t xml:space="preserve">sua </w:t>
      </w:r>
      <w:r w:rsidR="00E63623" w:rsidRPr="00885700">
        <w:rPr>
          <w:rFonts w:asciiTheme="majorHAnsi" w:hAnsiTheme="majorHAnsi"/>
          <w:sz w:val="24"/>
        </w:rPr>
        <w:t>verifica o ri</w:t>
      </w:r>
      <w:r w:rsidRPr="00885700">
        <w:rPr>
          <w:rFonts w:asciiTheme="majorHAnsi" w:hAnsiTheme="majorHAnsi"/>
          <w:sz w:val="24"/>
        </w:rPr>
        <w:t xml:space="preserve">modulazione. </w:t>
      </w:r>
    </w:p>
    <w:p w:rsidR="00A7133E" w:rsidRPr="00885700" w:rsidRDefault="00A7133E" w:rsidP="00B05A4B">
      <w:pPr>
        <w:shd w:val="clear" w:color="auto" w:fill="FFFFFF" w:themeFill="background1"/>
        <w:spacing w:line="264" w:lineRule="auto"/>
        <w:contextualSpacing/>
        <w:jc w:val="both"/>
        <w:rPr>
          <w:rFonts w:asciiTheme="majorHAnsi" w:hAnsiTheme="majorHAnsi"/>
          <w:sz w:val="24"/>
        </w:rPr>
      </w:pPr>
      <w:r w:rsidRPr="00885700">
        <w:rPr>
          <w:rFonts w:asciiTheme="majorHAnsi" w:hAnsiTheme="majorHAnsi"/>
          <w:sz w:val="24"/>
        </w:rPr>
        <w:t xml:space="preserve">Sempre in base alle linee guida, inoltre, </w:t>
      </w:r>
      <w:r w:rsidRPr="00885700">
        <w:rPr>
          <w:rFonts w:asciiTheme="majorHAnsi" w:hAnsiTheme="majorHAnsi"/>
          <w:sz w:val="24"/>
        </w:rPr>
        <w:t>la documentazione relativa all'alunno con disabilità deve</w:t>
      </w:r>
      <w:r w:rsidRPr="00885700">
        <w:rPr>
          <w:rFonts w:asciiTheme="majorHAnsi" w:hAnsiTheme="majorHAnsi"/>
          <w:sz w:val="24"/>
        </w:rPr>
        <w:t xml:space="preserve"> </w:t>
      </w:r>
      <w:r w:rsidRPr="00885700">
        <w:rPr>
          <w:rFonts w:asciiTheme="majorHAnsi" w:hAnsiTheme="majorHAnsi"/>
          <w:sz w:val="24"/>
        </w:rPr>
        <w:t>essere sempre disponibile per la famiglia e consegnata dall'istituzione scolastica quando</w:t>
      </w:r>
      <w:r w:rsidRPr="00885700">
        <w:rPr>
          <w:rFonts w:asciiTheme="majorHAnsi" w:hAnsiTheme="majorHAnsi"/>
          <w:sz w:val="24"/>
        </w:rPr>
        <w:t xml:space="preserve"> richiesta p</w:t>
      </w:r>
      <w:r w:rsidRPr="00885700">
        <w:rPr>
          <w:rFonts w:asciiTheme="majorHAnsi" w:hAnsiTheme="majorHAnsi"/>
          <w:sz w:val="24"/>
        </w:rPr>
        <w:t>er opportune finalità informative, risulta fondamentale il ricorso al fascicolo</w:t>
      </w:r>
      <w:r w:rsidRPr="00885700">
        <w:rPr>
          <w:rFonts w:asciiTheme="majorHAnsi" w:hAnsiTheme="majorHAnsi"/>
          <w:sz w:val="24"/>
        </w:rPr>
        <w:t xml:space="preserve"> </w:t>
      </w:r>
      <w:r w:rsidRPr="00885700">
        <w:rPr>
          <w:rFonts w:asciiTheme="majorHAnsi" w:hAnsiTheme="majorHAnsi"/>
          <w:sz w:val="24"/>
        </w:rPr>
        <w:t>personale dell'alunno con disabilità, la cui assenza può incidere negativamente tanto sul</w:t>
      </w:r>
      <w:r w:rsidRPr="00885700">
        <w:rPr>
          <w:rFonts w:asciiTheme="majorHAnsi" w:hAnsiTheme="majorHAnsi"/>
          <w:sz w:val="24"/>
        </w:rPr>
        <w:t xml:space="preserve"> </w:t>
      </w:r>
      <w:r w:rsidRPr="00885700">
        <w:rPr>
          <w:rFonts w:asciiTheme="majorHAnsi" w:hAnsiTheme="majorHAnsi"/>
          <w:sz w:val="24"/>
        </w:rPr>
        <w:t>diritto di informazione della famiglia quanto sul più generale processo di integrazione.</w:t>
      </w:r>
    </w:p>
    <w:p w:rsidR="00A7133E" w:rsidRPr="00885700" w:rsidRDefault="00A7133E" w:rsidP="00B05A4B">
      <w:pPr>
        <w:shd w:val="clear" w:color="auto" w:fill="FFFFFF" w:themeFill="background1"/>
        <w:spacing w:line="264" w:lineRule="auto"/>
        <w:contextualSpacing/>
        <w:jc w:val="both"/>
        <w:rPr>
          <w:rFonts w:asciiTheme="majorHAnsi" w:hAnsiTheme="majorHAnsi"/>
          <w:sz w:val="24"/>
        </w:rPr>
      </w:pPr>
      <w:r w:rsidRPr="00885700">
        <w:rPr>
          <w:rFonts w:asciiTheme="majorHAnsi" w:hAnsiTheme="majorHAnsi"/>
          <w:sz w:val="24"/>
        </w:rPr>
        <w:t>Il Dirigente scolastico dovrà convocare le riunioni in cui sono coinvolti anche i</w:t>
      </w:r>
      <w:r w:rsidRPr="00885700">
        <w:rPr>
          <w:rFonts w:asciiTheme="majorHAnsi" w:hAnsiTheme="majorHAnsi"/>
          <w:sz w:val="24"/>
        </w:rPr>
        <w:t xml:space="preserve"> </w:t>
      </w:r>
      <w:r w:rsidRPr="00885700">
        <w:rPr>
          <w:rFonts w:asciiTheme="majorHAnsi" w:hAnsiTheme="majorHAnsi"/>
          <w:sz w:val="24"/>
        </w:rPr>
        <w:t>genitori dell'alunno con disabilità, previo opportuno accordo nella definizione</w:t>
      </w:r>
      <w:r w:rsidRPr="00885700">
        <w:rPr>
          <w:rFonts w:asciiTheme="majorHAnsi" w:hAnsiTheme="majorHAnsi"/>
          <w:sz w:val="24"/>
        </w:rPr>
        <w:t xml:space="preserve"> </w:t>
      </w:r>
      <w:r w:rsidRPr="00885700">
        <w:rPr>
          <w:rFonts w:asciiTheme="majorHAnsi" w:hAnsiTheme="majorHAnsi"/>
          <w:sz w:val="24"/>
        </w:rPr>
        <w:t>dell'orario.</w:t>
      </w:r>
      <w:r w:rsidRPr="00885700">
        <w:rPr>
          <w:rFonts w:asciiTheme="majorHAnsi" w:hAnsiTheme="majorHAnsi"/>
          <w:sz w:val="24"/>
        </w:rPr>
        <w:t xml:space="preserve"> </w:t>
      </w:r>
      <w:r w:rsidRPr="00885700">
        <w:rPr>
          <w:rFonts w:asciiTheme="majorHAnsi" w:hAnsiTheme="majorHAnsi"/>
          <w:sz w:val="24"/>
        </w:rPr>
        <w:t xml:space="preserve">Di </w:t>
      </w:r>
      <w:r w:rsidRPr="00885700">
        <w:rPr>
          <w:rFonts w:asciiTheme="majorHAnsi" w:hAnsiTheme="majorHAnsi"/>
          <w:sz w:val="24"/>
        </w:rPr>
        <w:lastRenderedPageBreak/>
        <w:t>particolare importanza è l’attività rivolta ad informare la famiglia sul</w:t>
      </w:r>
      <w:r w:rsidRPr="00885700">
        <w:rPr>
          <w:rFonts w:asciiTheme="majorHAnsi" w:hAnsiTheme="majorHAnsi"/>
          <w:sz w:val="24"/>
        </w:rPr>
        <w:t xml:space="preserve"> </w:t>
      </w:r>
      <w:r w:rsidRPr="00885700">
        <w:rPr>
          <w:rFonts w:asciiTheme="majorHAnsi" w:hAnsiTheme="majorHAnsi"/>
          <w:sz w:val="24"/>
        </w:rPr>
        <w:t>percorso educativo che consente all’alunno con disabilità l’acquisizione dell’attestato di</w:t>
      </w:r>
      <w:r w:rsidRPr="00885700">
        <w:rPr>
          <w:rFonts w:asciiTheme="majorHAnsi" w:hAnsiTheme="majorHAnsi"/>
          <w:sz w:val="24"/>
        </w:rPr>
        <w:t xml:space="preserve"> </w:t>
      </w:r>
      <w:r w:rsidRPr="00885700">
        <w:rPr>
          <w:rFonts w:asciiTheme="majorHAnsi" w:hAnsiTheme="majorHAnsi"/>
          <w:sz w:val="24"/>
        </w:rPr>
        <w:t xml:space="preserve">frequenza piuttosto che del diploma di scuola secondaria superiore. </w:t>
      </w:r>
    </w:p>
    <w:p w:rsidR="00BE06DC" w:rsidRPr="00885700" w:rsidRDefault="004F6671" w:rsidP="00B05A4B">
      <w:pPr>
        <w:shd w:val="clear" w:color="auto" w:fill="FFFFFF" w:themeFill="background1"/>
        <w:spacing w:line="264" w:lineRule="auto"/>
        <w:contextualSpacing/>
        <w:jc w:val="both"/>
        <w:rPr>
          <w:rFonts w:asciiTheme="majorHAnsi" w:hAnsiTheme="majorHAnsi"/>
          <w:sz w:val="24"/>
        </w:rPr>
      </w:pPr>
      <w:r w:rsidRPr="00885700">
        <w:rPr>
          <w:rFonts w:asciiTheme="majorHAnsi" w:hAnsiTheme="majorHAnsi"/>
          <w:sz w:val="24"/>
        </w:rPr>
        <w:t xml:space="preserve">Rispetto alle scelte da compiere, con riferimento alla proposta avente ad oggetto la programmazione  differenziata in funzioni di obiettivi didattici e formativi non riconducibili ai programmi ministeriali, </w:t>
      </w:r>
      <w:r w:rsidRPr="00885700">
        <w:rPr>
          <w:rFonts w:asciiTheme="majorHAnsi" w:hAnsiTheme="majorHAnsi"/>
          <w:b/>
          <w:sz w:val="24"/>
        </w:rPr>
        <w:t>la famiglia deve esprimere un formale assenso</w:t>
      </w:r>
      <w:r w:rsidRPr="00885700">
        <w:rPr>
          <w:rFonts w:asciiTheme="majorHAnsi" w:hAnsiTheme="majorHAnsi"/>
          <w:sz w:val="24"/>
        </w:rPr>
        <w:t xml:space="preserve"> perché si possa attivare tale proposta.</w:t>
      </w:r>
    </w:p>
    <w:p w:rsidR="00074198" w:rsidRPr="00885700" w:rsidRDefault="00ED28F7" w:rsidP="00B05A4B">
      <w:pPr>
        <w:shd w:val="clear" w:color="auto" w:fill="FFFFFF" w:themeFill="background1"/>
        <w:tabs>
          <w:tab w:val="left" w:pos="1635"/>
        </w:tabs>
        <w:spacing w:line="264" w:lineRule="auto"/>
        <w:contextualSpacing/>
        <w:jc w:val="both"/>
        <w:rPr>
          <w:rFonts w:asciiTheme="majorHAnsi" w:hAnsiTheme="majorHAnsi"/>
          <w:sz w:val="24"/>
        </w:rPr>
      </w:pPr>
      <w:r w:rsidRPr="00885700">
        <w:rPr>
          <w:rFonts w:asciiTheme="majorHAnsi" w:hAnsiTheme="majorHAnsi"/>
          <w:sz w:val="24"/>
        </w:rPr>
        <w:t>Le famiglie</w:t>
      </w:r>
      <w:r w:rsidR="00074198" w:rsidRPr="00885700">
        <w:rPr>
          <w:rFonts w:asciiTheme="majorHAnsi" w:hAnsiTheme="majorHAnsi"/>
          <w:sz w:val="24"/>
        </w:rPr>
        <w:t xml:space="preserve"> e le persone con disabilità </w:t>
      </w:r>
      <w:r w:rsidRPr="00885700">
        <w:rPr>
          <w:rFonts w:asciiTheme="majorHAnsi" w:hAnsiTheme="majorHAnsi"/>
          <w:sz w:val="24"/>
        </w:rPr>
        <w:t xml:space="preserve">partecipano al sistema generale dell’istruzione </w:t>
      </w:r>
      <w:r w:rsidR="00074198" w:rsidRPr="00885700">
        <w:rPr>
          <w:rFonts w:asciiTheme="majorHAnsi" w:hAnsiTheme="majorHAnsi"/>
          <w:sz w:val="24"/>
        </w:rPr>
        <w:t xml:space="preserve">anche </w:t>
      </w:r>
      <w:r w:rsidRPr="00885700">
        <w:rPr>
          <w:rFonts w:asciiTheme="majorHAnsi" w:hAnsiTheme="majorHAnsi"/>
          <w:sz w:val="24"/>
        </w:rPr>
        <w:t xml:space="preserve">attraverso la </w:t>
      </w:r>
      <w:r w:rsidRPr="00885700">
        <w:rPr>
          <w:rFonts w:asciiTheme="majorHAnsi" w:hAnsiTheme="majorHAnsi"/>
          <w:b/>
          <w:sz w:val="24"/>
        </w:rPr>
        <w:t>consultazione di associazioni di famiglie maggiormente rappresentative</w:t>
      </w:r>
      <w:r w:rsidR="00074198" w:rsidRPr="00885700">
        <w:rPr>
          <w:rFonts w:asciiTheme="majorHAnsi" w:hAnsiTheme="majorHAnsi"/>
          <w:b/>
          <w:sz w:val="24"/>
        </w:rPr>
        <w:t xml:space="preserve"> quali </w:t>
      </w:r>
      <w:r w:rsidR="00074198" w:rsidRPr="00885700">
        <w:rPr>
          <w:rFonts w:asciiTheme="majorHAnsi" w:hAnsiTheme="majorHAnsi"/>
          <w:b/>
          <w:i/>
          <w:sz w:val="24"/>
        </w:rPr>
        <w:t>“interlocutori dei processi di inclusione scolastica e sociale</w:t>
      </w:r>
      <w:r w:rsidR="00074198" w:rsidRPr="00885700">
        <w:rPr>
          <w:rFonts w:asciiTheme="majorHAnsi" w:hAnsiTheme="majorHAnsi"/>
          <w:sz w:val="24"/>
        </w:rPr>
        <w:t>”</w:t>
      </w:r>
      <w:r w:rsidR="004661CD" w:rsidRPr="00885700">
        <w:rPr>
          <w:rFonts w:asciiTheme="majorHAnsi" w:hAnsiTheme="majorHAnsi"/>
          <w:sz w:val="24"/>
        </w:rPr>
        <w:t xml:space="preserve">, quali per esempio Anffas </w:t>
      </w:r>
      <w:r w:rsidR="00074198" w:rsidRPr="00885700">
        <w:rPr>
          <w:rFonts w:asciiTheme="majorHAnsi" w:hAnsiTheme="majorHAnsi"/>
          <w:sz w:val="24"/>
        </w:rPr>
        <w:t xml:space="preserve">(art. 1, comma </w:t>
      </w:r>
      <w:r w:rsidR="007B7E94" w:rsidRPr="00885700">
        <w:rPr>
          <w:rFonts w:asciiTheme="majorHAnsi" w:hAnsiTheme="majorHAnsi"/>
          <w:sz w:val="24"/>
        </w:rPr>
        <w:t xml:space="preserve">2, d. </w:t>
      </w:r>
      <w:proofErr w:type="spellStart"/>
      <w:r w:rsidR="007B7E94" w:rsidRPr="00885700">
        <w:rPr>
          <w:rFonts w:asciiTheme="majorHAnsi" w:hAnsiTheme="majorHAnsi"/>
          <w:sz w:val="24"/>
        </w:rPr>
        <w:t>lgs</w:t>
      </w:r>
      <w:proofErr w:type="spellEnd"/>
      <w:r w:rsidR="007B7E94" w:rsidRPr="00885700">
        <w:rPr>
          <w:rFonts w:asciiTheme="majorHAnsi" w:hAnsiTheme="majorHAnsi"/>
          <w:sz w:val="24"/>
        </w:rPr>
        <w:t xml:space="preserve"> </w:t>
      </w:r>
      <w:r w:rsidR="00074198" w:rsidRPr="00885700">
        <w:rPr>
          <w:rFonts w:asciiTheme="majorHAnsi" w:hAnsiTheme="majorHAnsi"/>
          <w:sz w:val="24"/>
        </w:rPr>
        <w:t>66/2017).</w:t>
      </w:r>
    </w:p>
    <w:p w:rsidR="00D23097" w:rsidRPr="00885700" w:rsidRDefault="00074198" w:rsidP="00B05A4B">
      <w:pPr>
        <w:shd w:val="clear" w:color="auto" w:fill="FFFFFF" w:themeFill="background1"/>
        <w:tabs>
          <w:tab w:val="left" w:pos="1635"/>
        </w:tabs>
        <w:spacing w:line="264" w:lineRule="auto"/>
        <w:contextualSpacing/>
        <w:jc w:val="both"/>
        <w:rPr>
          <w:rFonts w:asciiTheme="majorHAnsi" w:hAnsiTheme="majorHAnsi"/>
          <w:sz w:val="24"/>
        </w:rPr>
      </w:pPr>
      <w:r w:rsidRPr="00885700">
        <w:rPr>
          <w:rFonts w:asciiTheme="majorHAnsi" w:hAnsiTheme="majorHAnsi"/>
          <w:sz w:val="24"/>
        </w:rPr>
        <w:t xml:space="preserve">Quanto prescritto dall’art. 1 in merito alla consultazione delle associazioni delle persone con disabilità maggiormente rappresentative </w:t>
      </w:r>
      <w:r w:rsidR="007B7E94" w:rsidRPr="00885700">
        <w:rPr>
          <w:rFonts w:asciiTheme="majorHAnsi" w:hAnsiTheme="majorHAnsi"/>
          <w:sz w:val="24"/>
        </w:rPr>
        <w:t xml:space="preserve">è concretizzato attraverso l’espressa previsione della partecipazione ai GLI (come meglio precisato al paragrafo n. 2 ) e ai GLIR  (Gruppo  di  lavoro </w:t>
      </w:r>
      <w:proofErr w:type="spellStart"/>
      <w:r w:rsidR="007B7E94" w:rsidRPr="00885700">
        <w:rPr>
          <w:rFonts w:asciiTheme="majorHAnsi" w:hAnsiTheme="majorHAnsi"/>
          <w:sz w:val="24"/>
        </w:rPr>
        <w:t>interistituzionale</w:t>
      </w:r>
      <w:proofErr w:type="spellEnd"/>
      <w:r w:rsidR="007B7E94" w:rsidRPr="00885700">
        <w:rPr>
          <w:rFonts w:asciiTheme="majorHAnsi" w:hAnsiTheme="majorHAnsi"/>
          <w:sz w:val="24"/>
        </w:rPr>
        <w:t xml:space="preserve"> regionale istituito presso ogni USR)</w:t>
      </w:r>
      <w:r w:rsidR="00D23097" w:rsidRPr="00885700">
        <w:rPr>
          <w:rFonts w:asciiTheme="majorHAnsi" w:hAnsiTheme="majorHAnsi"/>
          <w:sz w:val="24"/>
        </w:rPr>
        <w:t xml:space="preserve"> prevedendo, in tale ultimo caso, la garanzia della partecipazione delle  associazioni  delle  persone  con  disabilità maggiormente  rappresentative   </w:t>
      </w:r>
      <w:r w:rsidR="00D23097" w:rsidRPr="00885700">
        <w:rPr>
          <w:rFonts w:asciiTheme="majorHAnsi" w:hAnsiTheme="majorHAnsi"/>
          <w:b/>
          <w:sz w:val="24"/>
        </w:rPr>
        <w:t>a   livello   regionale</w:t>
      </w:r>
      <w:r w:rsidR="00D23097" w:rsidRPr="00885700">
        <w:rPr>
          <w:rFonts w:asciiTheme="majorHAnsi" w:hAnsiTheme="majorHAnsi"/>
          <w:sz w:val="24"/>
        </w:rPr>
        <w:t xml:space="preserve">   nel   c</w:t>
      </w:r>
      <w:r w:rsidR="004661CD" w:rsidRPr="00885700">
        <w:rPr>
          <w:rFonts w:asciiTheme="majorHAnsi" w:hAnsiTheme="majorHAnsi"/>
          <w:sz w:val="24"/>
        </w:rPr>
        <w:t xml:space="preserve">ampo dell'inclusione scolastica. Fra i criteri indicati da Ministero per l’individuazione dei soggetti aventi diritto a far parte dei suddetti organismi, rientrano le </w:t>
      </w:r>
      <w:r w:rsidR="006610E1" w:rsidRPr="00885700">
        <w:rPr>
          <w:rFonts w:asciiTheme="majorHAnsi" w:hAnsiTheme="majorHAnsi"/>
          <w:sz w:val="24"/>
        </w:rPr>
        <w:t xml:space="preserve">articolazioni territoriali delle associazioni </w:t>
      </w:r>
      <w:r w:rsidR="002F0A0A" w:rsidRPr="00885700">
        <w:rPr>
          <w:rFonts w:asciiTheme="majorHAnsi" w:hAnsiTheme="majorHAnsi"/>
          <w:sz w:val="24"/>
        </w:rPr>
        <w:t xml:space="preserve">che a titolo permanente fanno parte </w:t>
      </w:r>
      <w:r w:rsidR="004661CD" w:rsidRPr="00885700">
        <w:rPr>
          <w:rFonts w:asciiTheme="majorHAnsi" w:hAnsiTheme="majorHAnsi"/>
          <w:sz w:val="24"/>
        </w:rPr>
        <w:t>dell’Osservatorio permanente per</w:t>
      </w:r>
      <w:r w:rsidR="002F0A0A" w:rsidRPr="00885700">
        <w:rPr>
          <w:rFonts w:asciiTheme="majorHAnsi" w:hAnsiTheme="majorHAnsi"/>
          <w:sz w:val="24"/>
        </w:rPr>
        <w:t xml:space="preserve"> inclusione </w:t>
      </w:r>
      <w:r w:rsidR="004661CD" w:rsidRPr="00885700">
        <w:rPr>
          <w:rFonts w:asciiTheme="majorHAnsi" w:hAnsiTheme="majorHAnsi"/>
          <w:sz w:val="24"/>
        </w:rPr>
        <w:t>s</w:t>
      </w:r>
      <w:r w:rsidR="002F0A0A" w:rsidRPr="00885700">
        <w:rPr>
          <w:rFonts w:asciiTheme="majorHAnsi" w:hAnsiTheme="majorHAnsi"/>
          <w:sz w:val="24"/>
        </w:rPr>
        <w:t>colastica</w:t>
      </w:r>
      <w:r w:rsidR="004661CD" w:rsidRPr="00885700">
        <w:rPr>
          <w:rStyle w:val="Rimandonotaapidipagina"/>
          <w:rFonts w:asciiTheme="majorHAnsi" w:hAnsiTheme="majorHAnsi"/>
          <w:sz w:val="24"/>
        </w:rPr>
        <w:footnoteReference w:id="15"/>
      </w:r>
      <w:r w:rsidR="004661CD" w:rsidRPr="00885700">
        <w:rPr>
          <w:rFonts w:asciiTheme="majorHAnsi" w:hAnsiTheme="majorHAnsi"/>
          <w:sz w:val="24"/>
        </w:rPr>
        <w:t xml:space="preserve"> presso il MIUR</w:t>
      </w:r>
      <w:r w:rsidR="002F0A0A" w:rsidRPr="00885700">
        <w:rPr>
          <w:rFonts w:asciiTheme="majorHAnsi" w:hAnsiTheme="majorHAnsi"/>
          <w:sz w:val="24"/>
        </w:rPr>
        <w:t xml:space="preserve"> tra</w:t>
      </w:r>
      <w:r w:rsidR="004661CD" w:rsidRPr="00885700">
        <w:rPr>
          <w:rFonts w:asciiTheme="majorHAnsi" w:hAnsiTheme="majorHAnsi"/>
          <w:sz w:val="24"/>
        </w:rPr>
        <w:t xml:space="preserve"> le quali rientra Anffas</w:t>
      </w:r>
      <w:r w:rsidR="002F0A0A" w:rsidRPr="00885700">
        <w:rPr>
          <w:rFonts w:asciiTheme="majorHAnsi" w:hAnsiTheme="majorHAnsi"/>
          <w:sz w:val="24"/>
        </w:rPr>
        <w:t xml:space="preserve"> (art. 2 del decreto 338 del 26 aprile 2018)</w:t>
      </w:r>
      <w:r w:rsidR="004661CD" w:rsidRPr="00885700">
        <w:rPr>
          <w:rFonts w:asciiTheme="majorHAnsi" w:hAnsiTheme="majorHAnsi"/>
          <w:sz w:val="24"/>
        </w:rPr>
        <w:t>.</w:t>
      </w:r>
    </w:p>
    <w:p w:rsidR="00074198" w:rsidRPr="00885700" w:rsidRDefault="00D23097" w:rsidP="00B05A4B">
      <w:pPr>
        <w:shd w:val="clear" w:color="auto" w:fill="FFFFFF" w:themeFill="background1"/>
        <w:tabs>
          <w:tab w:val="left" w:pos="1635"/>
        </w:tabs>
        <w:spacing w:line="264" w:lineRule="auto"/>
        <w:contextualSpacing/>
        <w:jc w:val="both"/>
        <w:rPr>
          <w:rFonts w:asciiTheme="majorHAnsi" w:hAnsiTheme="majorHAnsi"/>
          <w:sz w:val="24"/>
        </w:rPr>
      </w:pPr>
      <w:r w:rsidRPr="00885700">
        <w:rPr>
          <w:rFonts w:asciiTheme="majorHAnsi" w:hAnsiTheme="majorHAnsi"/>
          <w:sz w:val="24"/>
        </w:rPr>
        <w:t>Tali indicazioni</w:t>
      </w:r>
      <w:r w:rsidR="007B7E94" w:rsidRPr="00885700">
        <w:rPr>
          <w:rFonts w:asciiTheme="majorHAnsi" w:hAnsiTheme="majorHAnsi"/>
          <w:sz w:val="24"/>
        </w:rPr>
        <w:t xml:space="preserve"> </w:t>
      </w:r>
      <w:r w:rsidRPr="00885700">
        <w:rPr>
          <w:rFonts w:asciiTheme="majorHAnsi" w:hAnsiTheme="majorHAnsi"/>
          <w:sz w:val="24"/>
        </w:rPr>
        <w:t>traggono</w:t>
      </w:r>
      <w:r w:rsidR="00074198" w:rsidRPr="00885700">
        <w:rPr>
          <w:rFonts w:asciiTheme="majorHAnsi" w:hAnsiTheme="majorHAnsi"/>
          <w:sz w:val="24"/>
        </w:rPr>
        <w:t xml:space="preserve"> origine dalla generale prescrizione già contenuta nella CRPD che, all’art. 4.3 richiede che ciascuno Stato garantisca la consultazione e il coinvolgimento delle associazioni rappresentative in tutti i processi decisionali relativi a questioni concernen</w:t>
      </w:r>
      <w:r w:rsidR="004661CD" w:rsidRPr="00885700">
        <w:rPr>
          <w:rFonts w:asciiTheme="majorHAnsi" w:hAnsiTheme="majorHAnsi"/>
          <w:sz w:val="24"/>
        </w:rPr>
        <w:t xml:space="preserve">ti le persone con disabilità, </w:t>
      </w:r>
      <w:r w:rsidRPr="00885700">
        <w:rPr>
          <w:rFonts w:asciiTheme="majorHAnsi" w:hAnsiTheme="majorHAnsi"/>
          <w:sz w:val="24"/>
        </w:rPr>
        <w:t>oggi</w:t>
      </w:r>
      <w:r w:rsidR="00074198" w:rsidRPr="00885700">
        <w:rPr>
          <w:rFonts w:asciiTheme="majorHAnsi" w:hAnsiTheme="majorHAnsi"/>
          <w:sz w:val="24"/>
        </w:rPr>
        <w:t xml:space="preserve"> </w:t>
      </w:r>
      <w:r w:rsidRPr="00885700">
        <w:rPr>
          <w:rFonts w:asciiTheme="majorHAnsi" w:hAnsiTheme="majorHAnsi"/>
          <w:sz w:val="24"/>
        </w:rPr>
        <w:t>consacrata</w:t>
      </w:r>
      <w:r w:rsidR="00074198" w:rsidRPr="00885700">
        <w:rPr>
          <w:rFonts w:asciiTheme="majorHAnsi" w:hAnsiTheme="majorHAnsi"/>
          <w:sz w:val="24"/>
        </w:rPr>
        <w:t xml:space="preserve"> negli artt. 55 e ss. del codice del Terzo settore (</w:t>
      </w:r>
      <w:proofErr w:type="spellStart"/>
      <w:r w:rsidR="00074198" w:rsidRPr="00885700">
        <w:rPr>
          <w:rFonts w:asciiTheme="majorHAnsi" w:hAnsiTheme="majorHAnsi"/>
          <w:sz w:val="24"/>
        </w:rPr>
        <w:t>d.lgs</w:t>
      </w:r>
      <w:proofErr w:type="spellEnd"/>
      <w:r w:rsidR="00074198" w:rsidRPr="00885700">
        <w:rPr>
          <w:rFonts w:asciiTheme="majorHAnsi" w:hAnsiTheme="majorHAnsi"/>
          <w:sz w:val="24"/>
        </w:rPr>
        <w:t xml:space="preserve"> 117/2017).</w:t>
      </w:r>
    </w:p>
    <w:p w:rsidR="00074198" w:rsidRPr="00885700" w:rsidRDefault="00074198" w:rsidP="00B05A4B">
      <w:pPr>
        <w:shd w:val="clear" w:color="auto" w:fill="FFFFFF" w:themeFill="background1"/>
        <w:tabs>
          <w:tab w:val="left" w:pos="1635"/>
        </w:tabs>
        <w:spacing w:line="264" w:lineRule="auto"/>
        <w:contextualSpacing/>
        <w:jc w:val="both"/>
        <w:rPr>
          <w:rFonts w:asciiTheme="majorHAnsi" w:hAnsiTheme="majorHAnsi"/>
          <w:sz w:val="24"/>
        </w:rPr>
      </w:pPr>
      <w:r w:rsidRPr="00885700">
        <w:rPr>
          <w:rFonts w:asciiTheme="majorHAnsi" w:hAnsiTheme="majorHAnsi"/>
          <w:sz w:val="24"/>
        </w:rPr>
        <w:t>L’art. 55 del d.lgs. 107/2017 , infatti, richiede espressamente alle diverse amministrazioni pubbliche</w:t>
      </w:r>
      <w:r w:rsidRPr="00885700">
        <w:rPr>
          <w:rFonts w:asciiTheme="majorHAnsi" w:hAnsiTheme="majorHAnsi"/>
          <w:b/>
          <w:sz w:val="24"/>
        </w:rPr>
        <w:t xml:space="preserve">, </w:t>
      </w:r>
      <w:r w:rsidRPr="00885700">
        <w:rPr>
          <w:rFonts w:asciiTheme="majorHAnsi" w:hAnsiTheme="majorHAnsi"/>
          <w:sz w:val="24"/>
        </w:rPr>
        <w:t>fra cui rientrano anche</w:t>
      </w:r>
      <w:r w:rsidRPr="00885700">
        <w:rPr>
          <w:rFonts w:asciiTheme="majorHAnsi" w:hAnsiTheme="majorHAnsi"/>
          <w:b/>
          <w:sz w:val="24"/>
        </w:rPr>
        <w:t xml:space="preserve"> gli istituti  e  scuole  di ogni ordine e  grado  e  le  istituzioni  educative,</w:t>
      </w:r>
      <w:r w:rsidRPr="00885700">
        <w:rPr>
          <w:rFonts w:asciiTheme="majorHAnsi" w:hAnsiTheme="majorHAnsi"/>
          <w:sz w:val="24"/>
        </w:rPr>
        <w:t xml:space="preserve">  di assicurare il coinvolgimento attivo degli “Enti del Terzo Settore”</w:t>
      </w:r>
      <w:r w:rsidRPr="00885700">
        <w:rPr>
          <w:rStyle w:val="Rimandonotaapidipagina"/>
          <w:rFonts w:asciiTheme="majorHAnsi" w:hAnsiTheme="majorHAnsi"/>
          <w:sz w:val="24"/>
        </w:rPr>
        <w:footnoteReference w:id="16"/>
      </w:r>
      <w:r w:rsidRPr="00885700">
        <w:rPr>
          <w:rFonts w:asciiTheme="majorHAnsi" w:hAnsiTheme="majorHAnsi"/>
          <w:sz w:val="24"/>
        </w:rPr>
        <w:t xml:space="preserve"> </w:t>
      </w:r>
      <w:r w:rsidRPr="00885700">
        <w:rPr>
          <w:rFonts w:asciiTheme="majorHAnsi" w:hAnsiTheme="majorHAnsi"/>
          <w:b/>
          <w:sz w:val="24"/>
        </w:rPr>
        <w:t xml:space="preserve">nel corso dello svolgimento delle proprie funzioni di programmazione e organizzazione. </w:t>
      </w:r>
      <w:r w:rsidRPr="00885700">
        <w:rPr>
          <w:rFonts w:asciiTheme="majorHAnsi" w:hAnsiTheme="majorHAnsi"/>
          <w:sz w:val="24"/>
        </w:rPr>
        <w:t>Ciò</w:t>
      </w:r>
      <w:r w:rsidRPr="00885700">
        <w:rPr>
          <w:rFonts w:asciiTheme="majorHAnsi" w:hAnsiTheme="majorHAnsi"/>
          <w:b/>
          <w:sz w:val="24"/>
        </w:rPr>
        <w:t xml:space="preserve"> </w:t>
      </w:r>
      <w:r w:rsidRPr="00885700">
        <w:rPr>
          <w:rFonts w:asciiTheme="majorHAnsi" w:hAnsiTheme="majorHAnsi"/>
          <w:sz w:val="24"/>
        </w:rPr>
        <w:t>in attuazione, tra l’altro, dei principi di</w:t>
      </w:r>
      <w:r w:rsidRPr="00885700">
        <w:rPr>
          <w:rFonts w:asciiTheme="majorHAnsi" w:hAnsiTheme="majorHAnsi"/>
          <w:b/>
          <w:sz w:val="24"/>
        </w:rPr>
        <w:t xml:space="preserve"> </w:t>
      </w:r>
      <w:r w:rsidRPr="00885700">
        <w:rPr>
          <w:rFonts w:asciiTheme="majorHAnsi" w:hAnsiTheme="majorHAnsi"/>
          <w:sz w:val="24"/>
        </w:rPr>
        <w:t>sussidiarietà,  cooperazione, efficacia, efficienza ed economicità, omogeneità.</w:t>
      </w:r>
    </w:p>
    <w:p w:rsidR="00074198" w:rsidRPr="00885700" w:rsidRDefault="00074198" w:rsidP="00B05A4B">
      <w:pPr>
        <w:shd w:val="clear" w:color="auto" w:fill="FFFFFF" w:themeFill="background1"/>
        <w:tabs>
          <w:tab w:val="left" w:pos="1635"/>
        </w:tabs>
        <w:spacing w:line="264" w:lineRule="auto"/>
        <w:contextualSpacing/>
        <w:jc w:val="both"/>
        <w:rPr>
          <w:rFonts w:asciiTheme="majorHAnsi" w:hAnsiTheme="majorHAnsi"/>
          <w:sz w:val="24"/>
        </w:rPr>
      </w:pPr>
      <w:r w:rsidRPr="00885700">
        <w:rPr>
          <w:rFonts w:asciiTheme="majorHAnsi" w:hAnsiTheme="majorHAnsi"/>
          <w:sz w:val="24"/>
        </w:rPr>
        <w:t xml:space="preserve">Nel contesto scolastico il coinvolgimento </w:t>
      </w:r>
      <w:r w:rsidR="007B7E94" w:rsidRPr="00885700">
        <w:rPr>
          <w:rFonts w:asciiTheme="majorHAnsi" w:hAnsiTheme="majorHAnsi"/>
          <w:sz w:val="24"/>
        </w:rPr>
        <w:t xml:space="preserve">si realizza attraverso </w:t>
      </w:r>
      <w:r w:rsidRPr="00885700">
        <w:rPr>
          <w:rFonts w:asciiTheme="majorHAnsi" w:hAnsiTheme="majorHAnsi"/>
          <w:b/>
          <w:sz w:val="24"/>
        </w:rPr>
        <w:t>forme di co-programmazione</w:t>
      </w:r>
      <w:r w:rsidR="00CC623F" w:rsidRPr="00885700">
        <w:rPr>
          <w:rFonts w:asciiTheme="majorHAnsi" w:hAnsiTheme="majorHAnsi"/>
          <w:b/>
          <w:sz w:val="24"/>
        </w:rPr>
        <w:t xml:space="preserve"> e co-progettazione</w:t>
      </w:r>
      <w:r w:rsidRPr="00885700">
        <w:rPr>
          <w:rFonts w:asciiTheme="majorHAnsi" w:hAnsiTheme="majorHAnsi"/>
          <w:b/>
          <w:sz w:val="24"/>
        </w:rPr>
        <w:t xml:space="preserve"> finalizzata all'individuazione, da parte della pubblica amministrazione, dei bisogni da soddisfare, degli  interventi  a  tal  fine   necessari,   delle   modalità   di realizzazione degli stes</w:t>
      </w:r>
      <w:r w:rsidR="00CC623F" w:rsidRPr="00885700">
        <w:rPr>
          <w:rFonts w:asciiTheme="majorHAnsi" w:hAnsiTheme="majorHAnsi"/>
          <w:b/>
          <w:sz w:val="24"/>
        </w:rPr>
        <w:t xml:space="preserve">si e delle risorse disponibili </w:t>
      </w:r>
      <w:proofErr w:type="spellStart"/>
      <w:r w:rsidR="00CC623F" w:rsidRPr="00885700">
        <w:rPr>
          <w:rFonts w:asciiTheme="majorHAnsi" w:hAnsiTheme="majorHAnsi"/>
          <w:b/>
          <w:sz w:val="24"/>
        </w:rPr>
        <w:t>nonchè</w:t>
      </w:r>
      <w:proofErr w:type="spellEnd"/>
      <w:r w:rsidR="00CC623F" w:rsidRPr="00885700">
        <w:rPr>
          <w:rFonts w:asciiTheme="majorHAnsi" w:hAnsiTheme="majorHAnsi"/>
          <w:b/>
          <w:sz w:val="24"/>
        </w:rPr>
        <w:t xml:space="preserve"> del soggetto esecutore.</w:t>
      </w:r>
    </w:p>
    <w:p w:rsidR="00074198" w:rsidRPr="00885700" w:rsidRDefault="00074198" w:rsidP="00B05A4B">
      <w:pPr>
        <w:shd w:val="clear" w:color="auto" w:fill="FFFFFF" w:themeFill="background1"/>
        <w:tabs>
          <w:tab w:val="left" w:pos="1635"/>
        </w:tabs>
        <w:spacing w:line="264" w:lineRule="auto"/>
        <w:contextualSpacing/>
        <w:jc w:val="both"/>
        <w:rPr>
          <w:rFonts w:asciiTheme="majorHAnsi" w:hAnsiTheme="majorHAnsi"/>
          <w:sz w:val="24"/>
        </w:rPr>
      </w:pPr>
      <w:r w:rsidRPr="00885700">
        <w:rPr>
          <w:rFonts w:asciiTheme="majorHAnsi" w:hAnsiTheme="majorHAnsi"/>
          <w:sz w:val="24"/>
        </w:rPr>
        <w:t>L’importante ruolo che assumono le organizzazioni maggiormente rappresentative nel contesto scolastico è ben esplicitato anche nella sentenza della Corte Costituzionale del 20 maggio 2020 ove è affermato che “</w:t>
      </w:r>
      <w:r w:rsidRPr="00885700">
        <w:rPr>
          <w:rFonts w:asciiTheme="majorHAnsi" w:hAnsiTheme="majorHAnsi"/>
          <w:i/>
          <w:sz w:val="24"/>
        </w:rPr>
        <w:t xml:space="preserve">gli ETS, in quanto rappresentativi della “società solidale”, del resto, spesso costituiscono sul territorio una rete capillare di vicinanza e solidarietà, sensibile in </w:t>
      </w:r>
      <w:r w:rsidRPr="00885700">
        <w:rPr>
          <w:rFonts w:asciiTheme="majorHAnsi" w:hAnsiTheme="majorHAnsi"/>
          <w:i/>
          <w:sz w:val="24"/>
        </w:rPr>
        <w:lastRenderedPageBreak/>
        <w:t>tempo reale alle esigenze che provengono dal tessuto sociale, e sono quindi in grado di mettere a disposizione dell’ente pubblico sia preziosi dati informativi (altrimenti conseguibili in tempi più lunghi e con costi organizzativi a proprio carico), sia un’importante capacità organizzativa e di intervento: ciò che produce spesso effetti positivi, sia in termini di risparmio di risorse che di aumento della qualità dei servizi e delle prestazioni erogate a favore della “società del bisogno</w:t>
      </w:r>
      <w:r w:rsidRPr="00885700">
        <w:rPr>
          <w:rFonts w:asciiTheme="majorHAnsi" w:hAnsiTheme="majorHAnsi"/>
          <w:sz w:val="24"/>
        </w:rPr>
        <w:t>”.</w:t>
      </w:r>
    </w:p>
    <w:p w:rsidR="004F6671" w:rsidRPr="00885700" w:rsidRDefault="004F6671" w:rsidP="00885700">
      <w:pPr>
        <w:shd w:val="clear" w:color="auto" w:fill="FFFFFF" w:themeFill="background1"/>
        <w:spacing w:line="240" w:lineRule="auto"/>
        <w:contextualSpacing/>
        <w:jc w:val="both"/>
        <w:rPr>
          <w:rFonts w:asciiTheme="majorHAnsi" w:hAnsiTheme="majorHAnsi"/>
          <w:sz w:val="24"/>
        </w:rPr>
      </w:pPr>
    </w:p>
    <w:sectPr w:rsidR="004F6671" w:rsidRPr="00885700" w:rsidSect="00911F87">
      <w:headerReference w:type="default" r:id="rId23"/>
      <w:footerReference w:type="default" r:id="rId24"/>
      <w:pgSz w:w="11906" w:h="16838"/>
      <w:pgMar w:top="1110" w:right="1134" w:bottom="1134"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A19" w:rsidRDefault="00860A19" w:rsidP="006D7A61">
      <w:pPr>
        <w:spacing w:after="0" w:line="240" w:lineRule="auto"/>
      </w:pPr>
      <w:r>
        <w:separator/>
      </w:r>
    </w:p>
  </w:endnote>
  <w:endnote w:type="continuationSeparator" w:id="0">
    <w:p w:rsidR="00860A19" w:rsidRDefault="00860A19" w:rsidP="006D7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821787"/>
      <w:docPartObj>
        <w:docPartGallery w:val="Page Numbers (Bottom of Page)"/>
        <w:docPartUnique/>
      </w:docPartObj>
    </w:sdtPr>
    <w:sdtContent>
      <w:p w:rsidR="00BB2893" w:rsidRDefault="00BB2893">
        <w:pPr>
          <w:pStyle w:val="Pidipagina"/>
          <w:jc w:val="center"/>
        </w:pPr>
        <w:r>
          <w:fldChar w:fldCharType="begin"/>
        </w:r>
        <w:r>
          <w:instrText>PAGE   \* MERGEFORMAT</w:instrText>
        </w:r>
        <w:r>
          <w:fldChar w:fldCharType="separate"/>
        </w:r>
        <w:r w:rsidR="0021506F">
          <w:rPr>
            <w:noProof/>
          </w:rPr>
          <w:t>6</w:t>
        </w:r>
        <w:r>
          <w:fldChar w:fldCharType="end"/>
        </w:r>
      </w:p>
    </w:sdtContent>
  </w:sdt>
  <w:p w:rsidR="00BB2893" w:rsidRDefault="00BB289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A19" w:rsidRDefault="00860A19" w:rsidP="006D7A61">
      <w:pPr>
        <w:spacing w:after="0" w:line="240" w:lineRule="auto"/>
      </w:pPr>
      <w:r>
        <w:separator/>
      </w:r>
    </w:p>
  </w:footnote>
  <w:footnote w:type="continuationSeparator" w:id="0">
    <w:p w:rsidR="00860A19" w:rsidRDefault="00860A19" w:rsidP="006D7A61">
      <w:pPr>
        <w:spacing w:after="0" w:line="240" w:lineRule="auto"/>
      </w:pPr>
      <w:r>
        <w:continuationSeparator/>
      </w:r>
    </w:p>
  </w:footnote>
  <w:footnote w:id="1">
    <w:p w:rsidR="00BB2893" w:rsidRPr="008C72F0" w:rsidRDefault="00BB2893" w:rsidP="00044F0E">
      <w:pPr>
        <w:pStyle w:val="Testonotaapidipagina"/>
        <w:rPr>
          <w:rFonts w:asciiTheme="majorHAnsi" w:hAnsiTheme="majorHAnsi"/>
        </w:rPr>
      </w:pPr>
      <w:r w:rsidRPr="008C72F0">
        <w:rPr>
          <w:rStyle w:val="Rimandonotaapidipagina"/>
          <w:rFonts w:asciiTheme="majorHAnsi" w:hAnsiTheme="majorHAnsi"/>
        </w:rPr>
        <w:footnoteRef/>
      </w:r>
      <w:r w:rsidRPr="008C72F0">
        <w:rPr>
          <w:rFonts w:asciiTheme="majorHAnsi" w:hAnsiTheme="majorHAnsi"/>
        </w:rPr>
        <w:t xml:space="preserve"> Maggiori informazioni reperibili </w:t>
      </w:r>
      <w:hyperlink r:id="rId1" w:history="1">
        <w:r w:rsidRPr="008C72F0">
          <w:rPr>
            <w:rStyle w:val="Collegamentoipertestuale"/>
            <w:rFonts w:asciiTheme="majorHAnsi" w:hAnsiTheme="majorHAnsi"/>
          </w:rPr>
          <w:t>qui</w:t>
        </w:r>
      </w:hyperlink>
      <w:r w:rsidRPr="008C72F0">
        <w:rPr>
          <w:rFonts w:asciiTheme="majorHAnsi" w:hAnsiTheme="majorHAnsi"/>
        </w:rPr>
        <w:t>.</w:t>
      </w:r>
    </w:p>
  </w:footnote>
  <w:footnote w:id="2">
    <w:p w:rsidR="00BB2893" w:rsidRDefault="00BB2893" w:rsidP="003E3090">
      <w:pPr>
        <w:pStyle w:val="Testonotaapidipagina"/>
      </w:pPr>
      <w:r w:rsidRPr="008C72F0">
        <w:rPr>
          <w:rStyle w:val="Rimandonotaapidipagina"/>
          <w:rFonts w:asciiTheme="majorHAnsi" w:hAnsiTheme="majorHAnsi"/>
        </w:rPr>
        <w:footnoteRef/>
      </w:r>
      <w:r w:rsidRPr="008C72F0">
        <w:rPr>
          <w:rFonts w:asciiTheme="majorHAnsi" w:hAnsiTheme="majorHAnsi"/>
        </w:rPr>
        <w:t xml:space="preserve"> Elenco delle sedi Anffas consultabile </w:t>
      </w:r>
      <w:hyperlink r:id="rId2" w:history="1">
        <w:r w:rsidRPr="008C72F0">
          <w:rPr>
            <w:rStyle w:val="Collegamentoipertestuale"/>
            <w:rFonts w:asciiTheme="majorHAnsi" w:hAnsiTheme="majorHAnsi"/>
          </w:rPr>
          <w:t>qui</w:t>
        </w:r>
      </w:hyperlink>
      <w:r w:rsidRPr="008C72F0">
        <w:rPr>
          <w:rFonts w:asciiTheme="majorHAnsi" w:hAnsiTheme="majorHAnsi"/>
        </w:rPr>
        <w:t>.</w:t>
      </w:r>
    </w:p>
  </w:footnote>
  <w:footnote w:id="3">
    <w:p w:rsidR="00BB2893" w:rsidRPr="008C72F0" w:rsidRDefault="00BB2893">
      <w:pPr>
        <w:pStyle w:val="Testonotaapidipagina"/>
        <w:rPr>
          <w:rFonts w:asciiTheme="majorHAnsi" w:hAnsiTheme="majorHAnsi"/>
        </w:rPr>
      </w:pPr>
      <w:r w:rsidRPr="008C72F0">
        <w:rPr>
          <w:rStyle w:val="Rimandonotaapidipagina"/>
          <w:rFonts w:asciiTheme="majorHAnsi" w:hAnsiTheme="majorHAnsi"/>
        </w:rPr>
        <w:footnoteRef/>
      </w:r>
      <w:r w:rsidRPr="008C72F0">
        <w:rPr>
          <w:rFonts w:asciiTheme="majorHAnsi" w:hAnsiTheme="majorHAnsi"/>
        </w:rPr>
        <w:t xml:space="preserve"> La presente guida prende in rassegna solo la normativa e la prassi inerente la condizione di disabilità e non già quella inerente i DSA (Disturbi Specifici dell’Apprendimento), disciplinati dalla l. 170/2010 e gli altri BES non certificati.</w:t>
      </w:r>
    </w:p>
  </w:footnote>
  <w:footnote w:id="4">
    <w:p w:rsidR="00BB2893" w:rsidRPr="002F0F36" w:rsidRDefault="00BB2893" w:rsidP="004B3567">
      <w:pPr>
        <w:pStyle w:val="Testonotaapidipagina"/>
        <w:spacing w:line="216" w:lineRule="auto"/>
        <w:jc w:val="both"/>
        <w:rPr>
          <w:sz w:val="18"/>
        </w:rPr>
      </w:pPr>
      <w:r w:rsidRPr="008C72F0">
        <w:rPr>
          <w:rStyle w:val="Rimandonotaapidipagina"/>
          <w:rFonts w:asciiTheme="majorHAnsi" w:hAnsiTheme="majorHAnsi"/>
        </w:rPr>
        <w:footnoteRef/>
      </w:r>
      <w:r w:rsidRPr="008C72F0">
        <w:rPr>
          <w:rFonts w:asciiTheme="majorHAnsi" w:hAnsiTheme="majorHAnsi"/>
        </w:rPr>
        <w:t xml:space="preserve"> In data 12.12.2006 l’Assemblea Generale delle Nazioni Unite ha approvato la Convenzione sui diritti delle persone con disabilità, ratificata poi dall’Italia con la Legge 3 marzo 2009, n. 18, unitamente anche al c.d. “Protocollo opzionale” contenente le modalità di rilevazione e censura internazionale delle violazioni della Convenzione stessa da parte di ciascuno Stato Parte). Tale ratifica ha determinato quindi che la Convenzione e il suo Protocollo Opzionale, siano divenuti parte integrante dell’ordinamento giuridico italiano e, quindi, vincolanti rispetto a chi quotidianamente, nel territorio italiano, deve porre in essere atti, provvedimenti o decisioni concernenti le persone con disabilità, impegnando lo Stato (anche attraverso la propria autorità giudiziaria) a concorrere a tale attuazione, determinandosi, in caso contrario, le conseguenti reazioni internazionali rispetto alle eventuali violazioni. La Convenzione ONU è vincolante per l’Italia in virtù della ratifica avvenuta con l. 18/2009.</w:t>
      </w:r>
    </w:p>
  </w:footnote>
  <w:footnote w:id="5">
    <w:p w:rsidR="00BB2893" w:rsidRPr="008C72F0" w:rsidRDefault="00BB2893" w:rsidP="00625F6B">
      <w:pPr>
        <w:pStyle w:val="Testonotaapidipagina"/>
        <w:contextualSpacing/>
        <w:jc w:val="both"/>
        <w:rPr>
          <w:rFonts w:asciiTheme="majorHAnsi" w:hAnsiTheme="majorHAnsi"/>
        </w:rPr>
      </w:pPr>
      <w:r w:rsidRPr="008C72F0">
        <w:rPr>
          <w:rStyle w:val="Rimandonotaapidipagina"/>
          <w:rFonts w:asciiTheme="majorHAnsi" w:hAnsiTheme="majorHAnsi"/>
        </w:rPr>
        <w:footnoteRef/>
      </w:r>
      <w:r w:rsidRPr="008C72F0">
        <w:rPr>
          <w:rFonts w:asciiTheme="majorHAnsi" w:hAnsiTheme="majorHAnsi"/>
        </w:rPr>
        <w:t xml:space="preserve"> L’ICF identifica le «barriere» come «fattori nell'ambiente di una persona che, mediante la loro assenza o presenza, limitano il funzionamento e creano disabilità. Essi includono aspetti come un ambiente fisico inaccessibile, la mancanza di tecnologia d'assistenza rilevante e gli atteggiamenti negativi delle persone verso la disabilità, e anche servizi, sistemi e politiche inesistenti o che ostacolano il coinvolgimento delle persone con una condizione di salute in tutte le aree di vita. </w:t>
      </w:r>
    </w:p>
  </w:footnote>
  <w:footnote w:id="6">
    <w:p w:rsidR="00BB2893" w:rsidRPr="00625F6B" w:rsidRDefault="00BB2893" w:rsidP="00625F6B">
      <w:pPr>
        <w:pStyle w:val="Testonotaapidipagina"/>
        <w:contextualSpacing/>
        <w:jc w:val="both"/>
        <w:rPr>
          <w:sz w:val="22"/>
        </w:rPr>
      </w:pPr>
      <w:r w:rsidRPr="008C72F0">
        <w:rPr>
          <w:rStyle w:val="Rimandonotaapidipagina"/>
          <w:rFonts w:asciiTheme="majorHAnsi" w:hAnsiTheme="majorHAnsi"/>
        </w:rPr>
        <w:footnoteRef/>
      </w:r>
      <w:r w:rsidRPr="008C72F0">
        <w:rPr>
          <w:rFonts w:asciiTheme="majorHAnsi" w:hAnsiTheme="majorHAnsi"/>
        </w:rPr>
        <w:t xml:space="preserve"> L’ICF identifica i «facilitatori» come «dei fattori che, mediante la loro assenza o presenza, migliorano il funzionamento e riducono la disabilità. Essi includono aspetti come un ambiente fisico accessibile, la disponibilità di una rilevante tecnologia di assistenza o di ausili e gli atteggiamenti positivi delle persone verso la disabilità, e includono anche servizi, sistemi e politiche che sono rivolti ad incrementare il coinvolgimento di tutte le persone con una condizione di salute in tutte le aree di vita. L'assenza di un fattore può anche essere facilitante, come ad esempio, l'assenza di stigmatizzazione o di atteggiamenti negativi. I facilitatori possono evitare che una menomazione o una limitazione dell'attività divengano una restrizione della partecipazione, dato che migliorano la performance di un'azione, nonostante il problema di capacità della persona».</w:t>
      </w:r>
    </w:p>
  </w:footnote>
  <w:footnote w:id="7">
    <w:p w:rsidR="00BB2893" w:rsidRPr="008C72F0" w:rsidRDefault="00BB2893" w:rsidP="008C72F0">
      <w:pPr>
        <w:pStyle w:val="Testonotaapidipagina"/>
        <w:jc w:val="both"/>
        <w:rPr>
          <w:rFonts w:asciiTheme="majorHAnsi" w:hAnsiTheme="majorHAnsi"/>
        </w:rPr>
      </w:pPr>
      <w:r w:rsidRPr="008C72F0">
        <w:rPr>
          <w:rStyle w:val="Rimandonotaapidipagina"/>
          <w:rFonts w:asciiTheme="majorHAnsi" w:hAnsiTheme="majorHAnsi"/>
        </w:rPr>
        <w:footnoteRef/>
      </w:r>
      <w:r w:rsidRPr="008C72F0">
        <w:rPr>
          <w:rFonts w:asciiTheme="majorHAnsi" w:hAnsiTheme="majorHAnsi"/>
        </w:rPr>
        <w:t xml:space="preserve"> Attualmente, in base al DPCM del 3 novembre 2020, e fino a diversa indicazione, tutte le riunioni dei diversi organi facenti parte delle istituzioni scolastiche, comprese quelle dei diversi GLO, si svolgono in videoconferenza.</w:t>
      </w:r>
    </w:p>
  </w:footnote>
  <w:footnote w:id="8">
    <w:p w:rsidR="00BB2893" w:rsidRDefault="00BB2893" w:rsidP="008C72F0">
      <w:pPr>
        <w:pStyle w:val="Testonotaapidipagina"/>
        <w:jc w:val="both"/>
      </w:pPr>
      <w:r w:rsidRPr="008C72F0">
        <w:rPr>
          <w:rStyle w:val="Rimandonotaapidipagina"/>
          <w:rFonts w:asciiTheme="majorHAnsi" w:hAnsiTheme="majorHAnsi"/>
        </w:rPr>
        <w:footnoteRef/>
      </w:r>
      <w:r w:rsidRPr="008C72F0">
        <w:rPr>
          <w:rFonts w:asciiTheme="majorHAnsi" w:hAnsiTheme="majorHAnsi"/>
        </w:rPr>
        <w:t xml:space="preserve"> NB: si precisa che, ad oggi, l’Unità di Valutazione Multidisciplinare prevista dall’art. 5 comma 2 del </w:t>
      </w:r>
      <w:proofErr w:type="spellStart"/>
      <w:r w:rsidRPr="008C72F0">
        <w:rPr>
          <w:rFonts w:asciiTheme="majorHAnsi" w:hAnsiTheme="majorHAnsi"/>
        </w:rPr>
        <w:t>d.lgs</w:t>
      </w:r>
      <w:proofErr w:type="spellEnd"/>
      <w:r w:rsidRPr="008C72F0">
        <w:rPr>
          <w:rFonts w:asciiTheme="majorHAnsi" w:hAnsiTheme="majorHAnsi"/>
        </w:rPr>
        <w:t xml:space="preserve"> 66/2017 non è ancora operante e quindi partecipano al GLO i rappresentanti dell’Azienda Sanitaria e il rappresentante dell’ente locale o colui che già ha in carico l’attività di assistenza specialistica.</w:t>
      </w:r>
    </w:p>
  </w:footnote>
  <w:footnote w:id="9">
    <w:p w:rsidR="00BB2893" w:rsidRPr="009E0F2C" w:rsidRDefault="00BB2893" w:rsidP="00B345E6">
      <w:pPr>
        <w:pStyle w:val="Testonotaapidipagina"/>
        <w:spacing w:line="10" w:lineRule="atLeast"/>
        <w:jc w:val="both"/>
        <w:rPr>
          <w:rFonts w:asciiTheme="majorHAnsi" w:hAnsiTheme="majorHAnsi"/>
        </w:rPr>
      </w:pPr>
      <w:r w:rsidRPr="009E0F2C">
        <w:rPr>
          <w:rStyle w:val="Rimandonotaapidipagina"/>
          <w:rFonts w:asciiTheme="majorHAnsi" w:hAnsiTheme="majorHAnsi"/>
        </w:rPr>
        <w:footnoteRef/>
      </w:r>
      <w:r w:rsidRPr="009E0F2C">
        <w:rPr>
          <w:rFonts w:asciiTheme="majorHAnsi" w:hAnsiTheme="majorHAnsi"/>
        </w:rPr>
        <w:t xml:space="preserve"> Di seguito si riporta un passaggio della nota del Ministero dell’Istruzione n. 1041 del 15.06.2020 (consultabile </w:t>
      </w:r>
      <w:hyperlink r:id="rId3" w:history="1">
        <w:r w:rsidRPr="009E0F2C">
          <w:rPr>
            <w:rStyle w:val="Collegamentoipertestuale"/>
            <w:rFonts w:asciiTheme="majorHAnsi" w:hAnsiTheme="majorHAnsi"/>
          </w:rPr>
          <w:t>qui</w:t>
        </w:r>
      </w:hyperlink>
      <w:r w:rsidRPr="009E0F2C">
        <w:rPr>
          <w:rFonts w:asciiTheme="majorHAnsi" w:hAnsiTheme="majorHAnsi"/>
        </w:rPr>
        <w:t xml:space="preserve">) che riguarda il P.E.I. provvisorio e, in generale, il processo di inclusione scolastica. </w:t>
      </w:r>
      <w:r w:rsidRPr="009E0F2C">
        <w:rPr>
          <w:rFonts w:asciiTheme="majorHAnsi" w:hAnsiTheme="majorHAnsi"/>
          <w:i/>
        </w:rPr>
        <w:t xml:space="preserve">“Resta che la revisione dei PEI non è un adempimento amministrativo meramente formale. Se </w:t>
      </w:r>
      <w:r w:rsidRPr="009E0F2C">
        <w:rPr>
          <w:rFonts w:asciiTheme="majorHAnsi" w:hAnsiTheme="majorHAnsi"/>
          <w:b/>
          <w:i/>
        </w:rPr>
        <w:t>il PEI rappresenta lo strumento principe per l'attuazione dell'inclusione,</w:t>
      </w:r>
      <w:r w:rsidRPr="009E0F2C">
        <w:rPr>
          <w:rFonts w:asciiTheme="majorHAnsi" w:hAnsiTheme="majorHAnsi"/>
          <w:i/>
        </w:rPr>
        <w:t xml:space="preserve"> la sua revisione periodica è essenziale per la verifica del percorso svolto e per fornire all'Amministrazione la necessaria contezza del fabbisogno di risorse professionali tese ad assicurare, per il prossimo anno, gli interventi di sostegno didattico. Ma non solo. Perché non va trascurata, ma anzi tematizzata, la questione della "risocializzazione" scolastica, perché questi mesi hanno avuto, inevitabilmente, un impatto sulle relazioni dei gruppi classe, tanto più delicato quanto più coinvolge un ambiente di apprendimento ove sono presenti effettive fragilità. Ed è anche questa considerazione che mi porta a sottolineare l'esigenza del migliore coinvolgimento delle famiglie. Prima ancora dell'obbligo normativo, che non può essere disatteso, sussiste un obbligo professionale e didattico su tale aspetto</w:t>
      </w:r>
      <w:r w:rsidRPr="009E0F2C">
        <w:rPr>
          <w:rFonts w:asciiTheme="majorHAnsi" w:hAnsiTheme="majorHAnsi"/>
        </w:rPr>
        <w:t>.</w:t>
      </w:r>
    </w:p>
  </w:footnote>
  <w:footnote w:id="10">
    <w:p w:rsidR="00BB2893" w:rsidRPr="008C72F0" w:rsidRDefault="00BB2893" w:rsidP="00CC4A50">
      <w:pPr>
        <w:rPr>
          <w:rFonts w:asciiTheme="majorHAnsi" w:hAnsiTheme="majorHAnsi"/>
          <w:sz w:val="20"/>
          <w:szCs w:val="20"/>
        </w:rPr>
      </w:pPr>
      <w:r w:rsidRPr="008C72F0">
        <w:rPr>
          <w:rStyle w:val="Rimandonotaapidipagina"/>
          <w:rFonts w:asciiTheme="majorHAnsi" w:hAnsiTheme="majorHAnsi"/>
          <w:sz w:val="20"/>
          <w:szCs w:val="20"/>
        </w:rPr>
        <w:footnoteRef/>
      </w:r>
      <w:r w:rsidRPr="008C72F0">
        <w:rPr>
          <w:rFonts w:asciiTheme="majorHAnsi" w:hAnsiTheme="majorHAnsi"/>
          <w:sz w:val="20"/>
          <w:szCs w:val="20"/>
        </w:rPr>
        <w:t xml:space="preserve"> Nel caso di trasferimento di iscrizione è garantita l'interlocuzione tra le istituzioni scolastiche interessate ed il P.E.I. è ridefinito sulla base delle eventuali  diverse  condizioni  contestuali  della scuola  di destinazione.</w:t>
      </w:r>
    </w:p>
    <w:p w:rsidR="00BB2893" w:rsidRPr="009E0F2C" w:rsidRDefault="00BB2893">
      <w:pPr>
        <w:pStyle w:val="Testonotaapidipagina"/>
        <w:rPr>
          <w:rFonts w:asciiTheme="majorHAnsi" w:hAnsiTheme="majorHAnsi"/>
        </w:rPr>
      </w:pPr>
    </w:p>
  </w:footnote>
  <w:footnote w:id="11">
    <w:p w:rsidR="00BB2893" w:rsidRPr="009E0F2C" w:rsidRDefault="00BB2893" w:rsidP="00444447">
      <w:pPr>
        <w:pStyle w:val="Testonotaapidipagina"/>
        <w:rPr>
          <w:rFonts w:asciiTheme="majorHAnsi" w:hAnsiTheme="majorHAnsi"/>
        </w:rPr>
      </w:pPr>
      <w:r w:rsidRPr="009E0F2C">
        <w:rPr>
          <w:rStyle w:val="Rimandonotaapidipagina"/>
          <w:rFonts w:asciiTheme="majorHAnsi" w:hAnsiTheme="majorHAnsi"/>
        </w:rPr>
        <w:footnoteRef/>
      </w:r>
      <w:r w:rsidRPr="009E0F2C">
        <w:rPr>
          <w:rFonts w:asciiTheme="majorHAnsi" w:hAnsiTheme="majorHAnsi"/>
        </w:rPr>
        <w:t xml:space="preserve"> </w:t>
      </w:r>
      <w:r w:rsidRPr="009E0F2C">
        <w:rPr>
          <w:rFonts w:asciiTheme="majorHAnsi" w:hAnsiTheme="majorHAnsi"/>
          <w:sz w:val="18"/>
        </w:rPr>
        <w:t xml:space="preserve">Il testo è tratto da uno dei </w:t>
      </w:r>
      <w:proofErr w:type="spellStart"/>
      <w:r w:rsidRPr="009E0F2C">
        <w:rPr>
          <w:rFonts w:asciiTheme="majorHAnsi" w:hAnsiTheme="majorHAnsi"/>
          <w:sz w:val="18"/>
        </w:rPr>
        <w:t>toolkit</w:t>
      </w:r>
      <w:proofErr w:type="spellEnd"/>
      <w:r w:rsidRPr="009E0F2C">
        <w:rPr>
          <w:rFonts w:asciiTheme="majorHAnsi" w:hAnsiTheme="majorHAnsi"/>
          <w:sz w:val="18"/>
        </w:rPr>
        <w:t xml:space="preserve"> (consultabile </w:t>
      </w:r>
      <w:hyperlink r:id="rId4" w:history="1">
        <w:r w:rsidRPr="009E0F2C">
          <w:rPr>
            <w:rStyle w:val="Collegamentoipertestuale"/>
            <w:rFonts w:asciiTheme="majorHAnsi" w:hAnsiTheme="majorHAnsi"/>
            <w:color w:val="auto"/>
            <w:sz w:val="18"/>
          </w:rPr>
          <w:t>qui</w:t>
        </w:r>
      </w:hyperlink>
      <w:r w:rsidRPr="009E0F2C">
        <w:rPr>
          <w:rFonts w:asciiTheme="majorHAnsi" w:hAnsiTheme="majorHAnsi"/>
          <w:sz w:val="18"/>
        </w:rPr>
        <w:t>) realizzato da Anffas nell’ambito del progetto “</w:t>
      </w:r>
      <w:proofErr w:type="spellStart"/>
      <w:r w:rsidRPr="009E0F2C">
        <w:rPr>
          <w:rFonts w:asciiTheme="majorHAnsi" w:hAnsiTheme="majorHAnsi"/>
          <w:sz w:val="18"/>
        </w:rPr>
        <w:t>Capacity</w:t>
      </w:r>
      <w:proofErr w:type="spellEnd"/>
      <w:r w:rsidRPr="009E0F2C">
        <w:rPr>
          <w:rFonts w:asciiTheme="majorHAnsi" w:hAnsiTheme="majorHAnsi"/>
          <w:sz w:val="18"/>
        </w:rPr>
        <w:t xml:space="preserve">, la legge è eguale per tutti - modelli e strumenti innovativi di sostegni per la presa di decisioni e per la piena inclusione sociale delle persone con disabilità intellettive. Tutto il materiale del progetto è consultabile a </w:t>
      </w:r>
      <w:hyperlink r:id="rId5" w:history="1">
        <w:r w:rsidRPr="009E0F2C">
          <w:rPr>
            <w:rStyle w:val="Collegamentoipertestuale"/>
            <w:rFonts w:asciiTheme="majorHAnsi" w:hAnsiTheme="majorHAnsi"/>
            <w:color w:val="auto"/>
            <w:sz w:val="18"/>
          </w:rPr>
          <w:t>questo link</w:t>
        </w:r>
      </w:hyperlink>
      <w:r w:rsidRPr="009E0F2C">
        <w:rPr>
          <w:rFonts w:asciiTheme="majorHAnsi" w:hAnsiTheme="majorHAnsi"/>
          <w:sz w:val="18"/>
        </w:rPr>
        <w:t>.</w:t>
      </w:r>
    </w:p>
  </w:footnote>
  <w:footnote w:id="12">
    <w:p w:rsidR="00BB2893" w:rsidRPr="009E0F2C" w:rsidRDefault="00BB2893" w:rsidP="00444447">
      <w:pPr>
        <w:pStyle w:val="Testonotaapidipagina"/>
        <w:rPr>
          <w:rFonts w:asciiTheme="majorHAnsi" w:hAnsiTheme="majorHAnsi"/>
        </w:rPr>
      </w:pPr>
      <w:r w:rsidRPr="009E0F2C">
        <w:rPr>
          <w:rStyle w:val="Rimandonotaapidipagina"/>
          <w:rFonts w:asciiTheme="majorHAnsi" w:hAnsiTheme="majorHAnsi"/>
        </w:rPr>
        <w:footnoteRef/>
      </w:r>
      <w:r w:rsidRPr="009E0F2C">
        <w:rPr>
          <w:rFonts w:asciiTheme="majorHAnsi" w:hAnsiTheme="majorHAnsi"/>
        </w:rPr>
        <w:t xml:space="preserve"> Cannella, </w:t>
      </w:r>
      <w:proofErr w:type="spellStart"/>
      <w:r w:rsidRPr="009E0F2C">
        <w:rPr>
          <w:rFonts w:asciiTheme="majorHAnsi" w:hAnsiTheme="majorHAnsi"/>
        </w:rPr>
        <w:t>O'Reilly</w:t>
      </w:r>
      <w:proofErr w:type="spellEnd"/>
      <w:r w:rsidRPr="009E0F2C">
        <w:rPr>
          <w:rFonts w:asciiTheme="majorHAnsi" w:hAnsiTheme="majorHAnsi"/>
        </w:rPr>
        <w:t>, &amp; Lancioni, 2005</w:t>
      </w:r>
    </w:p>
  </w:footnote>
  <w:footnote w:id="13">
    <w:p w:rsidR="00BB2893" w:rsidRPr="009E0F2C" w:rsidRDefault="00BB2893" w:rsidP="00444447">
      <w:pPr>
        <w:pStyle w:val="Testonotaapidipagina"/>
        <w:jc w:val="both"/>
        <w:rPr>
          <w:rFonts w:asciiTheme="majorHAnsi" w:hAnsiTheme="majorHAnsi"/>
          <w:sz w:val="18"/>
        </w:rPr>
      </w:pPr>
      <w:r w:rsidRPr="009E0F2C">
        <w:rPr>
          <w:rStyle w:val="Rimandonotaapidipagina"/>
          <w:rFonts w:asciiTheme="majorHAnsi" w:hAnsiTheme="majorHAnsi"/>
          <w:sz w:val="18"/>
        </w:rPr>
        <w:footnoteRef/>
      </w:r>
      <w:r w:rsidRPr="009E0F2C">
        <w:rPr>
          <w:rFonts w:asciiTheme="majorHAnsi" w:hAnsiTheme="majorHAnsi"/>
          <w:sz w:val="18"/>
        </w:rPr>
        <w:t xml:space="preserve"> (</w:t>
      </w:r>
      <w:proofErr w:type="spellStart"/>
      <w:r w:rsidRPr="009E0F2C">
        <w:rPr>
          <w:rFonts w:asciiTheme="majorHAnsi" w:hAnsiTheme="majorHAnsi"/>
          <w:sz w:val="18"/>
        </w:rPr>
        <w:t>Wehmeyer</w:t>
      </w:r>
      <w:proofErr w:type="spellEnd"/>
      <w:r w:rsidRPr="009E0F2C">
        <w:rPr>
          <w:rFonts w:asciiTheme="majorHAnsi" w:hAnsiTheme="majorHAnsi"/>
          <w:sz w:val="18"/>
        </w:rPr>
        <w:t xml:space="preserve">, </w:t>
      </w:r>
      <w:proofErr w:type="spellStart"/>
      <w:r w:rsidRPr="009E0F2C">
        <w:rPr>
          <w:rFonts w:asciiTheme="majorHAnsi" w:hAnsiTheme="majorHAnsi"/>
          <w:sz w:val="18"/>
        </w:rPr>
        <w:t>Agran</w:t>
      </w:r>
      <w:proofErr w:type="spellEnd"/>
      <w:r w:rsidRPr="009E0F2C">
        <w:rPr>
          <w:rFonts w:asciiTheme="majorHAnsi" w:hAnsiTheme="majorHAnsi"/>
          <w:sz w:val="18"/>
        </w:rPr>
        <w:t xml:space="preserve">, </w:t>
      </w:r>
      <w:proofErr w:type="spellStart"/>
      <w:r w:rsidRPr="009E0F2C">
        <w:rPr>
          <w:rFonts w:asciiTheme="majorHAnsi" w:hAnsiTheme="majorHAnsi"/>
          <w:sz w:val="18"/>
        </w:rPr>
        <w:t>Cavin</w:t>
      </w:r>
      <w:proofErr w:type="spellEnd"/>
      <w:r w:rsidRPr="009E0F2C">
        <w:rPr>
          <w:rFonts w:asciiTheme="majorHAnsi" w:hAnsiTheme="majorHAnsi"/>
          <w:sz w:val="18"/>
        </w:rPr>
        <w:t>, &amp; Palmer, 2008)</w:t>
      </w:r>
    </w:p>
    <w:p w:rsidR="00BB2893" w:rsidRDefault="00BB2893" w:rsidP="00444447">
      <w:pPr>
        <w:pStyle w:val="Testonotaapidipagina"/>
        <w:jc w:val="both"/>
      </w:pPr>
    </w:p>
  </w:footnote>
  <w:footnote w:id="14">
    <w:p w:rsidR="00A7133E" w:rsidRPr="008C72F0" w:rsidRDefault="00A7133E" w:rsidP="00A7133E">
      <w:pPr>
        <w:pStyle w:val="Testonotaapidipagina"/>
        <w:jc w:val="both"/>
        <w:rPr>
          <w:rFonts w:asciiTheme="majorHAnsi" w:hAnsiTheme="majorHAnsi"/>
        </w:rPr>
      </w:pPr>
      <w:r w:rsidRPr="008C72F0">
        <w:rPr>
          <w:rStyle w:val="Rimandonotaapidipagina"/>
          <w:rFonts w:asciiTheme="majorHAnsi" w:hAnsiTheme="majorHAnsi"/>
        </w:rPr>
        <w:footnoteRef/>
      </w:r>
      <w:r w:rsidRPr="008C72F0">
        <w:rPr>
          <w:rFonts w:asciiTheme="majorHAnsi" w:hAnsiTheme="majorHAnsi"/>
        </w:rPr>
        <w:t xml:space="preserve"> </w:t>
      </w:r>
      <w:r w:rsidRPr="008C72F0">
        <w:rPr>
          <w:rFonts w:asciiTheme="majorHAnsi" w:hAnsiTheme="majorHAnsi"/>
        </w:rPr>
        <w:t>NB: sia la diagnosi funzionale che il profilo dinamico funzionale saranno sostituiti non appena sarà emanato il decreto in corso di definizione dal profilo di funzionamento.</w:t>
      </w:r>
    </w:p>
  </w:footnote>
  <w:footnote w:id="15">
    <w:p w:rsidR="004661CD" w:rsidRPr="008C72F0" w:rsidRDefault="004661CD" w:rsidP="008C72F0">
      <w:pPr>
        <w:pStyle w:val="Testonotaapidipagina"/>
        <w:jc w:val="both"/>
        <w:rPr>
          <w:rFonts w:asciiTheme="majorHAnsi" w:hAnsiTheme="majorHAnsi"/>
        </w:rPr>
      </w:pPr>
      <w:r w:rsidRPr="008C72F0">
        <w:rPr>
          <w:rStyle w:val="Rimandonotaapidipagina"/>
          <w:rFonts w:asciiTheme="majorHAnsi" w:hAnsiTheme="majorHAnsi"/>
        </w:rPr>
        <w:footnoteRef/>
      </w:r>
      <w:r w:rsidRPr="008C72F0">
        <w:rPr>
          <w:rFonts w:asciiTheme="majorHAnsi" w:hAnsiTheme="majorHAnsi"/>
        </w:rPr>
        <w:t xml:space="preserve"> L’Osservatorio permanente per l’inclusione scolastica è preposto anche al monitoraggio delle azioni per l’inclusione scolastica e allo stesso possono essere segnalate eventuali inadempienze rispetto all’esercizio dei previsti diritti.</w:t>
      </w:r>
    </w:p>
  </w:footnote>
  <w:footnote w:id="16">
    <w:p w:rsidR="00BB2893" w:rsidRDefault="00BB2893" w:rsidP="008C72F0">
      <w:pPr>
        <w:pStyle w:val="Testonotaapidipagina"/>
        <w:jc w:val="both"/>
      </w:pPr>
      <w:r w:rsidRPr="008C72F0">
        <w:rPr>
          <w:rStyle w:val="Rimandonotaapidipagina"/>
          <w:rFonts w:asciiTheme="majorHAnsi" w:hAnsiTheme="majorHAnsi"/>
        </w:rPr>
        <w:footnoteRef/>
      </w:r>
      <w:r w:rsidRPr="008C72F0">
        <w:rPr>
          <w:rFonts w:asciiTheme="majorHAnsi" w:hAnsiTheme="majorHAnsi"/>
        </w:rPr>
        <w:t xml:space="preserve"> Tali possono esse considerate le organizzazioni maggiormente rappresentative, nell’attesa del completamento della riforma e dell’entrata in vigore del registro unico del terzo settore e tra questi rientrano a pieno titolo le strutture associative Anffas.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93" w:rsidRDefault="00BB2893" w:rsidP="002A7B24">
    <w:pPr>
      <w:pStyle w:val="Intestazione"/>
      <w:jc w:val="right"/>
    </w:pPr>
    <w:r>
      <w:rPr>
        <w:noProof/>
        <w:lang w:eastAsia="it-IT"/>
      </w:rPr>
      <w:drawing>
        <wp:inline distT="0" distB="0" distL="0" distR="0" wp14:anchorId="163644D2" wp14:editId="3AFADA98">
          <wp:extent cx="816913" cy="342260"/>
          <wp:effectExtent l="0" t="0" r="254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ffas_solo_Page_001-n-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834846" cy="34977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8" type="#_x0000_t75" style="width:8.85pt;height:8.85pt" o:bullet="t">
        <v:imagedata r:id="rId1" o:title="BD21520_"/>
      </v:shape>
    </w:pict>
  </w:numPicBullet>
  <w:abstractNum w:abstractNumId="0">
    <w:nsid w:val="02F64C4A"/>
    <w:multiLevelType w:val="hybridMultilevel"/>
    <w:tmpl w:val="CE2637D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9A2C83"/>
    <w:multiLevelType w:val="hybridMultilevel"/>
    <w:tmpl w:val="5308BD18"/>
    <w:lvl w:ilvl="0" w:tplc="6E30BA6E">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D052EC"/>
    <w:multiLevelType w:val="hybridMultilevel"/>
    <w:tmpl w:val="BC36DD6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24DF44B5"/>
    <w:multiLevelType w:val="hybridMultilevel"/>
    <w:tmpl w:val="4DD09F8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84E6BD5"/>
    <w:multiLevelType w:val="hybridMultilevel"/>
    <w:tmpl w:val="26EC89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1327619"/>
    <w:multiLevelType w:val="hybridMultilevel"/>
    <w:tmpl w:val="86923350"/>
    <w:lvl w:ilvl="0" w:tplc="91341E30">
      <w:start w:val="3"/>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FAA10AC"/>
    <w:multiLevelType w:val="hybridMultilevel"/>
    <w:tmpl w:val="7DE2E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C451F1A"/>
    <w:multiLevelType w:val="hybridMultilevel"/>
    <w:tmpl w:val="A1A6D50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C665F4A"/>
    <w:multiLevelType w:val="hybridMultilevel"/>
    <w:tmpl w:val="ACCEDE3E"/>
    <w:lvl w:ilvl="0" w:tplc="6E30BA6E">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1BF05A3"/>
    <w:multiLevelType w:val="hybridMultilevel"/>
    <w:tmpl w:val="41D2869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267F79"/>
    <w:multiLevelType w:val="hybridMultilevel"/>
    <w:tmpl w:val="558439E6"/>
    <w:lvl w:ilvl="0" w:tplc="DB9C6DC4">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8"/>
  </w:num>
  <w:num w:numId="5">
    <w:abstractNumId w:val="7"/>
  </w:num>
  <w:num w:numId="6">
    <w:abstractNumId w:val="9"/>
  </w:num>
  <w:num w:numId="7">
    <w:abstractNumId w:val="4"/>
  </w:num>
  <w:num w:numId="8">
    <w:abstractNumId w:val="3"/>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463"/>
    <w:rsid w:val="000050A1"/>
    <w:rsid w:val="00023F7E"/>
    <w:rsid w:val="0004282F"/>
    <w:rsid w:val="00044F0E"/>
    <w:rsid w:val="00050856"/>
    <w:rsid w:val="0006072D"/>
    <w:rsid w:val="0007180C"/>
    <w:rsid w:val="000733D9"/>
    <w:rsid w:val="00074198"/>
    <w:rsid w:val="00087880"/>
    <w:rsid w:val="00092294"/>
    <w:rsid w:val="00092ABB"/>
    <w:rsid w:val="000A2369"/>
    <w:rsid w:val="000A3E43"/>
    <w:rsid w:val="000A4AD2"/>
    <w:rsid w:val="000B12FA"/>
    <w:rsid w:val="000C0E61"/>
    <w:rsid w:val="000D28A4"/>
    <w:rsid w:val="000F45BD"/>
    <w:rsid w:val="00111393"/>
    <w:rsid w:val="00136463"/>
    <w:rsid w:val="001435F9"/>
    <w:rsid w:val="001439FE"/>
    <w:rsid w:val="00150AC6"/>
    <w:rsid w:val="001545FD"/>
    <w:rsid w:val="001747D4"/>
    <w:rsid w:val="00181319"/>
    <w:rsid w:val="0018534A"/>
    <w:rsid w:val="0019202E"/>
    <w:rsid w:val="001925CA"/>
    <w:rsid w:val="001A017F"/>
    <w:rsid w:val="001C702D"/>
    <w:rsid w:val="001D070F"/>
    <w:rsid w:val="001D791C"/>
    <w:rsid w:val="001E3A81"/>
    <w:rsid w:val="001E6B8B"/>
    <w:rsid w:val="0021506F"/>
    <w:rsid w:val="00216165"/>
    <w:rsid w:val="002169E4"/>
    <w:rsid w:val="00223438"/>
    <w:rsid w:val="0022519A"/>
    <w:rsid w:val="002319CC"/>
    <w:rsid w:val="002324EC"/>
    <w:rsid w:val="00236714"/>
    <w:rsid w:val="00241F5A"/>
    <w:rsid w:val="00245905"/>
    <w:rsid w:val="00267C06"/>
    <w:rsid w:val="00275C1A"/>
    <w:rsid w:val="00284E90"/>
    <w:rsid w:val="002A7B24"/>
    <w:rsid w:val="002B0685"/>
    <w:rsid w:val="002B2E09"/>
    <w:rsid w:val="002C197D"/>
    <w:rsid w:val="002C1BBE"/>
    <w:rsid w:val="002D766C"/>
    <w:rsid w:val="002E5D96"/>
    <w:rsid w:val="002E6BB1"/>
    <w:rsid w:val="002E7068"/>
    <w:rsid w:val="002F0A0A"/>
    <w:rsid w:val="002F0F36"/>
    <w:rsid w:val="002F3F12"/>
    <w:rsid w:val="002F7D7D"/>
    <w:rsid w:val="003031D9"/>
    <w:rsid w:val="00305575"/>
    <w:rsid w:val="003142C8"/>
    <w:rsid w:val="00314BB4"/>
    <w:rsid w:val="00320E39"/>
    <w:rsid w:val="00374A67"/>
    <w:rsid w:val="003753D2"/>
    <w:rsid w:val="0037560C"/>
    <w:rsid w:val="00391D11"/>
    <w:rsid w:val="003A60CA"/>
    <w:rsid w:val="003A7F6A"/>
    <w:rsid w:val="003C6A7F"/>
    <w:rsid w:val="003E3090"/>
    <w:rsid w:val="003F1500"/>
    <w:rsid w:val="00405643"/>
    <w:rsid w:val="004273F3"/>
    <w:rsid w:val="00444447"/>
    <w:rsid w:val="004661CD"/>
    <w:rsid w:val="0049169D"/>
    <w:rsid w:val="004B07E4"/>
    <w:rsid w:val="004B3567"/>
    <w:rsid w:val="004B3AD7"/>
    <w:rsid w:val="004B5924"/>
    <w:rsid w:val="004C57A7"/>
    <w:rsid w:val="004D15FE"/>
    <w:rsid w:val="004D40EF"/>
    <w:rsid w:val="004F6671"/>
    <w:rsid w:val="0050723F"/>
    <w:rsid w:val="00507F6E"/>
    <w:rsid w:val="0051720E"/>
    <w:rsid w:val="005344F7"/>
    <w:rsid w:val="0053644E"/>
    <w:rsid w:val="00540365"/>
    <w:rsid w:val="00540E32"/>
    <w:rsid w:val="005477BD"/>
    <w:rsid w:val="00554852"/>
    <w:rsid w:val="00560D35"/>
    <w:rsid w:val="0059447D"/>
    <w:rsid w:val="005A500C"/>
    <w:rsid w:val="005C00E6"/>
    <w:rsid w:val="005C16DA"/>
    <w:rsid w:val="005C26D3"/>
    <w:rsid w:val="005D36DB"/>
    <w:rsid w:val="005D3C58"/>
    <w:rsid w:val="005D4314"/>
    <w:rsid w:val="005E137D"/>
    <w:rsid w:val="005E61AE"/>
    <w:rsid w:val="005E66F5"/>
    <w:rsid w:val="005F0007"/>
    <w:rsid w:val="005F2BD4"/>
    <w:rsid w:val="005F7138"/>
    <w:rsid w:val="005F7819"/>
    <w:rsid w:val="00601606"/>
    <w:rsid w:val="006154D7"/>
    <w:rsid w:val="00620EEC"/>
    <w:rsid w:val="00622C51"/>
    <w:rsid w:val="00625EFE"/>
    <w:rsid w:val="00625F6B"/>
    <w:rsid w:val="00636B48"/>
    <w:rsid w:val="00650581"/>
    <w:rsid w:val="006610E1"/>
    <w:rsid w:val="00670B81"/>
    <w:rsid w:val="00682959"/>
    <w:rsid w:val="00685578"/>
    <w:rsid w:val="006918E7"/>
    <w:rsid w:val="0069458C"/>
    <w:rsid w:val="006A4681"/>
    <w:rsid w:val="006B52A7"/>
    <w:rsid w:val="006B705A"/>
    <w:rsid w:val="006D31B9"/>
    <w:rsid w:val="006D7A61"/>
    <w:rsid w:val="006E516E"/>
    <w:rsid w:val="00700974"/>
    <w:rsid w:val="00706684"/>
    <w:rsid w:val="00723CED"/>
    <w:rsid w:val="00726294"/>
    <w:rsid w:val="00731B78"/>
    <w:rsid w:val="007371AE"/>
    <w:rsid w:val="00741C68"/>
    <w:rsid w:val="00744E47"/>
    <w:rsid w:val="00761BE3"/>
    <w:rsid w:val="00765B6C"/>
    <w:rsid w:val="0077277A"/>
    <w:rsid w:val="00781CEC"/>
    <w:rsid w:val="00782AF2"/>
    <w:rsid w:val="0078478A"/>
    <w:rsid w:val="007B66BF"/>
    <w:rsid w:val="007B7E94"/>
    <w:rsid w:val="007C4FAF"/>
    <w:rsid w:val="007E2351"/>
    <w:rsid w:val="007F6EDE"/>
    <w:rsid w:val="008215A9"/>
    <w:rsid w:val="00823A82"/>
    <w:rsid w:val="008276B5"/>
    <w:rsid w:val="00831FAC"/>
    <w:rsid w:val="008420F8"/>
    <w:rsid w:val="00860A19"/>
    <w:rsid w:val="00885700"/>
    <w:rsid w:val="008B2A6D"/>
    <w:rsid w:val="008B678F"/>
    <w:rsid w:val="008C1D42"/>
    <w:rsid w:val="008C72F0"/>
    <w:rsid w:val="008D5C87"/>
    <w:rsid w:val="008E5B54"/>
    <w:rsid w:val="008E7128"/>
    <w:rsid w:val="00911F87"/>
    <w:rsid w:val="00913A6A"/>
    <w:rsid w:val="00914D3D"/>
    <w:rsid w:val="00926440"/>
    <w:rsid w:val="0093023C"/>
    <w:rsid w:val="009308B7"/>
    <w:rsid w:val="0093319F"/>
    <w:rsid w:val="0094021A"/>
    <w:rsid w:val="00944A15"/>
    <w:rsid w:val="009748D9"/>
    <w:rsid w:val="00975E70"/>
    <w:rsid w:val="00975FDF"/>
    <w:rsid w:val="009C53A1"/>
    <w:rsid w:val="009D7C53"/>
    <w:rsid w:val="009E0F2C"/>
    <w:rsid w:val="009F5019"/>
    <w:rsid w:val="00A05523"/>
    <w:rsid w:val="00A14097"/>
    <w:rsid w:val="00A17661"/>
    <w:rsid w:val="00A23C18"/>
    <w:rsid w:val="00A3080D"/>
    <w:rsid w:val="00A5654E"/>
    <w:rsid w:val="00A7133E"/>
    <w:rsid w:val="00A715D1"/>
    <w:rsid w:val="00A8131B"/>
    <w:rsid w:val="00A8290F"/>
    <w:rsid w:val="00A859AE"/>
    <w:rsid w:val="00AA4112"/>
    <w:rsid w:val="00AB1E20"/>
    <w:rsid w:val="00AB293F"/>
    <w:rsid w:val="00AC0C85"/>
    <w:rsid w:val="00AD1F17"/>
    <w:rsid w:val="00AD2DCB"/>
    <w:rsid w:val="00AE2A14"/>
    <w:rsid w:val="00B023FF"/>
    <w:rsid w:val="00B05A4B"/>
    <w:rsid w:val="00B25AA1"/>
    <w:rsid w:val="00B31AF9"/>
    <w:rsid w:val="00B345E6"/>
    <w:rsid w:val="00B42477"/>
    <w:rsid w:val="00B717CC"/>
    <w:rsid w:val="00B71C20"/>
    <w:rsid w:val="00B74A18"/>
    <w:rsid w:val="00B75575"/>
    <w:rsid w:val="00B87FB4"/>
    <w:rsid w:val="00B91CAF"/>
    <w:rsid w:val="00B92637"/>
    <w:rsid w:val="00BB2893"/>
    <w:rsid w:val="00BD66AE"/>
    <w:rsid w:val="00BE06DC"/>
    <w:rsid w:val="00BF7ACF"/>
    <w:rsid w:val="00C04436"/>
    <w:rsid w:val="00C17AE3"/>
    <w:rsid w:val="00C40FBE"/>
    <w:rsid w:val="00C5387B"/>
    <w:rsid w:val="00C56BFD"/>
    <w:rsid w:val="00C64872"/>
    <w:rsid w:val="00C661CB"/>
    <w:rsid w:val="00C74463"/>
    <w:rsid w:val="00C77CDE"/>
    <w:rsid w:val="00C9228D"/>
    <w:rsid w:val="00C956B8"/>
    <w:rsid w:val="00CB08D7"/>
    <w:rsid w:val="00CB43B6"/>
    <w:rsid w:val="00CB61A3"/>
    <w:rsid w:val="00CC2491"/>
    <w:rsid w:val="00CC3F1D"/>
    <w:rsid w:val="00CC4A50"/>
    <w:rsid w:val="00CC623F"/>
    <w:rsid w:val="00CE3EC4"/>
    <w:rsid w:val="00CF0DC8"/>
    <w:rsid w:val="00CF1A77"/>
    <w:rsid w:val="00CF59B3"/>
    <w:rsid w:val="00D11F67"/>
    <w:rsid w:val="00D15AD1"/>
    <w:rsid w:val="00D229FF"/>
    <w:rsid w:val="00D23097"/>
    <w:rsid w:val="00D33C64"/>
    <w:rsid w:val="00D50D00"/>
    <w:rsid w:val="00D53B7A"/>
    <w:rsid w:val="00D54FA1"/>
    <w:rsid w:val="00D669B9"/>
    <w:rsid w:val="00D7259C"/>
    <w:rsid w:val="00D75558"/>
    <w:rsid w:val="00D94B0A"/>
    <w:rsid w:val="00DB57E6"/>
    <w:rsid w:val="00DC45CF"/>
    <w:rsid w:val="00DE2D6E"/>
    <w:rsid w:val="00DF10FE"/>
    <w:rsid w:val="00E14C05"/>
    <w:rsid w:val="00E168E3"/>
    <w:rsid w:val="00E21BCA"/>
    <w:rsid w:val="00E24711"/>
    <w:rsid w:val="00E264EC"/>
    <w:rsid w:val="00E43489"/>
    <w:rsid w:val="00E47990"/>
    <w:rsid w:val="00E5076F"/>
    <w:rsid w:val="00E63623"/>
    <w:rsid w:val="00E638AA"/>
    <w:rsid w:val="00E66ECD"/>
    <w:rsid w:val="00E72F44"/>
    <w:rsid w:val="00E745BD"/>
    <w:rsid w:val="00E81A69"/>
    <w:rsid w:val="00E96E12"/>
    <w:rsid w:val="00EA1043"/>
    <w:rsid w:val="00EB621C"/>
    <w:rsid w:val="00EC2F5C"/>
    <w:rsid w:val="00ED28F7"/>
    <w:rsid w:val="00EE48BD"/>
    <w:rsid w:val="00F1089C"/>
    <w:rsid w:val="00F24F82"/>
    <w:rsid w:val="00F3088F"/>
    <w:rsid w:val="00F40ADA"/>
    <w:rsid w:val="00F422A2"/>
    <w:rsid w:val="00F458EE"/>
    <w:rsid w:val="00F80E61"/>
    <w:rsid w:val="00F85D39"/>
    <w:rsid w:val="00F958AD"/>
    <w:rsid w:val="00FA4B12"/>
    <w:rsid w:val="00FA4F33"/>
    <w:rsid w:val="00FA6CE9"/>
    <w:rsid w:val="00FC412B"/>
    <w:rsid w:val="00FD22D3"/>
    <w:rsid w:val="00FD2493"/>
    <w:rsid w:val="00FD2B37"/>
    <w:rsid w:val="00FE4BAB"/>
    <w:rsid w:val="00FF5C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4056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4056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4056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74463"/>
    <w:rPr>
      <w:color w:val="0000FF" w:themeColor="hyperlink"/>
      <w:u w:val="single"/>
    </w:rPr>
  </w:style>
  <w:style w:type="table" w:styleId="Grigliatabella">
    <w:name w:val="Table Grid"/>
    <w:basedOn w:val="Tabellanormale"/>
    <w:uiPriority w:val="59"/>
    <w:rsid w:val="007B6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284E90"/>
    <w:pPr>
      <w:ind w:left="720"/>
      <w:contextualSpacing/>
    </w:pPr>
  </w:style>
  <w:style w:type="table" w:styleId="Sfondochiaro-Colore2">
    <w:name w:val="Light Shading Accent 2"/>
    <w:basedOn w:val="Tabellanormale"/>
    <w:uiPriority w:val="60"/>
    <w:rsid w:val="008B678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Grigliachiara-Colore2">
    <w:name w:val="Light Grid Accent 2"/>
    <w:basedOn w:val="Tabellanormale"/>
    <w:uiPriority w:val="62"/>
    <w:rsid w:val="008B67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Testofumetto">
    <w:name w:val="Balloon Text"/>
    <w:basedOn w:val="Normale"/>
    <w:link w:val="TestofumettoCarattere"/>
    <w:uiPriority w:val="99"/>
    <w:semiHidden/>
    <w:unhideWhenUsed/>
    <w:rsid w:val="00314B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4BB4"/>
    <w:rPr>
      <w:rFonts w:ascii="Tahoma" w:hAnsi="Tahoma" w:cs="Tahoma"/>
      <w:sz w:val="16"/>
      <w:szCs w:val="16"/>
    </w:rPr>
  </w:style>
  <w:style w:type="table" w:styleId="Sfondomedio1-Colore2">
    <w:name w:val="Medium Shading 1 Accent 2"/>
    <w:basedOn w:val="Tabellanormale"/>
    <w:uiPriority w:val="63"/>
    <w:rsid w:val="00CF0DC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Elencoacolori-Colore2">
    <w:name w:val="Colorful List Accent 2"/>
    <w:basedOn w:val="Tabellanormale"/>
    <w:uiPriority w:val="72"/>
    <w:rsid w:val="00CF0D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Grigliamedia1-Colore2">
    <w:name w:val="Medium Grid 1 Accent 2"/>
    <w:basedOn w:val="Tabellanormale"/>
    <w:uiPriority w:val="67"/>
    <w:rsid w:val="001E3A8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Elencoscuro-Colore2">
    <w:name w:val="Dark List Accent 2"/>
    <w:basedOn w:val="Tabellanormale"/>
    <w:uiPriority w:val="70"/>
    <w:rsid w:val="001E3A8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paragraph" w:styleId="Testonotaapidipagina">
    <w:name w:val="footnote text"/>
    <w:basedOn w:val="Normale"/>
    <w:link w:val="TestonotaapidipaginaCarattere"/>
    <w:uiPriority w:val="99"/>
    <w:semiHidden/>
    <w:unhideWhenUsed/>
    <w:rsid w:val="006D7A6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D7A61"/>
    <w:rPr>
      <w:sz w:val="20"/>
      <w:szCs w:val="20"/>
    </w:rPr>
  </w:style>
  <w:style w:type="character" w:styleId="Rimandonotaapidipagina">
    <w:name w:val="footnote reference"/>
    <w:basedOn w:val="Carpredefinitoparagrafo"/>
    <w:uiPriority w:val="99"/>
    <w:semiHidden/>
    <w:unhideWhenUsed/>
    <w:rsid w:val="006D7A61"/>
    <w:rPr>
      <w:vertAlign w:val="superscript"/>
    </w:rPr>
  </w:style>
  <w:style w:type="table" w:styleId="Grigliamedia2-Colore2">
    <w:name w:val="Medium Grid 2 Accent 2"/>
    <w:basedOn w:val="Tabellanormale"/>
    <w:uiPriority w:val="68"/>
    <w:rsid w:val="00D50D0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Elencomedio2-Colore2">
    <w:name w:val="Medium List 2 Accent 2"/>
    <w:basedOn w:val="Tabellanormale"/>
    <w:uiPriority w:val="66"/>
    <w:rsid w:val="005E61A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acolori-Colore6">
    <w:name w:val="Colorful Shading Accent 6"/>
    <w:basedOn w:val="Tabellanormale"/>
    <w:uiPriority w:val="71"/>
    <w:rsid w:val="00320E39"/>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Grigliaacolori-Colore6">
    <w:name w:val="Colorful Grid Accent 6"/>
    <w:basedOn w:val="Tabellanormale"/>
    <w:uiPriority w:val="73"/>
    <w:rsid w:val="00320E3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gliamedia3-Colore6">
    <w:name w:val="Medium Grid 3 Accent 6"/>
    <w:basedOn w:val="Tabellanormale"/>
    <w:uiPriority w:val="69"/>
    <w:rsid w:val="00320E3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rigliamedia2-Colore6">
    <w:name w:val="Medium Grid 2 Accent 6"/>
    <w:basedOn w:val="Tabellanormale"/>
    <w:uiPriority w:val="68"/>
    <w:rsid w:val="00320E3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gliamedia1-Colore6">
    <w:name w:val="Medium Grid 1 Accent 6"/>
    <w:basedOn w:val="Tabellanormale"/>
    <w:uiPriority w:val="67"/>
    <w:rsid w:val="00320E3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Elencomedio2-Colore6">
    <w:name w:val="Medium List 2 Accent 6"/>
    <w:basedOn w:val="Tabellanormale"/>
    <w:uiPriority w:val="66"/>
    <w:rsid w:val="00320E3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1-Colore6">
    <w:name w:val="Medium List 1 Accent 6"/>
    <w:basedOn w:val="Tabellanormale"/>
    <w:uiPriority w:val="65"/>
    <w:rsid w:val="00320E39"/>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Sfondomedio1-Colore6">
    <w:name w:val="Medium Shading 1 Accent 6"/>
    <w:basedOn w:val="Tabellanormale"/>
    <w:uiPriority w:val="63"/>
    <w:rsid w:val="00320E3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rigliachiara-Colore6">
    <w:name w:val="Light Grid Accent 6"/>
    <w:basedOn w:val="Tabellanormale"/>
    <w:uiPriority w:val="62"/>
    <w:rsid w:val="00320E3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Elencochiaro-Colore6">
    <w:name w:val="Light List Accent 6"/>
    <w:basedOn w:val="Tabellanormale"/>
    <w:uiPriority w:val="61"/>
    <w:rsid w:val="00320E3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Elencoacolori-Colore5">
    <w:name w:val="Colorful List Accent 5"/>
    <w:basedOn w:val="Tabellanormale"/>
    <w:uiPriority w:val="72"/>
    <w:rsid w:val="00E21BC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Elencoacolori-Colore3">
    <w:name w:val="Colorful List Accent 3"/>
    <w:basedOn w:val="Tabellanormale"/>
    <w:uiPriority w:val="72"/>
    <w:rsid w:val="00E21BC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Elencoacolori">
    <w:name w:val="Colorful List"/>
    <w:basedOn w:val="Tabellanormale"/>
    <w:uiPriority w:val="72"/>
    <w:rsid w:val="00E21BC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rsid w:val="00E21BC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Elencoacolori-Colore4">
    <w:name w:val="Colorful List Accent 4"/>
    <w:basedOn w:val="Tabellanormale"/>
    <w:uiPriority w:val="72"/>
    <w:rsid w:val="00E21BC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Grigliamedia1-Colore3">
    <w:name w:val="Medium Grid 1 Accent 3"/>
    <w:basedOn w:val="Tabellanormale"/>
    <w:uiPriority w:val="67"/>
    <w:rsid w:val="00E21BC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gliamedia2-Colore3">
    <w:name w:val="Medium Grid 2 Accent 3"/>
    <w:basedOn w:val="Tabellanormale"/>
    <w:uiPriority w:val="68"/>
    <w:rsid w:val="00E21BC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Intestazione">
    <w:name w:val="header"/>
    <w:basedOn w:val="Normale"/>
    <w:link w:val="IntestazioneCarattere"/>
    <w:uiPriority w:val="99"/>
    <w:unhideWhenUsed/>
    <w:rsid w:val="002A7B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A7B24"/>
  </w:style>
  <w:style w:type="paragraph" w:styleId="Pidipagina">
    <w:name w:val="footer"/>
    <w:basedOn w:val="Normale"/>
    <w:link w:val="PidipaginaCarattere"/>
    <w:uiPriority w:val="99"/>
    <w:unhideWhenUsed/>
    <w:rsid w:val="002A7B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A7B24"/>
  </w:style>
  <w:style w:type="table" w:styleId="Grigliachiara-Colore3">
    <w:name w:val="Light Grid Accent 3"/>
    <w:basedOn w:val="Tabellanormale"/>
    <w:uiPriority w:val="62"/>
    <w:rsid w:val="00C661C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gliachiara-Colore1">
    <w:name w:val="Light Grid Accent 1"/>
    <w:basedOn w:val="Tabellanormale"/>
    <w:uiPriority w:val="62"/>
    <w:rsid w:val="00C661C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gliamedia1-Colore1">
    <w:name w:val="Medium Grid 1 Accent 1"/>
    <w:basedOn w:val="Tabellanormale"/>
    <w:uiPriority w:val="67"/>
    <w:rsid w:val="004D40E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Titolo1Carattere">
    <w:name w:val="Titolo 1 Carattere"/>
    <w:basedOn w:val="Carpredefinitoparagrafo"/>
    <w:link w:val="Titolo1"/>
    <w:uiPriority w:val="9"/>
    <w:rsid w:val="00405643"/>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405643"/>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40564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4056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4056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4056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74463"/>
    <w:rPr>
      <w:color w:val="0000FF" w:themeColor="hyperlink"/>
      <w:u w:val="single"/>
    </w:rPr>
  </w:style>
  <w:style w:type="table" w:styleId="Grigliatabella">
    <w:name w:val="Table Grid"/>
    <w:basedOn w:val="Tabellanormale"/>
    <w:uiPriority w:val="59"/>
    <w:rsid w:val="007B6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284E90"/>
    <w:pPr>
      <w:ind w:left="720"/>
      <w:contextualSpacing/>
    </w:pPr>
  </w:style>
  <w:style w:type="table" w:styleId="Sfondochiaro-Colore2">
    <w:name w:val="Light Shading Accent 2"/>
    <w:basedOn w:val="Tabellanormale"/>
    <w:uiPriority w:val="60"/>
    <w:rsid w:val="008B678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Grigliachiara-Colore2">
    <w:name w:val="Light Grid Accent 2"/>
    <w:basedOn w:val="Tabellanormale"/>
    <w:uiPriority w:val="62"/>
    <w:rsid w:val="008B67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Testofumetto">
    <w:name w:val="Balloon Text"/>
    <w:basedOn w:val="Normale"/>
    <w:link w:val="TestofumettoCarattere"/>
    <w:uiPriority w:val="99"/>
    <w:semiHidden/>
    <w:unhideWhenUsed/>
    <w:rsid w:val="00314B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4BB4"/>
    <w:rPr>
      <w:rFonts w:ascii="Tahoma" w:hAnsi="Tahoma" w:cs="Tahoma"/>
      <w:sz w:val="16"/>
      <w:szCs w:val="16"/>
    </w:rPr>
  </w:style>
  <w:style w:type="table" w:styleId="Sfondomedio1-Colore2">
    <w:name w:val="Medium Shading 1 Accent 2"/>
    <w:basedOn w:val="Tabellanormale"/>
    <w:uiPriority w:val="63"/>
    <w:rsid w:val="00CF0DC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Elencoacolori-Colore2">
    <w:name w:val="Colorful List Accent 2"/>
    <w:basedOn w:val="Tabellanormale"/>
    <w:uiPriority w:val="72"/>
    <w:rsid w:val="00CF0D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Grigliamedia1-Colore2">
    <w:name w:val="Medium Grid 1 Accent 2"/>
    <w:basedOn w:val="Tabellanormale"/>
    <w:uiPriority w:val="67"/>
    <w:rsid w:val="001E3A8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Elencoscuro-Colore2">
    <w:name w:val="Dark List Accent 2"/>
    <w:basedOn w:val="Tabellanormale"/>
    <w:uiPriority w:val="70"/>
    <w:rsid w:val="001E3A8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paragraph" w:styleId="Testonotaapidipagina">
    <w:name w:val="footnote text"/>
    <w:basedOn w:val="Normale"/>
    <w:link w:val="TestonotaapidipaginaCarattere"/>
    <w:uiPriority w:val="99"/>
    <w:semiHidden/>
    <w:unhideWhenUsed/>
    <w:rsid w:val="006D7A6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D7A61"/>
    <w:rPr>
      <w:sz w:val="20"/>
      <w:szCs w:val="20"/>
    </w:rPr>
  </w:style>
  <w:style w:type="character" w:styleId="Rimandonotaapidipagina">
    <w:name w:val="footnote reference"/>
    <w:basedOn w:val="Carpredefinitoparagrafo"/>
    <w:uiPriority w:val="99"/>
    <w:semiHidden/>
    <w:unhideWhenUsed/>
    <w:rsid w:val="006D7A61"/>
    <w:rPr>
      <w:vertAlign w:val="superscript"/>
    </w:rPr>
  </w:style>
  <w:style w:type="table" w:styleId="Grigliamedia2-Colore2">
    <w:name w:val="Medium Grid 2 Accent 2"/>
    <w:basedOn w:val="Tabellanormale"/>
    <w:uiPriority w:val="68"/>
    <w:rsid w:val="00D50D0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Elencomedio2-Colore2">
    <w:name w:val="Medium List 2 Accent 2"/>
    <w:basedOn w:val="Tabellanormale"/>
    <w:uiPriority w:val="66"/>
    <w:rsid w:val="005E61A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acolori-Colore6">
    <w:name w:val="Colorful Shading Accent 6"/>
    <w:basedOn w:val="Tabellanormale"/>
    <w:uiPriority w:val="71"/>
    <w:rsid w:val="00320E39"/>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Grigliaacolori-Colore6">
    <w:name w:val="Colorful Grid Accent 6"/>
    <w:basedOn w:val="Tabellanormale"/>
    <w:uiPriority w:val="73"/>
    <w:rsid w:val="00320E3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gliamedia3-Colore6">
    <w:name w:val="Medium Grid 3 Accent 6"/>
    <w:basedOn w:val="Tabellanormale"/>
    <w:uiPriority w:val="69"/>
    <w:rsid w:val="00320E3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rigliamedia2-Colore6">
    <w:name w:val="Medium Grid 2 Accent 6"/>
    <w:basedOn w:val="Tabellanormale"/>
    <w:uiPriority w:val="68"/>
    <w:rsid w:val="00320E3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gliamedia1-Colore6">
    <w:name w:val="Medium Grid 1 Accent 6"/>
    <w:basedOn w:val="Tabellanormale"/>
    <w:uiPriority w:val="67"/>
    <w:rsid w:val="00320E3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Elencomedio2-Colore6">
    <w:name w:val="Medium List 2 Accent 6"/>
    <w:basedOn w:val="Tabellanormale"/>
    <w:uiPriority w:val="66"/>
    <w:rsid w:val="00320E3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1-Colore6">
    <w:name w:val="Medium List 1 Accent 6"/>
    <w:basedOn w:val="Tabellanormale"/>
    <w:uiPriority w:val="65"/>
    <w:rsid w:val="00320E39"/>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Sfondomedio1-Colore6">
    <w:name w:val="Medium Shading 1 Accent 6"/>
    <w:basedOn w:val="Tabellanormale"/>
    <w:uiPriority w:val="63"/>
    <w:rsid w:val="00320E3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rigliachiara-Colore6">
    <w:name w:val="Light Grid Accent 6"/>
    <w:basedOn w:val="Tabellanormale"/>
    <w:uiPriority w:val="62"/>
    <w:rsid w:val="00320E3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Elencochiaro-Colore6">
    <w:name w:val="Light List Accent 6"/>
    <w:basedOn w:val="Tabellanormale"/>
    <w:uiPriority w:val="61"/>
    <w:rsid w:val="00320E3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Elencoacolori-Colore5">
    <w:name w:val="Colorful List Accent 5"/>
    <w:basedOn w:val="Tabellanormale"/>
    <w:uiPriority w:val="72"/>
    <w:rsid w:val="00E21BC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Elencoacolori-Colore3">
    <w:name w:val="Colorful List Accent 3"/>
    <w:basedOn w:val="Tabellanormale"/>
    <w:uiPriority w:val="72"/>
    <w:rsid w:val="00E21BC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Elencoacolori">
    <w:name w:val="Colorful List"/>
    <w:basedOn w:val="Tabellanormale"/>
    <w:uiPriority w:val="72"/>
    <w:rsid w:val="00E21BC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rsid w:val="00E21BC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Elencoacolori-Colore4">
    <w:name w:val="Colorful List Accent 4"/>
    <w:basedOn w:val="Tabellanormale"/>
    <w:uiPriority w:val="72"/>
    <w:rsid w:val="00E21BC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Grigliamedia1-Colore3">
    <w:name w:val="Medium Grid 1 Accent 3"/>
    <w:basedOn w:val="Tabellanormale"/>
    <w:uiPriority w:val="67"/>
    <w:rsid w:val="00E21BC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gliamedia2-Colore3">
    <w:name w:val="Medium Grid 2 Accent 3"/>
    <w:basedOn w:val="Tabellanormale"/>
    <w:uiPriority w:val="68"/>
    <w:rsid w:val="00E21BC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Intestazione">
    <w:name w:val="header"/>
    <w:basedOn w:val="Normale"/>
    <w:link w:val="IntestazioneCarattere"/>
    <w:uiPriority w:val="99"/>
    <w:unhideWhenUsed/>
    <w:rsid w:val="002A7B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A7B24"/>
  </w:style>
  <w:style w:type="paragraph" w:styleId="Pidipagina">
    <w:name w:val="footer"/>
    <w:basedOn w:val="Normale"/>
    <w:link w:val="PidipaginaCarattere"/>
    <w:uiPriority w:val="99"/>
    <w:unhideWhenUsed/>
    <w:rsid w:val="002A7B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A7B24"/>
  </w:style>
  <w:style w:type="table" w:styleId="Grigliachiara-Colore3">
    <w:name w:val="Light Grid Accent 3"/>
    <w:basedOn w:val="Tabellanormale"/>
    <w:uiPriority w:val="62"/>
    <w:rsid w:val="00C661C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gliachiara-Colore1">
    <w:name w:val="Light Grid Accent 1"/>
    <w:basedOn w:val="Tabellanormale"/>
    <w:uiPriority w:val="62"/>
    <w:rsid w:val="00C661C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gliamedia1-Colore1">
    <w:name w:val="Medium Grid 1 Accent 1"/>
    <w:basedOn w:val="Tabellanormale"/>
    <w:uiPriority w:val="67"/>
    <w:rsid w:val="004D40E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Titolo1Carattere">
    <w:name w:val="Titolo 1 Carattere"/>
    <w:basedOn w:val="Carpredefinitoparagrafo"/>
    <w:link w:val="Titolo1"/>
    <w:uiPriority w:val="9"/>
    <w:rsid w:val="00405643"/>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405643"/>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40564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386">
      <w:bodyDiv w:val="1"/>
      <w:marLeft w:val="0"/>
      <w:marRight w:val="0"/>
      <w:marTop w:val="0"/>
      <w:marBottom w:val="0"/>
      <w:divBdr>
        <w:top w:val="none" w:sz="0" w:space="0" w:color="auto"/>
        <w:left w:val="none" w:sz="0" w:space="0" w:color="auto"/>
        <w:bottom w:val="none" w:sz="0" w:space="0" w:color="auto"/>
        <w:right w:val="none" w:sz="0" w:space="0" w:color="auto"/>
      </w:divBdr>
    </w:div>
    <w:div w:id="9918217">
      <w:bodyDiv w:val="1"/>
      <w:marLeft w:val="0"/>
      <w:marRight w:val="0"/>
      <w:marTop w:val="0"/>
      <w:marBottom w:val="0"/>
      <w:divBdr>
        <w:top w:val="none" w:sz="0" w:space="0" w:color="auto"/>
        <w:left w:val="none" w:sz="0" w:space="0" w:color="auto"/>
        <w:bottom w:val="none" w:sz="0" w:space="0" w:color="auto"/>
        <w:right w:val="none" w:sz="0" w:space="0" w:color="auto"/>
      </w:divBdr>
    </w:div>
    <w:div w:id="27335750">
      <w:bodyDiv w:val="1"/>
      <w:marLeft w:val="0"/>
      <w:marRight w:val="0"/>
      <w:marTop w:val="0"/>
      <w:marBottom w:val="0"/>
      <w:divBdr>
        <w:top w:val="none" w:sz="0" w:space="0" w:color="auto"/>
        <w:left w:val="none" w:sz="0" w:space="0" w:color="auto"/>
        <w:bottom w:val="none" w:sz="0" w:space="0" w:color="auto"/>
        <w:right w:val="none" w:sz="0" w:space="0" w:color="auto"/>
      </w:divBdr>
    </w:div>
    <w:div w:id="30304443">
      <w:bodyDiv w:val="1"/>
      <w:marLeft w:val="0"/>
      <w:marRight w:val="0"/>
      <w:marTop w:val="0"/>
      <w:marBottom w:val="0"/>
      <w:divBdr>
        <w:top w:val="none" w:sz="0" w:space="0" w:color="auto"/>
        <w:left w:val="none" w:sz="0" w:space="0" w:color="auto"/>
        <w:bottom w:val="none" w:sz="0" w:space="0" w:color="auto"/>
        <w:right w:val="none" w:sz="0" w:space="0" w:color="auto"/>
      </w:divBdr>
    </w:div>
    <w:div w:id="40785035">
      <w:bodyDiv w:val="1"/>
      <w:marLeft w:val="0"/>
      <w:marRight w:val="0"/>
      <w:marTop w:val="0"/>
      <w:marBottom w:val="0"/>
      <w:divBdr>
        <w:top w:val="none" w:sz="0" w:space="0" w:color="auto"/>
        <w:left w:val="none" w:sz="0" w:space="0" w:color="auto"/>
        <w:bottom w:val="none" w:sz="0" w:space="0" w:color="auto"/>
        <w:right w:val="none" w:sz="0" w:space="0" w:color="auto"/>
      </w:divBdr>
    </w:div>
    <w:div w:id="66652913">
      <w:bodyDiv w:val="1"/>
      <w:marLeft w:val="0"/>
      <w:marRight w:val="0"/>
      <w:marTop w:val="0"/>
      <w:marBottom w:val="0"/>
      <w:divBdr>
        <w:top w:val="none" w:sz="0" w:space="0" w:color="auto"/>
        <w:left w:val="none" w:sz="0" w:space="0" w:color="auto"/>
        <w:bottom w:val="none" w:sz="0" w:space="0" w:color="auto"/>
        <w:right w:val="none" w:sz="0" w:space="0" w:color="auto"/>
      </w:divBdr>
    </w:div>
    <w:div w:id="118186625">
      <w:bodyDiv w:val="1"/>
      <w:marLeft w:val="0"/>
      <w:marRight w:val="0"/>
      <w:marTop w:val="0"/>
      <w:marBottom w:val="0"/>
      <w:divBdr>
        <w:top w:val="none" w:sz="0" w:space="0" w:color="auto"/>
        <w:left w:val="none" w:sz="0" w:space="0" w:color="auto"/>
        <w:bottom w:val="none" w:sz="0" w:space="0" w:color="auto"/>
        <w:right w:val="none" w:sz="0" w:space="0" w:color="auto"/>
      </w:divBdr>
    </w:div>
    <w:div w:id="124852619">
      <w:bodyDiv w:val="1"/>
      <w:marLeft w:val="0"/>
      <w:marRight w:val="0"/>
      <w:marTop w:val="0"/>
      <w:marBottom w:val="0"/>
      <w:divBdr>
        <w:top w:val="none" w:sz="0" w:space="0" w:color="auto"/>
        <w:left w:val="none" w:sz="0" w:space="0" w:color="auto"/>
        <w:bottom w:val="none" w:sz="0" w:space="0" w:color="auto"/>
        <w:right w:val="none" w:sz="0" w:space="0" w:color="auto"/>
      </w:divBdr>
    </w:div>
    <w:div w:id="188027288">
      <w:bodyDiv w:val="1"/>
      <w:marLeft w:val="0"/>
      <w:marRight w:val="0"/>
      <w:marTop w:val="0"/>
      <w:marBottom w:val="0"/>
      <w:divBdr>
        <w:top w:val="none" w:sz="0" w:space="0" w:color="auto"/>
        <w:left w:val="none" w:sz="0" w:space="0" w:color="auto"/>
        <w:bottom w:val="none" w:sz="0" w:space="0" w:color="auto"/>
        <w:right w:val="none" w:sz="0" w:space="0" w:color="auto"/>
      </w:divBdr>
    </w:div>
    <w:div w:id="214581407">
      <w:bodyDiv w:val="1"/>
      <w:marLeft w:val="0"/>
      <w:marRight w:val="0"/>
      <w:marTop w:val="0"/>
      <w:marBottom w:val="0"/>
      <w:divBdr>
        <w:top w:val="none" w:sz="0" w:space="0" w:color="auto"/>
        <w:left w:val="none" w:sz="0" w:space="0" w:color="auto"/>
        <w:bottom w:val="none" w:sz="0" w:space="0" w:color="auto"/>
        <w:right w:val="none" w:sz="0" w:space="0" w:color="auto"/>
      </w:divBdr>
    </w:div>
    <w:div w:id="233707607">
      <w:bodyDiv w:val="1"/>
      <w:marLeft w:val="0"/>
      <w:marRight w:val="0"/>
      <w:marTop w:val="0"/>
      <w:marBottom w:val="0"/>
      <w:divBdr>
        <w:top w:val="none" w:sz="0" w:space="0" w:color="auto"/>
        <w:left w:val="none" w:sz="0" w:space="0" w:color="auto"/>
        <w:bottom w:val="none" w:sz="0" w:space="0" w:color="auto"/>
        <w:right w:val="none" w:sz="0" w:space="0" w:color="auto"/>
      </w:divBdr>
    </w:div>
    <w:div w:id="236942469">
      <w:bodyDiv w:val="1"/>
      <w:marLeft w:val="0"/>
      <w:marRight w:val="0"/>
      <w:marTop w:val="0"/>
      <w:marBottom w:val="0"/>
      <w:divBdr>
        <w:top w:val="none" w:sz="0" w:space="0" w:color="auto"/>
        <w:left w:val="none" w:sz="0" w:space="0" w:color="auto"/>
        <w:bottom w:val="none" w:sz="0" w:space="0" w:color="auto"/>
        <w:right w:val="none" w:sz="0" w:space="0" w:color="auto"/>
      </w:divBdr>
    </w:div>
    <w:div w:id="353969188">
      <w:bodyDiv w:val="1"/>
      <w:marLeft w:val="0"/>
      <w:marRight w:val="0"/>
      <w:marTop w:val="0"/>
      <w:marBottom w:val="0"/>
      <w:divBdr>
        <w:top w:val="none" w:sz="0" w:space="0" w:color="auto"/>
        <w:left w:val="none" w:sz="0" w:space="0" w:color="auto"/>
        <w:bottom w:val="none" w:sz="0" w:space="0" w:color="auto"/>
        <w:right w:val="none" w:sz="0" w:space="0" w:color="auto"/>
      </w:divBdr>
    </w:div>
    <w:div w:id="404648007">
      <w:bodyDiv w:val="1"/>
      <w:marLeft w:val="0"/>
      <w:marRight w:val="0"/>
      <w:marTop w:val="0"/>
      <w:marBottom w:val="0"/>
      <w:divBdr>
        <w:top w:val="none" w:sz="0" w:space="0" w:color="auto"/>
        <w:left w:val="none" w:sz="0" w:space="0" w:color="auto"/>
        <w:bottom w:val="none" w:sz="0" w:space="0" w:color="auto"/>
        <w:right w:val="none" w:sz="0" w:space="0" w:color="auto"/>
      </w:divBdr>
    </w:div>
    <w:div w:id="422071897">
      <w:bodyDiv w:val="1"/>
      <w:marLeft w:val="0"/>
      <w:marRight w:val="0"/>
      <w:marTop w:val="0"/>
      <w:marBottom w:val="0"/>
      <w:divBdr>
        <w:top w:val="none" w:sz="0" w:space="0" w:color="auto"/>
        <w:left w:val="none" w:sz="0" w:space="0" w:color="auto"/>
        <w:bottom w:val="none" w:sz="0" w:space="0" w:color="auto"/>
        <w:right w:val="none" w:sz="0" w:space="0" w:color="auto"/>
      </w:divBdr>
    </w:div>
    <w:div w:id="439106643">
      <w:bodyDiv w:val="1"/>
      <w:marLeft w:val="0"/>
      <w:marRight w:val="0"/>
      <w:marTop w:val="0"/>
      <w:marBottom w:val="0"/>
      <w:divBdr>
        <w:top w:val="none" w:sz="0" w:space="0" w:color="auto"/>
        <w:left w:val="none" w:sz="0" w:space="0" w:color="auto"/>
        <w:bottom w:val="none" w:sz="0" w:space="0" w:color="auto"/>
        <w:right w:val="none" w:sz="0" w:space="0" w:color="auto"/>
      </w:divBdr>
    </w:div>
    <w:div w:id="449935290">
      <w:bodyDiv w:val="1"/>
      <w:marLeft w:val="0"/>
      <w:marRight w:val="0"/>
      <w:marTop w:val="0"/>
      <w:marBottom w:val="0"/>
      <w:divBdr>
        <w:top w:val="none" w:sz="0" w:space="0" w:color="auto"/>
        <w:left w:val="none" w:sz="0" w:space="0" w:color="auto"/>
        <w:bottom w:val="none" w:sz="0" w:space="0" w:color="auto"/>
        <w:right w:val="none" w:sz="0" w:space="0" w:color="auto"/>
      </w:divBdr>
    </w:div>
    <w:div w:id="457451316">
      <w:bodyDiv w:val="1"/>
      <w:marLeft w:val="0"/>
      <w:marRight w:val="0"/>
      <w:marTop w:val="0"/>
      <w:marBottom w:val="0"/>
      <w:divBdr>
        <w:top w:val="none" w:sz="0" w:space="0" w:color="auto"/>
        <w:left w:val="none" w:sz="0" w:space="0" w:color="auto"/>
        <w:bottom w:val="none" w:sz="0" w:space="0" w:color="auto"/>
        <w:right w:val="none" w:sz="0" w:space="0" w:color="auto"/>
      </w:divBdr>
    </w:div>
    <w:div w:id="457838224">
      <w:bodyDiv w:val="1"/>
      <w:marLeft w:val="0"/>
      <w:marRight w:val="0"/>
      <w:marTop w:val="0"/>
      <w:marBottom w:val="0"/>
      <w:divBdr>
        <w:top w:val="none" w:sz="0" w:space="0" w:color="auto"/>
        <w:left w:val="none" w:sz="0" w:space="0" w:color="auto"/>
        <w:bottom w:val="none" w:sz="0" w:space="0" w:color="auto"/>
        <w:right w:val="none" w:sz="0" w:space="0" w:color="auto"/>
      </w:divBdr>
    </w:div>
    <w:div w:id="525872661">
      <w:bodyDiv w:val="1"/>
      <w:marLeft w:val="0"/>
      <w:marRight w:val="0"/>
      <w:marTop w:val="0"/>
      <w:marBottom w:val="0"/>
      <w:divBdr>
        <w:top w:val="none" w:sz="0" w:space="0" w:color="auto"/>
        <w:left w:val="none" w:sz="0" w:space="0" w:color="auto"/>
        <w:bottom w:val="none" w:sz="0" w:space="0" w:color="auto"/>
        <w:right w:val="none" w:sz="0" w:space="0" w:color="auto"/>
      </w:divBdr>
      <w:divsChild>
        <w:div w:id="195428549">
          <w:marLeft w:val="547"/>
          <w:marRight w:val="0"/>
          <w:marTop w:val="0"/>
          <w:marBottom w:val="0"/>
          <w:divBdr>
            <w:top w:val="none" w:sz="0" w:space="0" w:color="auto"/>
            <w:left w:val="none" w:sz="0" w:space="0" w:color="auto"/>
            <w:bottom w:val="none" w:sz="0" w:space="0" w:color="auto"/>
            <w:right w:val="none" w:sz="0" w:space="0" w:color="auto"/>
          </w:divBdr>
        </w:div>
      </w:divsChild>
    </w:div>
    <w:div w:id="530460714">
      <w:bodyDiv w:val="1"/>
      <w:marLeft w:val="0"/>
      <w:marRight w:val="0"/>
      <w:marTop w:val="0"/>
      <w:marBottom w:val="0"/>
      <w:divBdr>
        <w:top w:val="none" w:sz="0" w:space="0" w:color="auto"/>
        <w:left w:val="none" w:sz="0" w:space="0" w:color="auto"/>
        <w:bottom w:val="none" w:sz="0" w:space="0" w:color="auto"/>
        <w:right w:val="none" w:sz="0" w:space="0" w:color="auto"/>
      </w:divBdr>
    </w:div>
    <w:div w:id="562713328">
      <w:bodyDiv w:val="1"/>
      <w:marLeft w:val="0"/>
      <w:marRight w:val="0"/>
      <w:marTop w:val="0"/>
      <w:marBottom w:val="0"/>
      <w:divBdr>
        <w:top w:val="none" w:sz="0" w:space="0" w:color="auto"/>
        <w:left w:val="none" w:sz="0" w:space="0" w:color="auto"/>
        <w:bottom w:val="none" w:sz="0" w:space="0" w:color="auto"/>
        <w:right w:val="none" w:sz="0" w:space="0" w:color="auto"/>
      </w:divBdr>
    </w:div>
    <w:div w:id="586352109">
      <w:bodyDiv w:val="1"/>
      <w:marLeft w:val="0"/>
      <w:marRight w:val="0"/>
      <w:marTop w:val="0"/>
      <w:marBottom w:val="0"/>
      <w:divBdr>
        <w:top w:val="none" w:sz="0" w:space="0" w:color="auto"/>
        <w:left w:val="none" w:sz="0" w:space="0" w:color="auto"/>
        <w:bottom w:val="none" w:sz="0" w:space="0" w:color="auto"/>
        <w:right w:val="none" w:sz="0" w:space="0" w:color="auto"/>
      </w:divBdr>
    </w:div>
    <w:div w:id="606472913">
      <w:bodyDiv w:val="1"/>
      <w:marLeft w:val="0"/>
      <w:marRight w:val="0"/>
      <w:marTop w:val="0"/>
      <w:marBottom w:val="0"/>
      <w:divBdr>
        <w:top w:val="none" w:sz="0" w:space="0" w:color="auto"/>
        <w:left w:val="none" w:sz="0" w:space="0" w:color="auto"/>
        <w:bottom w:val="none" w:sz="0" w:space="0" w:color="auto"/>
        <w:right w:val="none" w:sz="0" w:space="0" w:color="auto"/>
      </w:divBdr>
    </w:div>
    <w:div w:id="646201754">
      <w:bodyDiv w:val="1"/>
      <w:marLeft w:val="0"/>
      <w:marRight w:val="0"/>
      <w:marTop w:val="0"/>
      <w:marBottom w:val="0"/>
      <w:divBdr>
        <w:top w:val="none" w:sz="0" w:space="0" w:color="auto"/>
        <w:left w:val="none" w:sz="0" w:space="0" w:color="auto"/>
        <w:bottom w:val="none" w:sz="0" w:space="0" w:color="auto"/>
        <w:right w:val="none" w:sz="0" w:space="0" w:color="auto"/>
      </w:divBdr>
      <w:divsChild>
        <w:div w:id="892693452">
          <w:marLeft w:val="547"/>
          <w:marRight w:val="0"/>
          <w:marTop w:val="0"/>
          <w:marBottom w:val="0"/>
          <w:divBdr>
            <w:top w:val="none" w:sz="0" w:space="0" w:color="auto"/>
            <w:left w:val="none" w:sz="0" w:space="0" w:color="auto"/>
            <w:bottom w:val="none" w:sz="0" w:space="0" w:color="auto"/>
            <w:right w:val="none" w:sz="0" w:space="0" w:color="auto"/>
          </w:divBdr>
        </w:div>
      </w:divsChild>
    </w:div>
    <w:div w:id="680157631">
      <w:bodyDiv w:val="1"/>
      <w:marLeft w:val="0"/>
      <w:marRight w:val="0"/>
      <w:marTop w:val="0"/>
      <w:marBottom w:val="0"/>
      <w:divBdr>
        <w:top w:val="none" w:sz="0" w:space="0" w:color="auto"/>
        <w:left w:val="none" w:sz="0" w:space="0" w:color="auto"/>
        <w:bottom w:val="none" w:sz="0" w:space="0" w:color="auto"/>
        <w:right w:val="none" w:sz="0" w:space="0" w:color="auto"/>
      </w:divBdr>
      <w:divsChild>
        <w:div w:id="329717759">
          <w:marLeft w:val="547"/>
          <w:marRight w:val="0"/>
          <w:marTop w:val="0"/>
          <w:marBottom w:val="0"/>
          <w:divBdr>
            <w:top w:val="none" w:sz="0" w:space="0" w:color="auto"/>
            <w:left w:val="none" w:sz="0" w:space="0" w:color="auto"/>
            <w:bottom w:val="none" w:sz="0" w:space="0" w:color="auto"/>
            <w:right w:val="none" w:sz="0" w:space="0" w:color="auto"/>
          </w:divBdr>
        </w:div>
      </w:divsChild>
    </w:div>
    <w:div w:id="811869079">
      <w:bodyDiv w:val="1"/>
      <w:marLeft w:val="0"/>
      <w:marRight w:val="0"/>
      <w:marTop w:val="0"/>
      <w:marBottom w:val="0"/>
      <w:divBdr>
        <w:top w:val="none" w:sz="0" w:space="0" w:color="auto"/>
        <w:left w:val="none" w:sz="0" w:space="0" w:color="auto"/>
        <w:bottom w:val="none" w:sz="0" w:space="0" w:color="auto"/>
        <w:right w:val="none" w:sz="0" w:space="0" w:color="auto"/>
      </w:divBdr>
    </w:div>
    <w:div w:id="824518551">
      <w:bodyDiv w:val="1"/>
      <w:marLeft w:val="0"/>
      <w:marRight w:val="0"/>
      <w:marTop w:val="0"/>
      <w:marBottom w:val="0"/>
      <w:divBdr>
        <w:top w:val="none" w:sz="0" w:space="0" w:color="auto"/>
        <w:left w:val="none" w:sz="0" w:space="0" w:color="auto"/>
        <w:bottom w:val="none" w:sz="0" w:space="0" w:color="auto"/>
        <w:right w:val="none" w:sz="0" w:space="0" w:color="auto"/>
      </w:divBdr>
    </w:div>
    <w:div w:id="824973290">
      <w:bodyDiv w:val="1"/>
      <w:marLeft w:val="0"/>
      <w:marRight w:val="0"/>
      <w:marTop w:val="0"/>
      <w:marBottom w:val="0"/>
      <w:divBdr>
        <w:top w:val="none" w:sz="0" w:space="0" w:color="auto"/>
        <w:left w:val="none" w:sz="0" w:space="0" w:color="auto"/>
        <w:bottom w:val="none" w:sz="0" w:space="0" w:color="auto"/>
        <w:right w:val="none" w:sz="0" w:space="0" w:color="auto"/>
      </w:divBdr>
    </w:div>
    <w:div w:id="866404515">
      <w:bodyDiv w:val="1"/>
      <w:marLeft w:val="0"/>
      <w:marRight w:val="0"/>
      <w:marTop w:val="0"/>
      <w:marBottom w:val="0"/>
      <w:divBdr>
        <w:top w:val="none" w:sz="0" w:space="0" w:color="auto"/>
        <w:left w:val="none" w:sz="0" w:space="0" w:color="auto"/>
        <w:bottom w:val="none" w:sz="0" w:space="0" w:color="auto"/>
        <w:right w:val="none" w:sz="0" w:space="0" w:color="auto"/>
      </w:divBdr>
    </w:div>
    <w:div w:id="889537279">
      <w:bodyDiv w:val="1"/>
      <w:marLeft w:val="0"/>
      <w:marRight w:val="0"/>
      <w:marTop w:val="0"/>
      <w:marBottom w:val="0"/>
      <w:divBdr>
        <w:top w:val="none" w:sz="0" w:space="0" w:color="auto"/>
        <w:left w:val="none" w:sz="0" w:space="0" w:color="auto"/>
        <w:bottom w:val="none" w:sz="0" w:space="0" w:color="auto"/>
        <w:right w:val="none" w:sz="0" w:space="0" w:color="auto"/>
      </w:divBdr>
    </w:div>
    <w:div w:id="916406411">
      <w:bodyDiv w:val="1"/>
      <w:marLeft w:val="0"/>
      <w:marRight w:val="0"/>
      <w:marTop w:val="0"/>
      <w:marBottom w:val="0"/>
      <w:divBdr>
        <w:top w:val="none" w:sz="0" w:space="0" w:color="auto"/>
        <w:left w:val="none" w:sz="0" w:space="0" w:color="auto"/>
        <w:bottom w:val="none" w:sz="0" w:space="0" w:color="auto"/>
        <w:right w:val="none" w:sz="0" w:space="0" w:color="auto"/>
      </w:divBdr>
    </w:div>
    <w:div w:id="916477496">
      <w:bodyDiv w:val="1"/>
      <w:marLeft w:val="0"/>
      <w:marRight w:val="0"/>
      <w:marTop w:val="0"/>
      <w:marBottom w:val="0"/>
      <w:divBdr>
        <w:top w:val="none" w:sz="0" w:space="0" w:color="auto"/>
        <w:left w:val="none" w:sz="0" w:space="0" w:color="auto"/>
        <w:bottom w:val="none" w:sz="0" w:space="0" w:color="auto"/>
        <w:right w:val="none" w:sz="0" w:space="0" w:color="auto"/>
      </w:divBdr>
    </w:div>
    <w:div w:id="962274480">
      <w:bodyDiv w:val="1"/>
      <w:marLeft w:val="0"/>
      <w:marRight w:val="0"/>
      <w:marTop w:val="0"/>
      <w:marBottom w:val="0"/>
      <w:divBdr>
        <w:top w:val="none" w:sz="0" w:space="0" w:color="auto"/>
        <w:left w:val="none" w:sz="0" w:space="0" w:color="auto"/>
        <w:bottom w:val="none" w:sz="0" w:space="0" w:color="auto"/>
        <w:right w:val="none" w:sz="0" w:space="0" w:color="auto"/>
      </w:divBdr>
    </w:div>
    <w:div w:id="967321446">
      <w:bodyDiv w:val="1"/>
      <w:marLeft w:val="0"/>
      <w:marRight w:val="0"/>
      <w:marTop w:val="0"/>
      <w:marBottom w:val="0"/>
      <w:divBdr>
        <w:top w:val="none" w:sz="0" w:space="0" w:color="auto"/>
        <w:left w:val="none" w:sz="0" w:space="0" w:color="auto"/>
        <w:bottom w:val="none" w:sz="0" w:space="0" w:color="auto"/>
        <w:right w:val="none" w:sz="0" w:space="0" w:color="auto"/>
      </w:divBdr>
    </w:div>
    <w:div w:id="977607539">
      <w:bodyDiv w:val="1"/>
      <w:marLeft w:val="0"/>
      <w:marRight w:val="0"/>
      <w:marTop w:val="0"/>
      <w:marBottom w:val="0"/>
      <w:divBdr>
        <w:top w:val="none" w:sz="0" w:space="0" w:color="auto"/>
        <w:left w:val="none" w:sz="0" w:space="0" w:color="auto"/>
        <w:bottom w:val="none" w:sz="0" w:space="0" w:color="auto"/>
        <w:right w:val="none" w:sz="0" w:space="0" w:color="auto"/>
      </w:divBdr>
      <w:divsChild>
        <w:div w:id="757213995">
          <w:marLeft w:val="547"/>
          <w:marRight w:val="0"/>
          <w:marTop w:val="0"/>
          <w:marBottom w:val="0"/>
          <w:divBdr>
            <w:top w:val="none" w:sz="0" w:space="0" w:color="auto"/>
            <w:left w:val="none" w:sz="0" w:space="0" w:color="auto"/>
            <w:bottom w:val="none" w:sz="0" w:space="0" w:color="auto"/>
            <w:right w:val="none" w:sz="0" w:space="0" w:color="auto"/>
          </w:divBdr>
        </w:div>
        <w:div w:id="1860269450">
          <w:marLeft w:val="547"/>
          <w:marRight w:val="0"/>
          <w:marTop w:val="0"/>
          <w:marBottom w:val="0"/>
          <w:divBdr>
            <w:top w:val="none" w:sz="0" w:space="0" w:color="auto"/>
            <w:left w:val="none" w:sz="0" w:space="0" w:color="auto"/>
            <w:bottom w:val="none" w:sz="0" w:space="0" w:color="auto"/>
            <w:right w:val="none" w:sz="0" w:space="0" w:color="auto"/>
          </w:divBdr>
        </w:div>
        <w:div w:id="336272135">
          <w:marLeft w:val="547"/>
          <w:marRight w:val="0"/>
          <w:marTop w:val="0"/>
          <w:marBottom w:val="0"/>
          <w:divBdr>
            <w:top w:val="none" w:sz="0" w:space="0" w:color="auto"/>
            <w:left w:val="none" w:sz="0" w:space="0" w:color="auto"/>
            <w:bottom w:val="none" w:sz="0" w:space="0" w:color="auto"/>
            <w:right w:val="none" w:sz="0" w:space="0" w:color="auto"/>
          </w:divBdr>
        </w:div>
        <w:div w:id="250626047">
          <w:marLeft w:val="547"/>
          <w:marRight w:val="0"/>
          <w:marTop w:val="0"/>
          <w:marBottom w:val="0"/>
          <w:divBdr>
            <w:top w:val="none" w:sz="0" w:space="0" w:color="auto"/>
            <w:left w:val="none" w:sz="0" w:space="0" w:color="auto"/>
            <w:bottom w:val="none" w:sz="0" w:space="0" w:color="auto"/>
            <w:right w:val="none" w:sz="0" w:space="0" w:color="auto"/>
          </w:divBdr>
        </w:div>
      </w:divsChild>
    </w:div>
    <w:div w:id="1019812711">
      <w:bodyDiv w:val="1"/>
      <w:marLeft w:val="0"/>
      <w:marRight w:val="0"/>
      <w:marTop w:val="0"/>
      <w:marBottom w:val="0"/>
      <w:divBdr>
        <w:top w:val="none" w:sz="0" w:space="0" w:color="auto"/>
        <w:left w:val="none" w:sz="0" w:space="0" w:color="auto"/>
        <w:bottom w:val="none" w:sz="0" w:space="0" w:color="auto"/>
        <w:right w:val="none" w:sz="0" w:space="0" w:color="auto"/>
      </w:divBdr>
      <w:divsChild>
        <w:div w:id="322513911">
          <w:marLeft w:val="547"/>
          <w:marRight w:val="0"/>
          <w:marTop w:val="0"/>
          <w:marBottom w:val="0"/>
          <w:divBdr>
            <w:top w:val="none" w:sz="0" w:space="0" w:color="auto"/>
            <w:left w:val="none" w:sz="0" w:space="0" w:color="auto"/>
            <w:bottom w:val="none" w:sz="0" w:space="0" w:color="auto"/>
            <w:right w:val="none" w:sz="0" w:space="0" w:color="auto"/>
          </w:divBdr>
        </w:div>
      </w:divsChild>
    </w:div>
    <w:div w:id="1061559181">
      <w:bodyDiv w:val="1"/>
      <w:marLeft w:val="0"/>
      <w:marRight w:val="0"/>
      <w:marTop w:val="0"/>
      <w:marBottom w:val="0"/>
      <w:divBdr>
        <w:top w:val="none" w:sz="0" w:space="0" w:color="auto"/>
        <w:left w:val="none" w:sz="0" w:space="0" w:color="auto"/>
        <w:bottom w:val="none" w:sz="0" w:space="0" w:color="auto"/>
        <w:right w:val="none" w:sz="0" w:space="0" w:color="auto"/>
      </w:divBdr>
    </w:div>
    <w:div w:id="1083574491">
      <w:bodyDiv w:val="1"/>
      <w:marLeft w:val="0"/>
      <w:marRight w:val="0"/>
      <w:marTop w:val="0"/>
      <w:marBottom w:val="0"/>
      <w:divBdr>
        <w:top w:val="none" w:sz="0" w:space="0" w:color="auto"/>
        <w:left w:val="none" w:sz="0" w:space="0" w:color="auto"/>
        <w:bottom w:val="none" w:sz="0" w:space="0" w:color="auto"/>
        <w:right w:val="none" w:sz="0" w:space="0" w:color="auto"/>
      </w:divBdr>
    </w:div>
    <w:div w:id="1149246481">
      <w:bodyDiv w:val="1"/>
      <w:marLeft w:val="0"/>
      <w:marRight w:val="0"/>
      <w:marTop w:val="0"/>
      <w:marBottom w:val="0"/>
      <w:divBdr>
        <w:top w:val="none" w:sz="0" w:space="0" w:color="auto"/>
        <w:left w:val="none" w:sz="0" w:space="0" w:color="auto"/>
        <w:bottom w:val="none" w:sz="0" w:space="0" w:color="auto"/>
        <w:right w:val="none" w:sz="0" w:space="0" w:color="auto"/>
      </w:divBdr>
    </w:div>
    <w:div w:id="1151943760">
      <w:bodyDiv w:val="1"/>
      <w:marLeft w:val="0"/>
      <w:marRight w:val="0"/>
      <w:marTop w:val="0"/>
      <w:marBottom w:val="0"/>
      <w:divBdr>
        <w:top w:val="none" w:sz="0" w:space="0" w:color="auto"/>
        <w:left w:val="none" w:sz="0" w:space="0" w:color="auto"/>
        <w:bottom w:val="none" w:sz="0" w:space="0" w:color="auto"/>
        <w:right w:val="none" w:sz="0" w:space="0" w:color="auto"/>
      </w:divBdr>
    </w:div>
    <w:div w:id="1194878325">
      <w:bodyDiv w:val="1"/>
      <w:marLeft w:val="0"/>
      <w:marRight w:val="0"/>
      <w:marTop w:val="0"/>
      <w:marBottom w:val="0"/>
      <w:divBdr>
        <w:top w:val="none" w:sz="0" w:space="0" w:color="auto"/>
        <w:left w:val="none" w:sz="0" w:space="0" w:color="auto"/>
        <w:bottom w:val="none" w:sz="0" w:space="0" w:color="auto"/>
        <w:right w:val="none" w:sz="0" w:space="0" w:color="auto"/>
      </w:divBdr>
    </w:div>
    <w:div w:id="1228151434">
      <w:bodyDiv w:val="1"/>
      <w:marLeft w:val="0"/>
      <w:marRight w:val="0"/>
      <w:marTop w:val="0"/>
      <w:marBottom w:val="0"/>
      <w:divBdr>
        <w:top w:val="none" w:sz="0" w:space="0" w:color="auto"/>
        <w:left w:val="none" w:sz="0" w:space="0" w:color="auto"/>
        <w:bottom w:val="none" w:sz="0" w:space="0" w:color="auto"/>
        <w:right w:val="none" w:sz="0" w:space="0" w:color="auto"/>
      </w:divBdr>
    </w:div>
    <w:div w:id="1281912940">
      <w:bodyDiv w:val="1"/>
      <w:marLeft w:val="0"/>
      <w:marRight w:val="0"/>
      <w:marTop w:val="0"/>
      <w:marBottom w:val="0"/>
      <w:divBdr>
        <w:top w:val="none" w:sz="0" w:space="0" w:color="auto"/>
        <w:left w:val="none" w:sz="0" w:space="0" w:color="auto"/>
        <w:bottom w:val="none" w:sz="0" w:space="0" w:color="auto"/>
        <w:right w:val="none" w:sz="0" w:space="0" w:color="auto"/>
      </w:divBdr>
    </w:div>
    <w:div w:id="1287665057">
      <w:bodyDiv w:val="1"/>
      <w:marLeft w:val="0"/>
      <w:marRight w:val="0"/>
      <w:marTop w:val="0"/>
      <w:marBottom w:val="0"/>
      <w:divBdr>
        <w:top w:val="none" w:sz="0" w:space="0" w:color="auto"/>
        <w:left w:val="none" w:sz="0" w:space="0" w:color="auto"/>
        <w:bottom w:val="none" w:sz="0" w:space="0" w:color="auto"/>
        <w:right w:val="none" w:sz="0" w:space="0" w:color="auto"/>
      </w:divBdr>
    </w:div>
    <w:div w:id="1299800893">
      <w:bodyDiv w:val="1"/>
      <w:marLeft w:val="0"/>
      <w:marRight w:val="0"/>
      <w:marTop w:val="0"/>
      <w:marBottom w:val="0"/>
      <w:divBdr>
        <w:top w:val="none" w:sz="0" w:space="0" w:color="auto"/>
        <w:left w:val="none" w:sz="0" w:space="0" w:color="auto"/>
        <w:bottom w:val="none" w:sz="0" w:space="0" w:color="auto"/>
        <w:right w:val="none" w:sz="0" w:space="0" w:color="auto"/>
      </w:divBdr>
    </w:div>
    <w:div w:id="1384327064">
      <w:bodyDiv w:val="1"/>
      <w:marLeft w:val="0"/>
      <w:marRight w:val="0"/>
      <w:marTop w:val="0"/>
      <w:marBottom w:val="0"/>
      <w:divBdr>
        <w:top w:val="none" w:sz="0" w:space="0" w:color="auto"/>
        <w:left w:val="none" w:sz="0" w:space="0" w:color="auto"/>
        <w:bottom w:val="none" w:sz="0" w:space="0" w:color="auto"/>
        <w:right w:val="none" w:sz="0" w:space="0" w:color="auto"/>
      </w:divBdr>
    </w:div>
    <w:div w:id="1513882518">
      <w:bodyDiv w:val="1"/>
      <w:marLeft w:val="0"/>
      <w:marRight w:val="0"/>
      <w:marTop w:val="0"/>
      <w:marBottom w:val="0"/>
      <w:divBdr>
        <w:top w:val="none" w:sz="0" w:space="0" w:color="auto"/>
        <w:left w:val="none" w:sz="0" w:space="0" w:color="auto"/>
        <w:bottom w:val="none" w:sz="0" w:space="0" w:color="auto"/>
        <w:right w:val="none" w:sz="0" w:space="0" w:color="auto"/>
      </w:divBdr>
    </w:div>
    <w:div w:id="1520240733">
      <w:bodyDiv w:val="1"/>
      <w:marLeft w:val="0"/>
      <w:marRight w:val="0"/>
      <w:marTop w:val="0"/>
      <w:marBottom w:val="0"/>
      <w:divBdr>
        <w:top w:val="none" w:sz="0" w:space="0" w:color="auto"/>
        <w:left w:val="none" w:sz="0" w:space="0" w:color="auto"/>
        <w:bottom w:val="none" w:sz="0" w:space="0" w:color="auto"/>
        <w:right w:val="none" w:sz="0" w:space="0" w:color="auto"/>
      </w:divBdr>
    </w:div>
    <w:div w:id="1529028241">
      <w:bodyDiv w:val="1"/>
      <w:marLeft w:val="0"/>
      <w:marRight w:val="0"/>
      <w:marTop w:val="0"/>
      <w:marBottom w:val="0"/>
      <w:divBdr>
        <w:top w:val="none" w:sz="0" w:space="0" w:color="auto"/>
        <w:left w:val="none" w:sz="0" w:space="0" w:color="auto"/>
        <w:bottom w:val="none" w:sz="0" w:space="0" w:color="auto"/>
        <w:right w:val="none" w:sz="0" w:space="0" w:color="auto"/>
      </w:divBdr>
    </w:div>
    <w:div w:id="1573462440">
      <w:bodyDiv w:val="1"/>
      <w:marLeft w:val="0"/>
      <w:marRight w:val="0"/>
      <w:marTop w:val="0"/>
      <w:marBottom w:val="0"/>
      <w:divBdr>
        <w:top w:val="none" w:sz="0" w:space="0" w:color="auto"/>
        <w:left w:val="none" w:sz="0" w:space="0" w:color="auto"/>
        <w:bottom w:val="none" w:sz="0" w:space="0" w:color="auto"/>
        <w:right w:val="none" w:sz="0" w:space="0" w:color="auto"/>
      </w:divBdr>
      <w:divsChild>
        <w:div w:id="1521554205">
          <w:marLeft w:val="547"/>
          <w:marRight w:val="0"/>
          <w:marTop w:val="0"/>
          <w:marBottom w:val="0"/>
          <w:divBdr>
            <w:top w:val="none" w:sz="0" w:space="0" w:color="auto"/>
            <w:left w:val="none" w:sz="0" w:space="0" w:color="auto"/>
            <w:bottom w:val="none" w:sz="0" w:space="0" w:color="auto"/>
            <w:right w:val="none" w:sz="0" w:space="0" w:color="auto"/>
          </w:divBdr>
        </w:div>
      </w:divsChild>
    </w:div>
    <w:div w:id="1589576468">
      <w:bodyDiv w:val="1"/>
      <w:marLeft w:val="0"/>
      <w:marRight w:val="0"/>
      <w:marTop w:val="0"/>
      <w:marBottom w:val="0"/>
      <w:divBdr>
        <w:top w:val="none" w:sz="0" w:space="0" w:color="auto"/>
        <w:left w:val="none" w:sz="0" w:space="0" w:color="auto"/>
        <w:bottom w:val="none" w:sz="0" w:space="0" w:color="auto"/>
        <w:right w:val="none" w:sz="0" w:space="0" w:color="auto"/>
      </w:divBdr>
    </w:div>
    <w:div w:id="1594046120">
      <w:bodyDiv w:val="1"/>
      <w:marLeft w:val="0"/>
      <w:marRight w:val="0"/>
      <w:marTop w:val="0"/>
      <w:marBottom w:val="0"/>
      <w:divBdr>
        <w:top w:val="none" w:sz="0" w:space="0" w:color="auto"/>
        <w:left w:val="none" w:sz="0" w:space="0" w:color="auto"/>
        <w:bottom w:val="none" w:sz="0" w:space="0" w:color="auto"/>
        <w:right w:val="none" w:sz="0" w:space="0" w:color="auto"/>
      </w:divBdr>
    </w:div>
    <w:div w:id="1600410993">
      <w:bodyDiv w:val="1"/>
      <w:marLeft w:val="0"/>
      <w:marRight w:val="0"/>
      <w:marTop w:val="0"/>
      <w:marBottom w:val="0"/>
      <w:divBdr>
        <w:top w:val="none" w:sz="0" w:space="0" w:color="auto"/>
        <w:left w:val="none" w:sz="0" w:space="0" w:color="auto"/>
        <w:bottom w:val="none" w:sz="0" w:space="0" w:color="auto"/>
        <w:right w:val="none" w:sz="0" w:space="0" w:color="auto"/>
      </w:divBdr>
    </w:div>
    <w:div w:id="1629050727">
      <w:bodyDiv w:val="1"/>
      <w:marLeft w:val="0"/>
      <w:marRight w:val="0"/>
      <w:marTop w:val="0"/>
      <w:marBottom w:val="0"/>
      <w:divBdr>
        <w:top w:val="none" w:sz="0" w:space="0" w:color="auto"/>
        <w:left w:val="none" w:sz="0" w:space="0" w:color="auto"/>
        <w:bottom w:val="none" w:sz="0" w:space="0" w:color="auto"/>
        <w:right w:val="none" w:sz="0" w:space="0" w:color="auto"/>
      </w:divBdr>
    </w:div>
    <w:div w:id="1641501182">
      <w:bodyDiv w:val="1"/>
      <w:marLeft w:val="0"/>
      <w:marRight w:val="0"/>
      <w:marTop w:val="0"/>
      <w:marBottom w:val="0"/>
      <w:divBdr>
        <w:top w:val="none" w:sz="0" w:space="0" w:color="auto"/>
        <w:left w:val="none" w:sz="0" w:space="0" w:color="auto"/>
        <w:bottom w:val="none" w:sz="0" w:space="0" w:color="auto"/>
        <w:right w:val="none" w:sz="0" w:space="0" w:color="auto"/>
      </w:divBdr>
    </w:div>
    <w:div w:id="1643654676">
      <w:bodyDiv w:val="1"/>
      <w:marLeft w:val="0"/>
      <w:marRight w:val="0"/>
      <w:marTop w:val="0"/>
      <w:marBottom w:val="0"/>
      <w:divBdr>
        <w:top w:val="none" w:sz="0" w:space="0" w:color="auto"/>
        <w:left w:val="none" w:sz="0" w:space="0" w:color="auto"/>
        <w:bottom w:val="none" w:sz="0" w:space="0" w:color="auto"/>
        <w:right w:val="none" w:sz="0" w:space="0" w:color="auto"/>
      </w:divBdr>
    </w:div>
    <w:div w:id="1659268157">
      <w:bodyDiv w:val="1"/>
      <w:marLeft w:val="0"/>
      <w:marRight w:val="0"/>
      <w:marTop w:val="0"/>
      <w:marBottom w:val="0"/>
      <w:divBdr>
        <w:top w:val="none" w:sz="0" w:space="0" w:color="auto"/>
        <w:left w:val="none" w:sz="0" w:space="0" w:color="auto"/>
        <w:bottom w:val="none" w:sz="0" w:space="0" w:color="auto"/>
        <w:right w:val="none" w:sz="0" w:space="0" w:color="auto"/>
      </w:divBdr>
    </w:div>
    <w:div w:id="1661343407">
      <w:bodyDiv w:val="1"/>
      <w:marLeft w:val="0"/>
      <w:marRight w:val="0"/>
      <w:marTop w:val="0"/>
      <w:marBottom w:val="0"/>
      <w:divBdr>
        <w:top w:val="none" w:sz="0" w:space="0" w:color="auto"/>
        <w:left w:val="none" w:sz="0" w:space="0" w:color="auto"/>
        <w:bottom w:val="none" w:sz="0" w:space="0" w:color="auto"/>
        <w:right w:val="none" w:sz="0" w:space="0" w:color="auto"/>
      </w:divBdr>
    </w:div>
    <w:div w:id="1667509705">
      <w:bodyDiv w:val="1"/>
      <w:marLeft w:val="0"/>
      <w:marRight w:val="0"/>
      <w:marTop w:val="0"/>
      <w:marBottom w:val="0"/>
      <w:divBdr>
        <w:top w:val="none" w:sz="0" w:space="0" w:color="auto"/>
        <w:left w:val="none" w:sz="0" w:space="0" w:color="auto"/>
        <w:bottom w:val="none" w:sz="0" w:space="0" w:color="auto"/>
        <w:right w:val="none" w:sz="0" w:space="0" w:color="auto"/>
      </w:divBdr>
    </w:div>
    <w:div w:id="1680960520">
      <w:bodyDiv w:val="1"/>
      <w:marLeft w:val="0"/>
      <w:marRight w:val="0"/>
      <w:marTop w:val="0"/>
      <w:marBottom w:val="0"/>
      <w:divBdr>
        <w:top w:val="none" w:sz="0" w:space="0" w:color="auto"/>
        <w:left w:val="none" w:sz="0" w:space="0" w:color="auto"/>
        <w:bottom w:val="none" w:sz="0" w:space="0" w:color="auto"/>
        <w:right w:val="none" w:sz="0" w:space="0" w:color="auto"/>
      </w:divBdr>
    </w:div>
    <w:div w:id="1690839473">
      <w:bodyDiv w:val="1"/>
      <w:marLeft w:val="0"/>
      <w:marRight w:val="0"/>
      <w:marTop w:val="0"/>
      <w:marBottom w:val="0"/>
      <w:divBdr>
        <w:top w:val="none" w:sz="0" w:space="0" w:color="auto"/>
        <w:left w:val="none" w:sz="0" w:space="0" w:color="auto"/>
        <w:bottom w:val="none" w:sz="0" w:space="0" w:color="auto"/>
        <w:right w:val="none" w:sz="0" w:space="0" w:color="auto"/>
      </w:divBdr>
    </w:div>
    <w:div w:id="1721859659">
      <w:bodyDiv w:val="1"/>
      <w:marLeft w:val="0"/>
      <w:marRight w:val="0"/>
      <w:marTop w:val="0"/>
      <w:marBottom w:val="0"/>
      <w:divBdr>
        <w:top w:val="none" w:sz="0" w:space="0" w:color="auto"/>
        <w:left w:val="none" w:sz="0" w:space="0" w:color="auto"/>
        <w:bottom w:val="none" w:sz="0" w:space="0" w:color="auto"/>
        <w:right w:val="none" w:sz="0" w:space="0" w:color="auto"/>
      </w:divBdr>
    </w:div>
    <w:div w:id="1913008669">
      <w:bodyDiv w:val="1"/>
      <w:marLeft w:val="0"/>
      <w:marRight w:val="0"/>
      <w:marTop w:val="0"/>
      <w:marBottom w:val="0"/>
      <w:divBdr>
        <w:top w:val="none" w:sz="0" w:space="0" w:color="auto"/>
        <w:left w:val="none" w:sz="0" w:space="0" w:color="auto"/>
        <w:bottom w:val="none" w:sz="0" w:space="0" w:color="auto"/>
        <w:right w:val="none" w:sz="0" w:space="0" w:color="auto"/>
      </w:divBdr>
    </w:div>
    <w:div w:id="1913656843">
      <w:bodyDiv w:val="1"/>
      <w:marLeft w:val="0"/>
      <w:marRight w:val="0"/>
      <w:marTop w:val="0"/>
      <w:marBottom w:val="0"/>
      <w:divBdr>
        <w:top w:val="none" w:sz="0" w:space="0" w:color="auto"/>
        <w:left w:val="none" w:sz="0" w:space="0" w:color="auto"/>
        <w:bottom w:val="none" w:sz="0" w:space="0" w:color="auto"/>
        <w:right w:val="none" w:sz="0" w:space="0" w:color="auto"/>
      </w:divBdr>
    </w:div>
    <w:div w:id="1929387125">
      <w:bodyDiv w:val="1"/>
      <w:marLeft w:val="0"/>
      <w:marRight w:val="0"/>
      <w:marTop w:val="0"/>
      <w:marBottom w:val="0"/>
      <w:divBdr>
        <w:top w:val="none" w:sz="0" w:space="0" w:color="auto"/>
        <w:left w:val="none" w:sz="0" w:space="0" w:color="auto"/>
        <w:bottom w:val="none" w:sz="0" w:space="0" w:color="auto"/>
        <w:right w:val="none" w:sz="0" w:space="0" w:color="auto"/>
      </w:divBdr>
      <w:divsChild>
        <w:div w:id="1357728870">
          <w:marLeft w:val="547"/>
          <w:marRight w:val="0"/>
          <w:marTop w:val="0"/>
          <w:marBottom w:val="0"/>
          <w:divBdr>
            <w:top w:val="none" w:sz="0" w:space="0" w:color="auto"/>
            <w:left w:val="none" w:sz="0" w:space="0" w:color="auto"/>
            <w:bottom w:val="none" w:sz="0" w:space="0" w:color="auto"/>
            <w:right w:val="none" w:sz="0" w:space="0" w:color="auto"/>
          </w:divBdr>
        </w:div>
        <w:div w:id="275213711">
          <w:marLeft w:val="547"/>
          <w:marRight w:val="0"/>
          <w:marTop w:val="0"/>
          <w:marBottom w:val="0"/>
          <w:divBdr>
            <w:top w:val="none" w:sz="0" w:space="0" w:color="auto"/>
            <w:left w:val="none" w:sz="0" w:space="0" w:color="auto"/>
            <w:bottom w:val="none" w:sz="0" w:space="0" w:color="auto"/>
            <w:right w:val="none" w:sz="0" w:space="0" w:color="auto"/>
          </w:divBdr>
        </w:div>
        <w:div w:id="695157937">
          <w:marLeft w:val="547"/>
          <w:marRight w:val="0"/>
          <w:marTop w:val="0"/>
          <w:marBottom w:val="0"/>
          <w:divBdr>
            <w:top w:val="none" w:sz="0" w:space="0" w:color="auto"/>
            <w:left w:val="none" w:sz="0" w:space="0" w:color="auto"/>
            <w:bottom w:val="none" w:sz="0" w:space="0" w:color="auto"/>
            <w:right w:val="none" w:sz="0" w:space="0" w:color="auto"/>
          </w:divBdr>
        </w:div>
        <w:div w:id="321588611">
          <w:marLeft w:val="547"/>
          <w:marRight w:val="0"/>
          <w:marTop w:val="0"/>
          <w:marBottom w:val="0"/>
          <w:divBdr>
            <w:top w:val="none" w:sz="0" w:space="0" w:color="auto"/>
            <w:left w:val="none" w:sz="0" w:space="0" w:color="auto"/>
            <w:bottom w:val="none" w:sz="0" w:space="0" w:color="auto"/>
            <w:right w:val="none" w:sz="0" w:space="0" w:color="auto"/>
          </w:divBdr>
        </w:div>
      </w:divsChild>
    </w:div>
    <w:div w:id="1964261573">
      <w:bodyDiv w:val="1"/>
      <w:marLeft w:val="0"/>
      <w:marRight w:val="0"/>
      <w:marTop w:val="0"/>
      <w:marBottom w:val="0"/>
      <w:divBdr>
        <w:top w:val="none" w:sz="0" w:space="0" w:color="auto"/>
        <w:left w:val="none" w:sz="0" w:space="0" w:color="auto"/>
        <w:bottom w:val="none" w:sz="0" w:space="0" w:color="auto"/>
        <w:right w:val="none" w:sz="0" w:space="0" w:color="auto"/>
      </w:divBdr>
    </w:div>
    <w:div w:id="2007243511">
      <w:bodyDiv w:val="1"/>
      <w:marLeft w:val="0"/>
      <w:marRight w:val="0"/>
      <w:marTop w:val="0"/>
      <w:marBottom w:val="0"/>
      <w:divBdr>
        <w:top w:val="none" w:sz="0" w:space="0" w:color="auto"/>
        <w:left w:val="none" w:sz="0" w:space="0" w:color="auto"/>
        <w:bottom w:val="none" w:sz="0" w:space="0" w:color="auto"/>
        <w:right w:val="none" w:sz="0" w:space="0" w:color="auto"/>
      </w:divBdr>
    </w:div>
    <w:div w:id="2011057899">
      <w:bodyDiv w:val="1"/>
      <w:marLeft w:val="0"/>
      <w:marRight w:val="0"/>
      <w:marTop w:val="0"/>
      <w:marBottom w:val="0"/>
      <w:divBdr>
        <w:top w:val="none" w:sz="0" w:space="0" w:color="auto"/>
        <w:left w:val="none" w:sz="0" w:space="0" w:color="auto"/>
        <w:bottom w:val="none" w:sz="0" w:space="0" w:color="auto"/>
        <w:right w:val="none" w:sz="0" w:space="0" w:color="auto"/>
      </w:divBdr>
    </w:div>
    <w:div w:id="2026664042">
      <w:bodyDiv w:val="1"/>
      <w:marLeft w:val="0"/>
      <w:marRight w:val="0"/>
      <w:marTop w:val="0"/>
      <w:marBottom w:val="0"/>
      <w:divBdr>
        <w:top w:val="none" w:sz="0" w:space="0" w:color="auto"/>
        <w:left w:val="none" w:sz="0" w:space="0" w:color="auto"/>
        <w:bottom w:val="none" w:sz="0" w:space="0" w:color="auto"/>
        <w:right w:val="none" w:sz="0" w:space="0" w:color="auto"/>
      </w:divBdr>
    </w:div>
    <w:div w:id="2066565983">
      <w:bodyDiv w:val="1"/>
      <w:marLeft w:val="0"/>
      <w:marRight w:val="0"/>
      <w:marTop w:val="0"/>
      <w:marBottom w:val="0"/>
      <w:divBdr>
        <w:top w:val="none" w:sz="0" w:space="0" w:color="auto"/>
        <w:left w:val="none" w:sz="0" w:space="0" w:color="auto"/>
        <w:bottom w:val="none" w:sz="0" w:space="0" w:color="auto"/>
        <w:right w:val="none" w:sz="0" w:space="0" w:color="auto"/>
      </w:divBdr>
    </w:div>
    <w:div w:id="2067559203">
      <w:bodyDiv w:val="1"/>
      <w:marLeft w:val="0"/>
      <w:marRight w:val="0"/>
      <w:marTop w:val="0"/>
      <w:marBottom w:val="0"/>
      <w:divBdr>
        <w:top w:val="none" w:sz="0" w:space="0" w:color="auto"/>
        <w:left w:val="none" w:sz="0" w:space="0" w:color="auto"/>
        <w:bottom w:val="none" w:sz="0" w:space="0" w:color="auto"/>
        <w:right w:val="none" w:sz="0" w:space="0" w:color="auto"/>
      </w:divBdr>
    </w:div>
    <w:div w:id="2091467943">
      <w:bodyDiv w:val="1"/>
      <w:marLeft w:val="0"/>
      <w:marRight w:val="0"/>
      <w:marTop w:val="0"/>
      <w:marBottom w:val="0"/>
      <w:divBdr>
        <w:top w:val="none" w:sz="0" w:space="0" w:color="auto"/>
        <w:left w:val="none" w:sz="0" w:space="0" w:color="auto"/>
        <w:bottom w:val="none" w:sz="0" w:space="0" w:color="auto"/>
        <w:right w:val="none" w:sz="0" w:space="0" w:color="auto"/>
      </w:divBdr>
    </w:div>
    <w:div w:id="2091657308">
      <w:bodyDiv w:val="1"/>
      <w:marLeft w:val="0"/>
      <w:marRight w:val="0"/>
      <w:marTop w:val="0"/>
      <w:marBottom w:val="0"/>
      <w:divBdr>
        <w:top w:val="none" w:sz="0" w:space="0" w:color="auto"/>
        <w:left w:val="none" w:sz="0" w:space="0" w:color="auto"/>
        <w:bottom w:val="none" w:sz="0" w:space="0" w:color="auto"/>
        <w:right w:val="none" w:sz="0" w:space="0" w:color="auto"/>
      </w:divBdr>
    </w:div>
    <w:div w:id="2106459265">
      <w:bodyDiv w:val="1"/>
      <w:marLeft w:val="0"/>
      <w:marRight w:val="0"/>
      <w:marTop w:val="0"/>
      <w:marBottom w:val="0"/>
      <w:divBdr>
        <w:top w:val="none" w:sz="0" w:space="0" w:color="auto"/>
        <w:left w:val="none" w:sz="0" w:space="0" w:color="auto"/>
        <w:bottom w:val="none" w:sz="0" w:space="0" w:color="auto"/>
        <w:right w:val="none" w:sz="0" w:space="0" w:color="auto"/>
      </w:divBdr>
    </w:div>
    <w:div w:id="2130926297">
      <w:bodyDiv w:val="1"/>
      <w:marLeft w:val="0"/>
      <w:marRight w:val="0"/>
      <w:marTop w:val="0"/>
      <w:marBottom w:val="0"/>
      <w:divBdr>
        <w:top w:val="none" w:sz="0" w:space="0" w:color="auto"/>
        <w:left w:val="none" w:sz="0" w:space="0" w:color="auto"/>
        <w:bottom w:val="none" w:sz="0" w:space="0" w:color="auto"/>
        <w:right w:val="none" w:sz="0" w:space="0" w:color="auto"/>
      </w:divBdr>
    </w:div>
    <w:div w:id="214631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yperlink" Target="http://www.anffas.net/it/linguaggio-facile-da-leggere/linee-guid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nffas.net/dld/files/Nota%201190%20del%205%20novembre%202020%20-_DPCM%203%20novembre%202020.pdf" TargetMode="External"/><Relationship Id="rId7" Type="http://schemas.openxmlformats.org/officeDocument/2006/relationships/footnotes" Target="footnotes.xml"/><Relationship Id="rId12" Type="http://schemas.openxmlformats.org/officeDocument/2006/relationships/hyperlink" Target="http://www.anffas.net/it/news/14059/emergenza-coronavirus-pillole-informative/" TargetMode="External"/><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www.anffas.net/dld/files/Nota%201190%20del%205%20novembre%202020%20-_DPCM%203%20novembre%20202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ffas.net/it/news/14564/tema-scuola-sono-ora-disponibili-nuove-pillole-informative/"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www.anffas.net/it/progetti-e-campagne/capacity-la-legge-e-eguale-per-tutti/" TargetMode="External"/><Relationship Id="rId4" Type="http://schemas.microsoft.com/office/2007/relationships/stylesWithEffects" Target="stylesWithEffects.xml"/><Relationship Id="rId9" Type="http://schemas.openxmlformats.org/officeDocument/2006/relationships/hyperlink" Target="mailto:nazionale@anffas.net" TargetMode="External"/><Relationship Id="rId14" Type="http://schemas.openxmlformats.org/officeDocument/2006/relationships/diagramLayout" Target="diagrams/layout1.xml"/><Relationship Id="rId22" Type="http://schemas.openxmlformats.org/officeDocument/2006/relationships/hyperlink" Target="http://www.anffas.net/it/news/14426/opuscolo-anffas-tutti-a-scuola-ed-sett-202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nffas.net/dld/files/nota_PEI_1041_15-06-2020.pdf" TargetMode="External"/><Relationship Id="rId2" Type="http://schemas.openxmlformats.org/officeDocument/2006/relationships/hyperlink" Target="http://www.anffas.net/it/chi-siamo/dove-siamo/" TargetMode="External"/><Relationship Id="rId1" Type="http://schemas.openxmlformats.org/officeDocument/2006/relationships/hyperlink" Target="http://www.anffas.net/it/cosa-facciamo/supporto-agli-operatori-e-professionisti/formazione/" TargetMode="External"/><Relationship Id="rId5" Type="http://schemas.openxmlformats.org/officeDocument/2006/relationships/hyperlink" Target="http://www.anffas.net/it/progetti-e-campagne/capacity-la-legge-e-eguale-per-tutti/" TargetMode="External"/><Relationship Id="rId4" Type="http://schemas.openxmlformats.org/officeDocument/2006/relationships/hyperlink" Target="http://www.anffas.net/dld/files/TOOLKIT%20OPERATOR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E114A3-4016-45C1-8525-4DFDD2C5FEB8}" type="doc">
      <dgm:prSet loTypeId="urn:microsoft.com/office/officeart/2005/8/layout/cycle2" loCatId="cycle" qsTypeId="urn:microsoft.com/office/officeart/2005/8/quickstyle/simple1" qsCatId="simple" csTypeId="urn:microsoft.com/office/officeart/2005/8/colors/colorful4" csCatId="colorful" phldr="1"/>
      <dgm:spPr/>
      <dgm:t>
        <a:bodyPr/>
        <a:lstStyle/>
        <a:p>
          <a:endParaRPr lang="it-IT"/>
        </a:p>
      </dgm:t>
    </dgm:pt>
    <dgm:pt modelId="{12FE01F8-A5AE-444A-947C-85BD775A20E5}">
      <dgm:prSet phldrT="[Testo]"/>
      <dgm:spPr/>
      <dgm:t>
        <a:bodyPr/>
        <a:lstStyle/>
        <a:p>
          <a:r>
            <a:rPr lang="it-IT" b="1"/>
            <a:t>PEI embrionale </a:t>
          </a:r>
        </a:p>
        <a:p>
          <a:r>
            <a:rPr lang="it-IT" b="1"/>
            <a:t>30 giugno a.s. precedente </a:t>
          </a:r>
        </a:p>
      </dgm:t>
    </dgm:pt>
    <dgm:pt modelId="{8DFD0A31-144B-4B76-A89A-A8AF4E5F3B99}" type="parTrans" cxnId="{48489A8F-CE35-41DD-AD2E-14617E796751}">
      <dgm:prSet/>
      <dgm:spPr/>
      <dgm:t>
        <a:bodyPr/>
        <a:lstStyle/>
        <a:p>
          <a:endParaRPr lang="it-IT"/>
        </a:p>
      </dgm:t>
    </dgm:pt>
    <dgm:pt modelId="{58D060AE-925C-4B71-B5EC-A9CA1C9BEEEA}" type="sibTrans" cxnId="{48489A8F-CE35-41DD-AD2E-14617E796751}">
      <dgm:prSet/>
      <dgm:spPr/>
      <dgm:t>
        <a:bodyPr/>
        <a:lstStyle/>
        <a:p>
          <a:endParaRPr lang="it-IT" b="1"/>
        </a:p>
      </dgm:t>
    </dgm:pt>
    <dgm:pt modelId="{35DFAB98-6CB7-4277-8EE5-56D654EFC0C4}">
      <dgm:prSet phldrT="[Testo]"/>
      <dgm:spPr/>
      <dgm:t>
        <a:bodyPr/>
        <a:lstStyle/>
        <a:p>
          <a:r>
            <a:rPr lang="it-IT" b="1"/>
            <a:t>PEI definitivo</a:t>
          </a:r>
        </a:p>
        <a:p>
          <a:r>
            <a:rPr lang="it-IT" b="1"/>
            <a:t>30 ottobre a.s. in corso</a:t>
          </a:r>
        </a:p>
      </dgm:t>
    </dgm:pt>
    <dgm:pt modelId="{520FF169-E482-41BE-9A61-FE4463BD7CBD}" type="parTrans" cxnId="{D271FCE1-2331-410B-873C-4C90E5EEEE9D}">
      <dgm:prSet/>
      <dgm:spPr/>
      <dgm:t>
        <a:bodyPr/>
        <a:lstStyle/>
        <a:p>
          <a:endParaRPr lang="it-IT"/>
        </a:p>
      </dgm:t>
    </dgm:pt>
    <dgm:pt modelId="{9624F977-3F55-41DF-AD1A-71DA0B5BE2A7}" type="sibTrans" cxnId="{D271FCE1-2331-410B-873C-4C90E5EEEE9D}">
      <dgm:prSet/>
      <dgm:spPr/>
      <dgm:t>
        <a:bodyPr/>
        <a:lstStyle/>
        <a:p>
          <a:endParaRPr lang="it-IT" b="1"/>
        </a:p>
      </dgm:t>
    </dgm:pt>
    <dgm:pt modelId="{54B4D79D-5DD9-4BB8-A7E4-779CDD7773A6}">
      <dgm:prSet phldrT="[Testo]"/>
      <dgm:spPr/>
      <dgm:t>
        <a:bodyPr/>
        <a:lstStyle/>
        <a:p>
          <a:r>
            <a:rPr lang="it-IT" b="1"/>
            <a:t>Verifiche intermedie</a:t>
          </a:r>
        </a:p>
        <a:p>
          <a:r>
            <a:rPr lang="it-IT" b="1"/>
            <a:t>durante l'a.s. </a:t>
          </a:r>
        </a:p>
      </dgm:t>
    </dgm:pt>
    <dgm:pt modelId="{04F0113E-BBF0-4C09-B740-970FD3766DC2}" type="parTrans" cxnId="{30DD2CF1-6C1E-48A7-BB05-4EC8731983B4}">
      <dgm:prSet/>
      <dgm:spPr/>
      <dgm:t>
        <a:bodyPr/>
        <a:lstStyle/>
        <a:p>
          <a:endParaRPr lang="it-IT"/>
        </a:p>
      </dgm:t>
    </dgm:pt>
    <dgm:pt modelId="{B78D4065-77D5-495E-8116-405B906196A4}" type="sibTrans" cxnId="{30DD2CF1-6C1E-48A7-BB05-4EC8731983B4}">
      <dgm:prSet/>
      <dgm:spPr/>
      <dgm:t>
        <a:bodyPr/>
        <a:lstStyle/>
        <a:p>
          <a:endParaRPr lang="it-IT" b="1"/>
        </a:p>
      </dgm:t>
    </dgm:pt>
    <dgm:pt modelId="{BDB11CA1-641B-4B12-9A25-07518208D55D}">
      <dgm:prSet phldrT="[Testo]"/>
      <dgm:spPr/>
      <dgm:t>
        <a:bodyPr/>
        <a:lstStyle/>
        <a:p>
          <a:r>
            <a:rPr lang="it-IT" b="1"/>
            <a:t>Eventuale rimodulazione</a:t>
          </a:r>
        </a:p>
        <a:p>
          <a:r>
            <a:rPr lang="it-IT" b="1"/>
            <a:t>in caso di eventi eccezionali o trasferimento*</a:t>
          </a:r>
        </a:p>
      </dgm:t>
    </dgm:pt>
    <dgm:pt modelId="{DCC9BB5A-7740-4EB8-A112-7CE14FBA2996}" type="parTrans" cxnId="{E61B626E-59F3-49E1-994A-0F7B15D162DA}">
      <dgm:prSet/>
      <dgm:spPr/>
      <dgm:t>
        <a:bodyPr/>
        <a:lstStyle/>
        <a:p>
          <a:endParaRPr lang="it-IT"/>
        </a:p>
      </dgm:t>
    </dgm:pt>
    <dgm:pt modelId="{CC50AFBB-59CA-41E9-A76E-935E508F145C}" type="sibTrans" cxnId="{E61B626E-59F3-49E1-994A-0F7B15D162DA}">
      <dgm:prSet/>
      <dgm:spPr/>
      <dgm:t>
        <a:bodyPr/>
        <a:lstStyle/>
        <a:p>
          <a:endParaRPr lang="it-IT" b="1"/>
        </a:p>
      </dgm:t>
    </dgm:pt>
    <dgm:pt modelId="{7440B037-180D-4D31-A39B-661B58564D54}">
      <dgm:prSet phldrT="[Testo]"/>
      <dgm:spPr/>
      <dgm:t>
        <a:bodyPr/>
        <a:lstStyle/>
        <a:p>
          <a:r>
            <a:rPr lang="it-IT" b="1"/>
            <a:t>Verifica finale sugli obiettivi</a:t>
          </a:r>
        </a:p>
      </dgm:t>
    </dgm:pt>
    <dgm:pt modelId="{064E8E32-8CD1-4F95-8D71-C1E9AE45BC4F}" type="parTrans" cxnId="{84B0B648-09C4-4123-A276-9AD583013754}">
      <dgm:prSet/>
      <dgm:spPr/>
      <dgm:t>
        <a:bodyPr/>
        <a:lstStyle/>
        <a:p>
          <a:endParaRPr lang="it-IT"/>
        </a:p>
      </dgm:t>
    </dgm:pt>
    <dgm:pt modelId="{39503F1C-B01C-487A-B558-6533E86CE1B7}" type="sibTrans" cxnId="{84B0B648-09C4-4123-A276-9AD583013754}">
      <dgm:prSet/>
      <dgm:spPr/>
      <dgm:t>
        <a:bodyPr/>
        <a:lstStyle/>
        <a:p>
          <a:endParaRPr lang="it-IT" b="1"/>
        </a:p>
      </dgm:t>
    </dgm:pt>
    <dgm:pt modelId="{6BB64C76-29E0-4C37-B51E-E646C94EB291}" type="pres">
      <dgm:prSet presAssocID="{68E114A3-4016-45C1-8525-4DFDD2C5FEB8}" presName="cycle" presStyleCnt="0">
        <dgm:presLayoutVars>
          <dgm:dir/>
          <dgm:resizeHandles val="exact"/>
        </dgm:presLayoutVars>
      </dgm:prSet>
      <dgm:spPr/>
      <dgm:t>
        <a:bodyPr/>
        <a:lstStyle/>
        <a:p>
          <a:endParaRPr lang="it-IT"/>
        </a:p>
      </dgm:t>
    </dgm:pt>
    <dgm:pt modelId="{DDE238CB-05DF-4192-ADEE-F71E48D86289}" type="pres">
      <dgm:prSet presAssocID="{12FE01F8-A5AE-444A-947C-85BD775A20E5}" presName="node" presStyleLbl="node1" presStyleIdx="0" presStyleCnt="5">
        <dgm:presLayoutVars>
          <dgm:bulletEnabled val="1"/>
        </dgm:presLayoutVars>
      </dgm:prSet>
      <dgm:spPr/>
      <dgm:t>
        <a:bodyPr/>
        <a:lstStyle/>
        <a:p>
          <a:endParaRPr lang="it-IT"/>
        </a:p>
      </dgm:t>
    </dgm:pt>
    <dgm:pt modelId="{F44C6F29-76CE-4D05-8034-236B1C036987}" type="pres">
      <dgm:prSet presAssocID="{58D060AE-925C-4B71-B5EC-A9CA1C9BEEEA}" presName="sibTrans" presStyleLbl="sibTrans2D1" presStyleIdx="0" presStyleCnt="5"/>
      <dgm:spPr/>
      <dgm:t>
        <a:bodyPr/>
        <a:lstStyle/>
        <a:p>
          <a:endParaRPr lang="it-IT"/>
        </a:p>
      </dgm:t>
    </dgm:pt>
    <dgm:pt modelId="{3B4112A4-C25E-456D-8199-DEF14354611B}" type="pres">
      <dgm:prSet presAssocID="{58D060AE-925C-4B71-B5EC-A9CA1C9BEEEA}" presName="connectorText" presStyleLbl="sibTrans2D1" presStyleIdx="0" presStyleCnt="5"/>
      <dgm:spPr/>
      <dgm:t>
        <a:bodyPr/>
        <a:lstStyle/>
        <a:p>
          <a:endParaRPr lang="it-IT"/>
        </a:p>
      </dgm:t>
    </dgm:pt>
    <dgm:pt modelId="{F07C48EE-5796-4864-9B0E-3D4EB475D98B}" type="pres">
      <dgm:prSet presAssocID="{35DFAB98-6CB7-4277-8EE5-56D654EFC0C4}" presName="node" presStyleLbl="node1" presStyleIdx="1" presStyleCnt="5">
        <dgm:presLayoutVars>
          <dgm:bulletEnabled val="1"/>
        </dgm:presLayoutVars>
      </dgm:prSet>
      <dgm:spPr/>
      <dgm:t>
        <a:bodyPr/>
        <a:lstStyle/>
        <a:p>
          <a:endParaRPr lang="it-IT"/>
        </a:p>
      </dgm:t>
    </dgm:pt>
    <dgm:pt modelId="{F6EFD677-DFDA-4F0F-9988-28E2CBC83C81}" type="pres">
      <dgm:prSet presAssocID="{9624F977-3F55-41DF-AD1A-71DA0B5BE2A7}" presName="sibTrans" presStyleLbl="sibTrans2D1" presStyleIdx="1" presStyleCnt="5"/>
      <dgm:spPr/>
      <dgm:t>
        <a:bodyPr/>
        <a:lstStyle/>
        <a:p>
          <a:endParaRPr lang="it-IT"/>
        </a:p>
      </dgm:t>
    </dgm:pt>
    <dgm:pt modelId="{F1C93A2D-8C40-4B98-8F59-F9B94CF9F122}" type="pres">
      <dgm:prSet presAssocID="{9624F977-3F55-41DF-AD1A-71DA0B5BE2A7}" presName="connectorText" presStyleLbl="sibTrans2D1" presStyleIdx="1" presStyleCnt="5"/>
      <dgm:spPr/>
      <dgm:t>
        <a:bodyPr/>
        <a:lstStyle/>
        <a:p>
          <a:endParaRPr lang="it-IT"/>
        </a:p>
      </dgm:t>
    </dgm:pt>
    <dgm:pt modelId="{D96A8B8B-1956-4C6B-9346-6664888B4875}" type="pres">
      <dgm:prSet presAssocID="{54B4D79D-5DD9-4BB8-A7E4-779CDD7773A6}" presName="node" presStyleLbl="node1" presStyleIdx="2" presStyleCnt="5">
        <dgm:presLayoutVars>
          <dgm:bulletEnabled val="1"/>
        </dgm:presLayoutVars>
      </dgm:prSet>
      <dgm:spPr/>
      <dgm:t>
        <a:bodyPr/>
        <a:lstStyle/>
        <a:p>
          <a:endParaRPr lang="it-IT"/>
        </a:p>
      </dgm:t>
    </dgm:pt>
    <dgm:pt modelId="{A05BCDC3-FDD5-417A-83DC-885C89752F1A}" type="pres">
      <dgm:prSet presAssocID="{B78D4065-77D5-495E-8116-405B906196A4}" presName="sibTrans" presStyleLbl="sibTrans2D1" presStyleIdx="2" presStyleCnt="5"/>
      <dgm:spPr/>
      <dgm:t>
        <a:bodyPr/>
        <a:lstStyle/>
        <a:p>
          <a:endParaRPr lang="it-IT"/>
        </a:p>
      </dgm:t>
    </dgm:pt>
    <dgm:pt modelId="{E587F810-AC26-4CED-988C-E06DC8CCA8F8}" type="pres">
      <dgm:prSet presAssocID="{B78D4065-77D5-495E-8116-405B906196A4}" presName="connectorText" presStyleLbl="sibTrans2D1" presStyleIdx="2" presStyleCnt="5"/>
      <dgm:spPr/>
      <dgm:t>
        <a:bodyPr/>
        <a:lstStyle/>
        <a:p>
          <a:endParaRPr lang="it-IT"/>
        </a:p>
      </dgm:t>
    </dgm:pt>
    <dgm:pt modelId="{A3347BFB-6C9E-4D39-A1B1-027C12D6FADD}" type="pres">
      <dgm:prSet presAssocID="{BDB11CA1-641B-4B12-9A25-07518208D55D}" presName="node" presStyleLbl="node1" presStyleIdx="3" presStyleCnt="5">
        <dgm:presLayoutVars>
          <dgm:bulletEnabled val="1"/>
        </dgm:presLayoutVars>
      </dgm:prSet>
      <dgm:spPr/>
      <dgm:t>
        <a:bodyPr/>
        <a:lstStyle/>
        <a:p>
          <a:endParaRPr lang="it-IT"/>
        </a:p>
      </dgm:t>
    </dgm:pt>
    <dgm:pt modelId="{D7002F34-B039-4883-B17C-1E5645291D94}" type="pres">
      <dgm:prSet presAssocID="{CC50AFBB-59CA-41E9-A76E-935E508F145C}" presName="sibTrans" presStyleLbl="sibTrans2D1" presStyleIdx="3" presStyleCnt="5"/>
      <dgm:spPr/>
      <dgm:t>
        <a:bodyPr/>
        <a:lstStyle/>
        <a:p>
          <a:endParaRPr lang="it-IT"/>
        </a:p>
      </dgm:t>
    </dgm:pt>
    <dgm:pt modelId="{7F3D8DEE-638C-4F03-B49E-C82EB4345C32}" type="pres">
      <dgm:prSet presAssocID="{CC50AFBB-59CA-41E9-A76E-935E508F145C}" presName="connectorText" presStyleLbl="sibTrans2D1" presStyleIdx="3" presStyleCnt="5"/>
      <dgm:spPr/>
      <dgm:t>
        <a:bodyPr/>
        <a:lstStyle/>
        <a:p>
          <a:endParaRPr lang="it-IT"/>
        </a:p>
      </dgm:t>
    </dgm:pt>
    <dgm:pt modelId="{5D9D7459-3BF7-480D-9573-8CBAECEB2BAF}" type="pres">
      <dgm:prSet presAssocID="{7440B037-180D-4D31-A39B-661B58564D54}" presName="node" presStyleLbl="node1" presStyleIdx="4" presStyleCnt="5" custRadScaleRad="100579" custRadScaleInc="-297">
        <dgm:presLayoutVars>
          <dgm:bulletEnabled val="1"/>
        </dgm:presLayoutVars>
      </dgm:prSet>
      <dgm:spPr/>
      <dgm:t>
        <a:bodyPr/>
        <a:lstStyle/>
        <a:p>
          <a:endParaRPr lang="it-IT"/>
        </a:p>
      </dgm:t>
    </dgm:pt>
    <dgm:pt modelId="{7902F602-E059-450E-A882-206B39CD79DA}" type="pres">
      <dgm:prSet presAssocID="{39503F1C-B01C-487A-B558-6533E86CE1B7}" presName="sibTrans" presStyleLbl="sibTrans2D1" presStyleIdx="4" presStyleCnt="5"/>
      <dgm:spPr/>
      <dgm:t>
        <a:bodyPr/>
        <a:lstStyle/>
        <a:p>
          <a:endParaRPr lang="it-IT"/>
        </a:p>
      </dgm:t>
    </dgm:pt>
    <dgm:pt modelId="{04E89EA3-FB18-4B4B-9D61-4237BEE29D03}" type="pres">
      <dgm:prSet presAssocID="{39503F1C-B01C-487A-B558-6533E86CE1B7}" presName="connectorText" presStyleLbl="sibTrans2D1" presStyleIdx="4" presStyleCnt="5"/>
      <dgm:spPr/>
      <dgm:t>
        <a:bodyPr/>
        <a:lstStyle/>
        <a:p>
          <a:endParaRPr lang="it-IT"/>
        </a:p>
      </dgm:t>
    </dgm:pt>
  </dgm:ptLst>
  <dgm:cxnLst>
    <dgm:cxn modelId="{84B0B648-09C4-4123-A276-9AD583013754}" srcId="{68E114A3-4016-45C1-8525-4DFDD2C5FEB8}" destId="{7440B037-180D-4D31-A39B-661B58564D54}" srcOrd="4" destOrd="0" parTransId="{064E8E32-8CD1-4F95-8D71-C1E9AE45BC4F}" sibTransId="{39503F1C-B01C-487A-B558-6533E86CE1B7}"/>
    <dgm:cxn modelId="{86CFB3D9-F8DB-4F1E-837E-31DF2A7C11BE}" type="presOf" srcId="{B78D4065-77D5-495E-8116-405B906196A4}" destId="{E587F810-AC26-4CED-988C-E06DC8CCA8F8}" srcOrd="1" destOrd="0" presId="urn:microsoft.com/office/officeart/2005/8/layout/cycle2"/>
    <dgm:cxn modelId="{B0034DDD-2AD3-48F9-B368-B6BB87974B50}" type="presOf" srcId="{58D060AE-925C-4B71-B5EC-A9CA1C9BEEEA}" destId="{3B4112A4-C25E-456D-8199-DEF14354611B}" srcOrd="1" destOrd="0" presId="urn:microsoft.com/office/officeart/2005/8/layout/cycle2"/>
    <dgm:cxn modelId="{5011A32A-4CAF-47A7-B3AE-7C4050297C47}" type="presOf" srcId="{CC50AFBB-59CA-41E9-A76E-935E508F145C}" destId="{7F3D8DEE-638C-4F03-B49E-C82EB4345C32}" srcOrd="1" destOrd="0" presId="urn:microsoft.com/office/officeart/2005/8/layout/cycle2"/>
    <dgm:cxn modelId="{66134395-20B6-4865-9E1D-728BB38DD9D0}" type="presOf" srcId="{9624F977-3F55-41DF-AD1A-71DA0B5BE2A7}" destId="{F1C93A2D-8C40-4B98-8F59-F9B94CF9F122}" srcOrd="1" destOrd="0" presId="urn:microsoft.com/office/officeart/2005/8/layout/cycle2"/>
    <dgm:cxn modelId="{0DD73BBA-543B-4B36-A9AC-6D7395D3FFF2}" type="presOf" srcId="{7440B037-180D-4D31-A39B-661B58564D54}" destId="{5D9D7459-3BF7-480D-9573-8CBAECEB2BAF}" srcOrd="0" destOrd="0" presId="urn:microsoft.com/office/officeart/2005/8/layout/cycle2"/>
    <dgm:cxn modelId="{E4D67A65-8353-4468-9FCA-31C8A7F769EC}" type="presOf" srcId="{68E114A3-4016-45C1-8525-4DFDD2C5FEB8}" destId="{6BB64C76-29E0-4C37-B51E-E646C94EB291}" srcOrd="0" destOrd="0" presId="urn:microsoft.com/office/officeart/2005/8/layout/cycle2"/>
    <dgm:cxn modelId="{30DD2CF1-6C1E-48A7-BB05-4EC8731983B4}" srcId="{68E114A3-4016-45C1-8525-4DFDD2C5FEB8}" destId="{54B4D79D-5DD9-4BB8-A7E4-779CDD7773A6}" srcOrd="2" destOrd="0" parTransId="{04F0113E-BBF0-4C09-B740-970FD3766DC2}" sibTransId="{B78D4065-77D5-495E-8116-405B906196A4}"/>
    <dgm:cxn modelId="{63BB7AD3-7002-488D-B3D5-77DB00845710}" type="presOf" srcId="{54B4D79D-5DD9-4BB8-A7E4-779CDD7773A6}" destId="{D96A8B8B-1956-4C6B-9346-6664888B4875}" srcOrd="0" destOrd="0" presId="urn:microsoft.com/office/officeart/2005/8/layout/cycle2"/>
    <dgm:cxn modelId="{7D019334-530B-4DB1-B53F-D5C0A31E774B}" type="presOf" srcId="{39503F1C-B01C-487A-B558-6533E86CE1B7}" destId="{04E89EA3-FB18-4B4B-9D61-4237BEE29D03}" srcOrd="1" destOrd="0" presId="urn:microsoft.com/office/officeart/2005/8/layout/cycle2"/>
    <dgm:cxn modelId="{7CCDF8AA-1CC3-412E-A1A2-DF445B3F339B}" type="presOf" srcId="{58D060AE-925C-4B71-B5EC-A9CA1C9BEEEA}" destId="{F44C6F29-76CE-4D05-8034-236B1C036987}" srcOrd="0" destOrd="0" presId="urn:microsoft.com/office/officeart/2005/8/layout/cycle2"/>
    <dgm:cxn modelId="{2AE1377C-2C42-46A1-BB7F-2067F3C3C90E}" type="presOf" srcId="{9624F977-3F55-41DF-AD1A-71DA0B5BE2A7}" destId="{F6EFD677-DFDA-4F0F-9988-28E2CBC83C81}" srcOrd="0" destOrd="0" presId="urn:microsoft.com/office/officeart/2005/8/layout/cycle2"/>
    <dgm:cxn modelId="{48489A8F-CE35-41DD-AD2E-14617E796751}" srcId="{68E114A3-4016-45C1-8525-4DFDD2C5FEB8}" destId="{12FE01F8-A5AE-444A-947C-85BD775A20E5}" srcOrd="0" destOrd="0" parTransId="{8DFD0A31-144B-4B76-A89A-A8AF4E5F3B99}" sibTransId="{58D060AE-925C-4B71-B5EC-A9CA1C9BEEEA}"/>
    <dgm:cxn modelId="{ACEDB0CA-056F-499C-82C8-E170468BFCA9}" type="presOf" srcId="{12FE01F8-A5AE-444A-947C-85BD775A20E5}" destId="{DDE238CB-05DF-4192-ADEE-F71E48D86289}" srcOrd="0" destOrd="0" presId="urn:microsoft.com/office/officeart/2005/8/layout/cycle2"/>
    <dgm:cxn modelId="{C42BBA22-105E-4E1B-A0B4-9B9CC21AD418}" type="presOf" srcId="{BDB11CA1-641B-4B12-9A25-07518208D55D}" destId="{A3347BFB-6C9E-4D39-A1B1-027C12D6FADD}" srcOrd="0" destOrd="0" presId="urn:microsoft.com/office/officeart/2005/8/layout/cycle2"/>
    <dgm:cxn modelId="{B95CAE47-44B1-4CAE-A85E-2D46789F32B7}" type="presOf" srcId="{39503F1C-B01C-487A-B558-6533E86CE1B7}" destId="{7902F602-E059-450E-A882-206B39CD79DA}" srcOrd="0" destOrd="0" presId="urn:microsoft.com/office/officeart/2005/8/layout/cycle2"/>
    <dgm:cxn modelId="{E61B626E-59F3-49E1-994A-0F7B15D162DA}" srcId="{68E114A3-4016-45C1-8525-4DFDD2C5FEB8}" destId="{BDB11CA1-641B-4B12-9A25-07518208D55D}" srcOrd="3" destOrd="0" parTransId="{DCC9BB5A-7740-4EB8-A112-7CE14FBA2996}" sibTransId="{CC50AFBB-59CA-41E9-A76E-935E508F145C}"/>
    <dgm:cxn modelId="{E1BE15D3-1605-4F6A-84E9-2525EEBBE039}" type="presOf" srcId="{B78D4065-77D5-495E-8116-405B906196A4}" destId="{A05BCDC3-FDD5-417A-83DC-885C89752F1A}" srcOrd="0" destOrd="0" presId="urn:microsoft.com/office/officeart/2005/8/layout/cycle2"/>
    <dgm:cxn modelId="{31C2865C-4A6A-4921-B454-E52C2A7FB930}" type="presOf" srcId="{CC50AFBB-59CA-41E9-A76E-935E508F145C}" destId="{D7002F34-B039-4883-B17C-1E5645291D94}" srcOrd="0" destOrd="0" presId="urn:microsoft.com/office/officeart/2005/8/layout/cycle2"/>
    <dgm:cxn modelId="{6A5A77F7-3F26-4A25-B01F-6AF65E64C683}" type="presOf" srcId="{35DFAB98-6CB7-4277-8EE5-56D654EFC0C4}" destId="{F07C48EE-5796-4864-9B0E-3D4EB475D98B}" srcOrd="0" destOrd="0" presId="urn:microsoft.com/office/officeart/2005/8/layout/cycle2"/>
    <dgm:cxn modelId="{D271FCE1-2331-410B-873C-4C90E5EEEE9D}" srcId="{68E114A3-4016-45C1-8525-4DFDD2C5FEB8}" destId="{35DFAB98-6CB7-4277-8EE5-56D654EFC0C4}" srcOrd="1" destOrd="0" parTransId="{520FF169-E482-41BE-9A61-FE4463BD7CBD}" sibTransId="{9624F977-3F55-41DF-AD1A-71DA0B5BE2A7}"/>
    <dgm:cxn modelId="{0DE7D504-E77E-4C38-8F6F-404FA0960299}" type="presParOf" srcId="{6BB64C76-29E0-4C37-B51E-E646C94EB291}" destId="{DDE238CB-05DF-4192-ADEE-F71E48D86289}" srcOrd="0" destOrd="0" presId="urn:microsoft.com/office/officeart/2005/8/layout/cycle2"/>
    <dgm:cxn modelId="{0CB379E8-2C7B-416E-851A-70D9CF75A4F9}" type="presParOf" srcId="{6BB64C76-29E0-4C37-B51E-E646C94EB291}" destId="{F44C6F29-76CE-4D05-8034-236B1C036987}" srcOrd="1" destOrd="0" presId="urn:microsoft.com/office/officeart/2005/8/layout/cycle2"/>
    <dgm:cxn modelId="{257A99D6-60D1-4EC1-BEC9-708F03B4B873}" type="presParOf" srcId="{F44C6F29-76CE-4D05-8034-236B1C036987}" destId="{3B4112A4-C25E-456D-8199-DEF14354611B}" srcOrd="0" destOrd="0" presId="urn:microsoft.com/office/officeart/2005/8/layout/cycle2"/>
    <dgm:cxn modelId="{073DD39E-1AAD-4811-9EF1-12A089911965}" type="presParOf" srcId="{6BB64C76-29E0-4C37-B51E-E646C94EB291}" destId="{F07C48EE-5796-4864-9B0E-3D4EB475D98B}" srcOrd="2" destOrd="0" presId="urn:microsoft.com/office/officeart/2005/8/layout/cycle2"/>
    <dgm:cxn modelId="{FE35B81D-2D00-4841-9D0A-446B1A3F45C9}" type="presParOf" srcId="{6BB64C76-29E0-4C37-B51E-E646C94EB291}" destId="{F6EFD677-DFDA-4F0F-9988-28E2CBC83C81}" srcOrd="3" destOrd="0" presId="urn:microsoft.com/office/officeart/2005/8/layout/cycle2"/>
    <dgm:cxn modelId="{7B6EC277-C2E9-4FAF-967F-BCB6CE0859AE}" type="presParOf" srcId="{F6EFD677-DFDA-4F0F-9988-28E2CBC83C81}" destId="{F1C93A2D-8C40-4B98-8F59-F9B94CF9F122}" srcOrd="0" destOrd="0" presId="urn:microsoft.com/office/officeart/2005/8/layout/cycle2"/>
    <dgm:cxn modelId="{23CC3DF1-EA0A-4147-A64E-5C6553819284}" type="presParOf" srcId="{6BB64C76-29E0-4C37-B51E-E646C94EB291}" destId="{D96A8B8B-1956-4C6B-9346-6664888B4875}" srcOrd="4" destOrd="0" presId="urn:microsoft.com/office/officeart/2005/8/layout/cycle2"/>
    <dgm:cxn modelId="{A90A784E-4F62-482B-98F4-FE14E84EB92D}" type="presParOf" srcId="{6BB64C76-29E0-4C37-B51E-E646C94EB291}" destId="{A05BCDC3-FDD5-417A-83DC-885C89752F1A}" srcOrd="5" destOrd="0" presId="urn:microsoft.com/office/officeart/2005/8/layout/cycle2"/>
    <dgm:cxn modelId="{8FC58EA0-3561-4682-84DF-C89BFD699742}" type="presParOf" srcId="{A05BCDC3-FDD5-417A-83DC-885C89752F1A}" destId="{E587F810-AC26-4CED-988C-E06DC8CCA8F8}" srcOrd="0" destOrd="0" presId="urn:microsoft.com/office/officeart/2005/8/layout/cycle2"/>
    <dgm:cxn modelId="{A50033D9-19D2-4E4F-8010-8B2249CB303E}" type="presParOf" srcId="{6BB64C76-29E0-4C37-B51E-E646C94EB291}" destId="{A3347BFB-6C9E-4D39-A1B1-027C12D6FADD}" srcOrd="6" destOrd="0" presId="urn:microsoft.com/office/officeart/2005/8/layout/cycle2"/>
    <dgm:cxn modelId="{18764B65-F7A6-4F26-90A9-9C55EF670EF3}" type="presParOf" srcId="{6BB64C76-29E0-4C37-B51E-E646C94EB291}" destId="{D7002F34-B039-4883-B17C-1E5645291D94}" srcOrd="7" destOrd="0" presId="urn:microsoft.com/office/officeart/2005/8/layout/cycle2"/>
    <dgm:cxn modelId="{9D045F2E-57EC-459B-B27F-BFDA329A4850}" type="presParOf" srcId="{D7002F34-B039-4883-B17C-1E5645291D94}" destId="{7F3D8DEE-638C-4F03-B49E-C82EB4345C32}" srcOrd="0" destOrd="0" presId="urn:microsoft.com/office/officeart/2005/8/layout/cycle2"/>
    <dgm:cxn modelId="{CF7AE16B-D0A8-4CB0-B962-C2023AEE939A}" type="presParOf" srcId="{6BB64C76-29E0-4C37-B51E-E646C94EB291}" destId="{5D9D7459-3BF7-480D-9573-8CBAECEB2BAF}" srcOrd="8" destOrd="0" presId="urn:microsoft.com/office/officeart/2005/8/layout/cycle2"/>
    <dgm:cxn modelId="{6CF3BE10-E4CD-4AC7-A526-0A3806319DAE}" type="presParOf" srcId="{6BB64C76-29E0-4C37-B51E-E646C94EB291}" destId="{7902F602-E059-450E-A882-206B39CD79DA}" srcOrd="9" destOrd="0" presId="urn:microsoft.com/office/officeart/2005/8/layout/cycle2"/>
    <dgm:cxn modelId="{F3E8E5F5-E21F-472E-A524-168F678CE0A7}" type="presParOf" srcId="{7902F602-E059-450E-A882-206B39CD79DA}" destId="{04E89EA3-FB18-4B4B-9D61-4237BEE29D03}" srcOrd="0" destOrd="0" presId="urn:microsoft.com/office/officeart/2005/8/layout/cycle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E238CB-05DF-4192-ADEE-F71E48D86289}">
      <dsp:nvSpPr>
        <dsp:cNvPr id="0" name=""/>
        <dsp:cNvSpPr/>
      </dsp:nvSpPr>
      <dsp:spPr>
        <a:xfrm>
          <a:off x="2495595" y="372"/>
          <a:ext cx="1004092" cy="1004092"/>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it-IT" sz="800" b="1" kern="1200"/>
            <a:t>PEI embrionale </a:t>
          </a:r>
        </a:p>
        <a:p>
          <a:pPr lvl="0" algn="ctr" defTabSz="355600">
            <a:lnSpc>
              <a:spcPct val="90000"/>
            </a:lnSpc>
            <a:spcBef>
              <a:spcPct val="0"/>
            </a:spcBef>
            <a:spcAft>
              <a:spcPct val="35000"/>
            </a:spcAft>
          </a:pPr>
          <a:r>
            <a:rPr lang="it-IT" sz="800" b="1" kern="1200"/>
            <a:t>30 giugno a.s. precedente </a:t>
          </a:r>
        </a:p>
      </dsp:txBody>
      <dsp:txXfrm>
        <a:off x="2642641" y="147418"/>
        <a:ext cx="710000" cy="710000"/>
      </dsp:txXfrm>
    </dsp:sp>
    <dsp:sp modelId="{F44C6F29-76CE-4D05-8034-236B1C036987}">
      <dsp:nvSpPr>
        <dsp:cNvPr id="0" name=""/>
        <dsp:cNvSpPr/>
      </dsp:nvSpPr>
      <dsp:spPr>
        <a:xfrm rot="2160000">
          <a:off x="3467843" y="771398"/>
          <a:ext cx="266462" cy="338881"/>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it-IT" sz="600" b="1" kern="1200"/>
        </a:p>
      </dsp:txBody>
      <dsp:txXfrm>
        <a:off x="3475476" y="815681"/>
        <a:ext cx="186523" cy="203329"/>
      </dsp:txXfrm>
    </dsp:sp>
    <dsp:sp modelId="{F07C48EE-5796-4864-9B0E-3D4EB475D98B}">
      <dsp:nvSpPr>
        <dsp:cNvPr id="0" name=""/>
        <dsp:cNvSpPr/>
      </dsp:nvSpPr>
      <dsp:spPr>
        <a:xfrm>
          <a:off x="3714663" y="886078"/>
          <a:ext cx="1004092" cy="1004092"/>
        </a:xfrm>
        <a:prstGeom prst="ellipse">
          <a:avLst/>
        </a:prstGeom>
        <a:solidFill>
          <a:schemeClr val="accent4">
            <a:hueOff val="-1116192"/>
            <a:satOff val="6725"/>
            <a:lumOff val="53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it-IT" sz="800" b="1" kern="1200"/>
            <a:t>PEI definitivo</a:t>
          </a:r>
        </a:p>
        <a:p>
          <a:pPr lvl="0" algn="ctr" defTabSz="355600">
            <a:lnSpc>
              <a:spcPct val="90000"/>
            </a:lnSpc>
            <a:spcBef>
              <a:spcPct val="0"/>
            </a:spcBef>
            <a:spcAft>
              <a:spcPct val="35000"/>
            </a:spcAft>
          </a:pPr>
          <a:r>
            <a:rPr lang="it-IT" sz="800" b="1" kern="1200"/>
            <a:t>30 ottobre a.s. in corso</a:t>
          </a:r>
        </a:p>
      </dsp:txBody>
      <dsp:txXfrm>
        <a:off x="3861709" y="1033124"/>
        <a:ext cx="710000" cy="710000"/>
      </dsp:txXfrm>
    </dsp:sp>
    <dsp:sp modelId="{F6EFD677-DFDA-4F0F-9988-28E2CBC83C81}">
      <dsp:nvSpPr>
        <dsp:cNvPr id="0" name=""/>
        <dsp:cNvSpPr/>
      </dsp:nvSpPr>
      <dsp:spPr>
        <a:xfrm rot="6480000">
          <a:off x="3852988" y="1928062"/>
          <a:ext cx="266462" cy="338881"/>
        </a:xfrm>
        <a:prstGeom prst="rightArrow">
          <a:avLst>
            <a:gd name="adj1" fmla="val 60000"/>
            <a:gd name="adj2" fmla="val 50000"/>
          </a:avLst>
        </a:prstGeom>
        <a:solidFill>
          <a:schemeClr val="accent4">
            <a:hueOff val="-1116192"/>
            <a:satOff val="6725"/>
            <a:lumOff val="53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it-IT" sz="600" b="1" kern="1200"/>
        </a:p>
      </dsp:txBody>
      <dsp:txXfrm rot="10800000">
        <a:off x="3905309" y="1957825"/>
        <a:ext cx="186523" cy="203329"/>
      </dsp:txXfrm>
    </dsp:sp>
    <dsp:sp modelId="{D96A8B8B-1956-4C6B-9346-6664888B4875}">
      <dsp:nvSpPr>
        <dsp:cNvPr id="0" name=""/>
        <dsp:cNvSpPr/>
      </dsp:nvSpPr>
      <dsp:spPr>
        <a:xfrm>
          <a:off x="3249021" y="2319179"/>
          <a:ext cx="1004092" cy="1004092"/>
        </a:xfrm>
        <a:prstGeom prst="ellipse">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it-IT" sz="800" b="1" kern="1200"/>
            <a:t>Verifiche intermedie</a:t>
          </a:r>
        </a:p>
        <a:p>
          <a:pPr lvl="0" algn="ctr" defTabSz="355600">
            <a:lnSpc>
              <a:spcPct val="90000"/>
            </a:lnSpc>
            <a:spcBef>
              <a:spcPct val="0"/>
            </a:spcBef>
            <a:spcAft>
              <a:spcPct val="35000"/>
            </a:spcAft>
          </a:pPr>
          <a:r>
            <a:rPr lang="it-IT" sz="800" b="1" kern="1200"/>
            <a:t>durante l'a.s. </a:t>
          </a:r>
        </a:p>
      </dsp:txBody>
      <dsp:txXfrm>
        <a:off x="3396067" y="2466225"/>
        <a:ext cx="710000" cy="710000"/>
      </dsp:txXfrm>
    </dsp:sp>
    <dsp:sp modelId="{A05BCDC3-FDD5-417A-83DC-885C89752F1A}">
      <dsp:nvSpPr>
        <dsp:cNvPr id="0" name=""/>
        <dsp:cNvSpPr/>
      </dsp:nvSpPr>
      <dsp:spPr>
        <a:xfrm rot="10800000">
          <a:off x="2871951" y="2651785"/>
          <a:ext cx="266462" cy="338881"/>
        </a:xfrm>
        <a:prstGeom prst="rightArrow">
          <a:avLst>
            <a:gd name="adj1" fmla="val 60000"/>
            <a:gd name="adj2" fmla="val 50000"/>
          </a:avLst>
        </a:prstGeom>
        <a:solidFill>
          <a:schemeClr val="accent4">
            <a:hueOff val="-2232385"/>
            <a:satOff val="13449"/>
            <a:lumOff val="107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it-IT" sz="600" b="1" kern="1200"/>
        </a:p>
      </dsp:txBody>
      <dsp:txXfrm rot="10800000">
        <a:off x="2951890" y="2719561"/>
        <a:ext cx="186523" cy="203329"/>
      </dsp:txXfrm>
    </dsp:sp>
    <dsp:sp modelId="{A3347BFB-6C9E-4D39-A1B1-027C12D6FADD}">
      <dsp:nvSpPr>
        <dsp:cNvPr id="0" name=""/>
        <dsp:cNvSpPr/>
      </dsp:nvSpPr>
      <dsp:spPr>
        <a:xfrm>
          <a:off x="1742169" y="2319179"/>
          <a:ext cx="1004092" cy="1004092"/>
        </a:xfrm>
        <a:prstGeom prst="ellipse">
          <a:avLst/>
        </a:prstGeom>
        <a:solidFill>
          <a:schemeClr val="accent4">
            <a:hueOff val="-3348577"/>
            <a:satOff val="20174"/>
            <a:lumOff val="161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it-IT" sz="800" b="1" kern="1200"/>
            <a:t>Eventuale rimodulazione</a:t>
          </a:r>
        </a:p>
        <a:p>
          <a:pPr lvl="0" algn="ctr" defTabSz="355600">
            <a:lnSpc>
              <a:spcPct val="90000"/>
            </a:lnSpc>
            <a:spcBef>
              <a:spcPct val="0"/>
            </a:spcBef>
            <a:spcAft>
              <a:spcPct val="35000"/>
            </a:spcAft>
          </a:pPr>
          <a:r>
            <a:rPr lang="it-IT" sz="800" b="1" kern="1200"/>
            <a:t>in caso di eventi eccezionali o trasferimento*</a:t>
          </a:r>
        </a:p>
      </dsp:txBody>
      <dsp:txXfrm>
        <a:off x="1889215" y="2466225"/>
        <a:ext cx="710000" cy="710000"/>
      </dsp:txXfrm>
    </dsp:sp>
    <dsp:sp modelId="{D7002F34-B039-4883-B17C-1E5645291D94}">
      <dsp:nvSpPr>
        <dsp:cNvPr id="0" name=""/>
        <dsp:cNvSpPr/>
      </dsp:nvSpPr>
      <dsp:spPr>
        <a:xfrm rot="15103107">
          <a:off x="1875995" y="1942427"/>
          <a:ext cx="267751" cy="338881"/>
        </a:xfrm>
        <a:prstGeom prst="rightArrow">
          <a:avLst>
            <a:gd name="adj1" fmla="val 60000"/>
            <a:gd name="adj2" fmla="val 50000"/>
          </a:avLst>
        </a:prstGeom>
        <a:solidFill>
          <a:schemeClr val="accent4">
            <a:hueOff val="-3348577"/>
            <a:satOff val="20174"/>
            <a:lumOff val="161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it-IT" sz="600" b="1" kern="1200"/>
        </a:p>
      </dsp:txBody>
      <dsp:txXfrm rot="10800000">
        <a:off x="1928756" y="2048338"/>
        <a:ext cx="187426" cy="203329"/>
      </dsp:txXfrm>
    </dsp:sp>
    <dsp:sp modelId="{5D9D7459-3BF7-480D-9573-8CBAECEB2BAF}">
      <dsp:nvSpPr>
        <dsp:cNvPr id="0" name=""/>
        <dsp:cNvSpPr/>
      </dsp:nvSpPr>
      <dsp:spPr>
        <a:xfrm>
          <a:off x="1268726" y="886073"/>
          <a:ext cx="1004092" cy="1004092"/>
        </a:xfrm>
        <a:prstGeom prst="ellipse">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it-IT" sz="800" b="1" kern="1200"/>
            <a:t>Verifica finale sugli obiettivi</a:t>
          </a:r>
        </a:p>
      </dsp:txBody>
      <dsp:txXfrm>
        <a:off x="1415772" y="1033119"/>
        <a:ext cx="710000" cy="710000"/>
      </dsp:txXfrm>
    </dsp:sp>
    <dsp:sp modelId="{7902F602-E059-450E-A882-206B39CD79DA}">
      <dsp:nvSpPr>
        <dsp:cNvPr id="0" name=""/>
        <dsp:cNvSpPr/>
      </dsp:nvSpPr>
      <dsp:spPr>
        <a:xfrm rot="19450424">
          <a:off x="2243111" y="780298"/>
          <a:ext cx="269808" cy="338881"/>
        </a:xfrm>
        <a:prstGeom prst="rightArrow">
          <a:avLst>
            <a:gd name="adj1" fmla="val 60000"/>
            <a:gd name="adj2" fmla="val 50000"/>
          </a:avLst>
        </a:prstGeom>
        <a:solidFill>
          <a:schemeClr val="accent4">
            <a:hueOff val="-4464770"/>
            <a:satOff val="26899"/>
            <a:lumOff val="215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it-IT" sz="600" b="1" kern="1200"/>
        </a:p>
      </dsp:txBody>
      <dsp:txXfrm>
        <a:off x="2250768" y="871763"/>
        <a:ext cx="188866" cy="203329"/>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C8828-6B6F-4FAB-BBC4-022708869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9198</Words>
  <Characters>52434</Characters>
  <Application>Microsoft Office Word</Application>
  <DocSecurity>0</DocSecurity>
  <Lines>436</Lines>
  <Paragraphs>123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Alessia</dc:creator>
  <cp:lastModifiedBy>Alessia</cp:lastModifiedBy>
  <cp:revision>2</cp:revision>
  <cp:lastPrinted>2020-11-27T12:39:00Z</cp:lastPrinted>
  <dcterms:created xsi:type="dcterms:W3CDTF">2020-11-27T13:13:00Z</dcterms:created>
  <dcterms:modified xsi:type="dcterms:W3CDTF">2020-11-27T13:13:00Z</dcterms:modified>
</cp:coreProperties>
</file>