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222F1" w14:textId="77777777" w:rsidR="00A773C6" w:rsidRPr="00A773C6" w:rsidRDefault="00A773C6" w:rsidP="00A773C6">
      <w:pPr>
        <w:keepNext/>
        <w:keepLines/>
        <w:shd w:val="clear" w:color="auto" w:fill="487CBC"/>
        <w:spacing w:before="200"/>
        <w:outlineLvl w:val="1"/>
        <w:rPr>
          <w:rFonts w:eastAsia="Times New Roman" w:cstheme="minorHAnsi"/>
          <w:b/>
          <w:bCs/>
          <w:color w:val="FFFFFF" w:themeColor="background1"/>
          <w:sz w:val="32"/>
          <w:szCs w:val="32"/>
        </w:rPr>
      </w:pPr>
      <w:r w:rsidRPr="00A773C6">
        <w:rPr>
          <w:rFonts w:eastAsia="Times New Roman" w:cstheme="minorHAnsi"/>
          <w:b/>
          <w:bCs/>
          <w:color w:val="FFFFFF" w:themeColor="background1"/>
          <w:sz w:val="32"/>
          <w:szCs w:val="32"/>
        </w:rPr>
        <w:t>Sommario</w:t>
      </w:r>
    </w:p>
    <w:p w14:paraId="6B63616C" w14:textId="77777777" w:rsidR="00A773C6" w:rsidRPr="00A773C6" w:rsidRDefault="00A773C6" w:rsidP="00A773C6">
      <w:pPr>
        <w:rPr>
          <w:rFonts w:eastAsia="Calibri" w:cstheme="minorHAnsi"/>
        </w:rPr>
      </w:pPr>
    </w:p>
    <w:p w14:paraId="565ECCFE" w14:textId="3BC0E9DE" w:rsidR="00A773C6" w:rsidRPr="00F22208" w:rsidRDefault="00A85A77" w:rsidP="00854B31">
      <w:pPr>
        <w:shd w:val="clear" w:color="auto" w:fill="D9E2F3" w:themeFill="accent1" w:themeFillTint="33"/>
        <w:jc w:val="both"/>
        <w:rPr>
          <w:rFonts w:eastAsia="Calibri" w:cstheme="minorHAnsi"/>
        </w:rPr>
      </w:pPr>
      <w:hyperlink w:anchor="premessa" w:history="1">
        <w:r w:rsidR="00854B31" w:rsidRPr="00F22208">
          <w:rPr>
            <w:rStyle w:val="Collegamentoipertestuale"/>
            <w:rFonts w:eastAsia="Calibri" w:cstheme="minorHAnsi"/>
          </w:rPr>
          <w:t>1. Premessa;</w:t>
        </w:r>
      </w:hyperlink>
    </w:p>
    <w:p w14:paraId="1EA0FE11" w14:textId="77777777" w:rsidR="00EC61D0" w:rsidRPr="00F22208" w:rsidRDefault="00EC61D0" w:rsidP="00A773C6">
      <w:pPr>
        <w:shd w:val="clear" w:color="auto" w:fill="D9E2F3" w:themeFill="accent1" w:themeFillTint="33"/>
        <w:ind w:firstLine="708"/>
        <w:contextualSpacing/>
        <w:jc w:val="both"/>
        <w:rPr>
          <w:rFonts w:eastAsia="Calibri" w:cstheme="minorHAnsi"/>
        </w:rPr>
      </w:pPr>
    </w:p>
    <w:p w14:paraId="0DEAFDF3" w14:textId="2EEEB4FD" w:rsidR="00A773C6" w:rsidRPr="00F22208" w:rsidRDefault="00A85A77" w:rsidP="00A773C6">
      <w:pPr>
        <w:shd w:val="clear" w:color="auto" w:fill="D9E2F3" w:themeFill="accent1" w:themeFillTint="33"/>
        <w:rPr>
          <w:rFonts w:eastAsia="Calibri" w:cstheme="minorHAnsi"/>
        </w:rPr>
      </w:pPr>
      <w:hyperlink w:anchor="ilpeiprovvisoriodeisingoli" w:history="1">
        <w:r w:rsidR="00B62796" w:rsidRPr="00F22208">
          <w:rPr>
            <w:rStyle w:val="Collegamentoipertestuale"/>
            <w:rFonts w:eastAsia="Calibri" w:cstheme="minorHAnsi"/>
          </w:rPr>
          <w:t>2.  I</w:t>
        </w:r>
        <w:r w:rsidR="00A773C6" w:rsidRPr="00F22208">
          <w:rPr>
            <w:rStyle w:val="Collegamentoipertestuale"/>
            <w:rFonts w:eastAsia="Calibri" w:cstheme="minorHAnsi"/>
          </w:rPr>
          <w:t>l PEI provvisorio dei singoli alunni con disabilità per l’anno scolastico 2021/2022 e la scadenza del 30 giugno 2021.</w:t>
        </w:r>
      </w:hyperlink>
    </w:p>
    <w:p w14:paraId="63A12471" w14:textId="37FFEA14" w:rsidR="00B62796" w:rsidRPr="00F22208" w:rsidRDefault="00B62796" w:rsidP="00A773C6">
      <w:pPr>
        <w:shd w:val="clear" w:color="auto" w:fill="D9E2F3" w:themeFill="accent1" w:themeFillTint="33"/>
        <w:rPr>
          <w:rFonts w:eastAsia="Calibri" w:cstheme="minorHAnsi"/>
        </w:rPr>
      </w:pPr>
    </w:p>
    <w:p w14:paraId="658F647A" w14:textId="4374D28C" w:rsidR="00B62796" w:rsidRPr="00F22208" w:rsidRDefault="00A85A77" w:rsidP="00B62796">
      <w:pPr>
        <w:shd w:val="clear" w:color="auto" w:fill="D9E2F3" w:themeFill="accent1" w:themeFillTint="33"/>
        <w:ind w:firstLine="708"/>
        <w:rPr>
          <w:rFonts w:eastAsia="Calibri" w:cstheme="minorHAnsi"/>
        </w:rPr>
      </w:pPr>
      <w:hyperlink w:anchor="elaborazione" w:history="1">
        <w:r w:rsidR="00B62796" w:rsidRPr="00F22208">
          <w:rPr>
            <w:rStyle w:val="Collegamentoipertestuale"/>
            <w:rFonts w:eastAsia="Calibri" w:cstheme="minorHAnsi"/>
          </w:rPr>
          <w:t xml:space="preserve">2.1 Elaborazione e approvazione del PEI provvisorio per </w:t>
        </w:r>
        <w:proofErr w:type="spellStart"/>
        <w:r w:rsidR="00B62796" w:rsidRPr="00F22208">
          <w:rPr>
            <w:rStyle w:val="Collegamentoipertestuale"/>
            <w:rFonts w:eastAsia="Calibri" w:cstheme="minorHAnsi"/>
          </w:rPr>
          <w:t>l’a.s.</w:t>
        </w:r>
        <w:proofErr w:type="spellEnd"/>
        <w:r w:rsidR="00B62796" w:rsidRPr="00F22208">
          <w:rPr>
            <w:rStyle w:val="Collegamentoipertestuale"/>
            <w:rFonts w:eastAsia="Calibri" w:cstheme="minorHAnsi"/>
          </w:rPr>
          <w:t xml:space="preserve"> 2021/2022;</w:t>
        </w:r>
      </w:hyperlink>
    </w:p>
    <w:p w14:paraId="4F753F6A" w14:textId="77777777" w:rsidR="00B62796" w:rsidRPr="00F22208" w:rsidRDefault="00B62796" w:rsidP="00A773C6">
      <w:pPr>
        <w:shd w:val="clear" w:color="auto" w:fill="D9E2F3" w:themeFill="accent1" w:themeFillTint="33"/>
        <w:rPr>
          <w:rFonts w:eastAsia="Calibri" w:cstheme="minorHAnsi"/>
        </w:rPr>
      </w:pPr>
    </w:p>
    <w:p w14:paraId="0B1D064F" w14:textId="2EE483ED" w:rsidR="00A773C6" w:rsidRPr="00F22208" w:rsidRDefault="00A85A77" w:rsidP="00B62796">
      <w:pPr>
        <w:shd w:val="clear" w:color="auto" w:fill="D9E2F3" w:themeFill="accent1" w:themeFillTint="33"/>
        <w:ind w:firstLine="708"/>
        <w:contextualSpacing/>
        <w:rPr>
          <w:rFonts w:eastAsia="Calibri" w:cstheme="minorHAnsi"/>
        </w:rPr>
      </w:pPr>
      <w:hyperlink w:anchor="quantificazione" w:history="1">
        <w:r w:rsidR="00B62796" w:rsidRPr="00F22208">
          <w:rPr>
            <w:rStyle w:val="Collegamentoipertestuale"/>
            <w:rFonts w:eastAsia="Calibri" w:cstheme="minorHAnsi"/>
          </w:rPr>
          <w:t>2.2 Quantificazione dei sostegni;</w:t>
        </w:r>
      </w:hyperlink>
    </w:p>
    <w:p w14:paraId="6D28E45E" w14:textId="54CDCF3A" w:rsidR="00B62796" w:rsidRPr="00F22208" w:rsidRDefault="00B62796" w:rsidP="00A773C6">
      <w:pPr>
        <w:shd w:val="clear" w:color="auto" w:fill="D9E2F3" w:themeFill="accent1" w:themeFillTint="33"/>
        <w:contextualSpacing/>
        <w:rPr>
          <w:rFonts w:eastAsia="Calibri" w:cstheme="minorHAnsi"/>
        </w:rPr>
      </w:pPr>
    </w:p>
    <w:p w14:paraId="7693BF41" w14:textId="4CED4367" w:rsidR="00B62796" w:rsidRPr="00F22208" w:rsidRDefault="00A85A77" w:rsidP="00B62796">
      <w:pPr>
        <w:shd w:val="clear" w:color="auto" w:fill="D9E2F3" w:themeFill="accent1" w:themeFillTint="33"/>
        <w:ind w:firstLine="708"/>
        <w:contextualSpacing/>
        <w:rPr>
          <w:rFonts w:eastAsia="Calibri" w:cstheme="minorHAnsi"/>
        </w:rPr>
      </w:pPr>
      <w:hyperlink w:anchor="verbalizzazione" w:history="1">
        <w:r w:rsidR="00B62796" w:rsidRPr="00F22208">
          <w:rPr>
            <w:rStyle w:val="Collegamentoipertestuale"/>
            <w:rFonts w:eastAsia="Calibri" w:cstheme="minorHAnsi"/>
          </w:rPr>
          <w:t>2.3 Verbalizzazione del GLO, firma e accesso alla documentazione da parte della famiglia</w:t>
        </w:r>
      </w:hyperlink>
      <w:r w:rsidR="00B62796" w:rsidRPr="00F22208">
        <w:rPr>
          <w:rFonts w:eastAsia="Calibri" w:cstheme="minorHAnsi"/>
        </w:rPr>
        <w:t>;</w:t>
      </w:r>
    </w:p>
    <w:p w14:paraId="77AD27A6" w14:textId="48D6F15B" w:rsidR="00B62796" w:rsidRPr="00F22208" w:rsidRDefault="00B62796" w:rsidP="00A773C6">
      <w:pPr>
        <w:shd w:val="clear" w:color="auto" w:fill="D9E2F3" w:themeFill="accent1" w:themeFillTint="33"/>
        <w:contextualSpacing/>
        <w:rPr>
          <w:rFonts w:eastAsia="Calibri" w:cstheme="minorHAnsi"/>
        </w:rPr>
      </w:pPr>
    </w:p>
    <w:p w14:paraId="78F6192E" w14:textId="3AF59929" w:rsidR="00B62796" w:rsidRPr="00F22208" w:rsidRDefault="00A85A77" w:rsidP="00A773C6">
      <w:pPr>
        <w:shd w:val="clear" w:color="auto" w:fill="D9E2F3" w:themeFill="accent1" w:themeFillTint="33"/>
        <w:contextualSpacing/>
        <w:rPr>
          <w:rFonts w:eastAsia="Calibri" w:cstheme="minorHAnsi"/>
        </w:rPr>
      </w:pPr>
      <w:hyperlink w:anchor="richiesta" w:history="1">
        <w:r w:rsidR="00B62796" w:rsidRPr="00F22208">
          <w:rPr>
            <w:rStyle w:val="Collegamentoipertestuale"/>
            <w:rFonts w:eastAsia="Calibri" w:cstheme="minorHAnsi"/>
          </w:rPr>
          <w:t>3. Richiesta delle misure di sostegno didattico e non didattico da parte del Dirigente Scolastico;</w:t>
        </w:r>
      </w:hyperlink>
    </w:p>
    <w:p w14:paraId="28ACECBD" w14:textId="0D02E069" w:rsidR="00B62796" w:rsidRPr="00F22208" w:rsidRDefault="00B62796" w:rsidP="00A773C6">
      <w:pPr>
        <w:shd w:val="clear" w:color="auto" w:fill="D9E2F3" w:themeFill="accent1" w:themeFillTint="33"/>
        <w:contextualSpacing/>
        <w:rPr>
          <w:rFonts w:eastAsia="Calibri" w:cstheme="minorHAnsi"/>
        </w:rPr>
      </w:pPr>
    </w:p>
    <w:p w14:paraId="4267D624" w14:textId="36B19BA9" w:rsidR="00B62796" w:rsidRPr="00F22208" w:rsidRDefault="00A85A77" w:rsidP="00A773C6">
      <w:pPr>
        <w:shd w:val="clear" w:color="auto" w:fill="D9E2F3" w:themeFill="accent1" w:themeFillTint="33"/>
        <w:contextualSpacing/>
        <w:rPr>
          <w:rFonts w:eastAsia="Calibri" w:cstheme="minorHAnsi"/>
        </w:rPr>
      </w:pPr>
      <w:hyperlink w:anchor="avvio" w:history="1">
        <w:r w:rsidR="00B62796" w:rsidRPr="00F22208">
          <w:rPr>
            <w:rStyle w:val="Collegamentoipertestuale"/>
            <w:rFonts w:eastAsia="Calibri" w:cstheme="minorHAnsi"/>
          </w:rPr>
          <w:t>4. Avvio anno scolastico 2021/2022 con la presenza delle figure ritenute necessarie in base al PEI provvisorio e primo periodo di osservazione;</w:t>
        </w:r>
      </w:hyperlink>
    </w:p>
    <w:p w14:paraId="3D57A480" w14:textId="664E97B1" w:rsidR="00B62796" w:rsidRPr="00F22208" w:rsidRDefault="00B62796" w:rsidP="00A773C6">
      <w:pPr>
        <w:shd w:val="clear" w:color="auto" w:fill="D9E2F3" w:themeFill="accent1" w:themeFillTint="33"/>
        <w:contextualSpacing/>
        <w:rPr>
          <w:rFonts w:eastAsia="Calibri" w:cstheme="minorHAnsi"/>
        </w:rPr>
      </w:pPr>
    </w:p>
    <w:p w14:paraId="701E4F4B" w14:textId="19D036F1" w:rsidR="00B62796" w:rsidRPr="00A773C6" w:rsidRDefault="00A85A77" w:rsidP="00A773C6">
      <w:pPr>
        <w:shd w:val="clear" w:color="auto" w:fill="D9E2F3" w:themeFill="accent1" w:themeFillTint="33"/>
        <w:contextualSpacing/>
        <w:rPr>
          <w:rFonts w:eastAsia="Calibri" w:cstheme="minorHAnsi"/>
        </w:rPr>
      </w:pPr>
      <w:hyperlink w:anchor="elaborazionecinque" w:history="1">
        <w:r w:rsidR="00B62796" w:rsidRPr="00F22208">
          <w:rPr>
            <w:rStyle w:val="Collegamentoipertestuale"/>
            <w:rFonts w:eastAsia="Calibri" w:cstheme="minorHAnsi"/>
          </w:rPr>
          <w:t>5. Elaborazione del PEI definitivo entro il 31 ottobre con integrazioni ed eventuali modifiche</w:t>
        </w:r>
        <w:r w:rsidR="00EC61D0" w:rsidRPr="00F22208">
          <w:rPr>
            <w:rStyle w:val="Collegamentoipertestuale"/>
            <w:rFonts w:eastAsia="Calibri" w:cstheme="minorHAnsi"/>
          </w:rPr>
          <w:t>.</w:t>
        </w:r>
      </w:hyperlink>
    </w:p>
    <w:p w14:paraId="263F9BFA" w14:textId="714F8056" w:rsidR="00922BE6" w:rsidRDefault="00922BE6" w:rsidP="00FD54F2">
      <w:pPr>
        <w:contextualSpacing/>
        <w:jc w:val="both"/>
        <w:rPr>
          <w:rFonts w:eastAsia="Times New Roman" w:cstheme="minorHAnsi"/>
          <w:color w:val="000000" w:themeColor="text1"/>
          <w:lang w:eastAsia="it-IT"/>
        </w:rPr>
      </w:pPr>
    </w:p>
    <w:p w14:paraId="11FB5E21" w14:textId="7356C744" w:rsidR="00922BE6" w:rsidRDefault="00922BE6" w:rsidP="00FD54F2">
      <w:pPr>
        <w:contextualSpacing/>
        <w:jc w:val="both"/>
        <w:rPr>
          <w:rFonts w:eastAsia="Times New Roman" w:cstheme="minorHAnsi"/>
          <w:color w:val="000000" w:themeColor="text1"/>
          <w:lang w:eastAsia="it-IT"/>
        </w:rPr>
      </w:pPr>
    </w:p>
    <w:p w14:paraId="63276D25" w14:textId="7A92FE94" w:rsidR="00922BE6" w:rsidRDefault="00922BE6" w:rsidP="00FD54F2">
      <w:pPr>
        <w:contextualSpacing/>
        <w:jc w:val="both"/>
        <w:rPr>
          <w:rFonts w:eastAsia="Times New Roman" w:cstheme="minorHAnsi"/>
          <w:color w:val="000000" w:themeColor="text1"/>
          <w:lang w:eastAsia="it-IT"/>
        </w:rPr>
      </w:pPr>
    </w:p>
    <w:p w14:paraId="743D614F" w14:textId="71CB031D" w:rsidR="00922BE6" w:rsidRDefault="00922BE6" w:rsidP="00FD54F2">
      <w:pPr>
        <w:contextualSpacing/>
        <w:jc w:val="both"/>
        <w:rPr>
          <w:rFonts w:eastAsia="Times New Roman" w:cstheme="minorHAnsi"/>
          <w:color w:val="000000" w:themeColor="text1"/>
          <w:lang w:eastAsia="it-IT"/>
        </w:rPr>
      </w:pPr>
    </w:p>
    <w:p w14:paraId="144373A3" w14:textId="7AB7F0AE" w:rsidR="00922BE6" w:rsidRDefault="00922BE6" w:rsidP="00FD54F2">
      <w:pPr>
        <w:contextualSpacing/>
        <w:jc w:val="both"/>
        <w:rPr>
          <w:rFonts w:eastAsia="Times New Roman" w:cstheme="minorHAnsi"/>
          <w:color w:val="000000" w:themeColor="text1"/>
          <w:lang w:eastAsia="it-IT"/>
        </w:rPr>
      </w:pPr>
    </w:p>
    <w:p w14:paraId="7D993373" w14:textId="7957C6DF" w:rsidR="00922BE6" w:rsidRDefault="00922BE6" w:rsidP="00FD54F2">
      <w:pPr>
        <w:contextualSpacing/>
        <w:jc w:val="both"/>
        <w:rPr>
          <w:rFonts w:eastAsia="Times New Roman" w:cstheme="minorHAnsi"/>
          <w:color w:val="000000" w:themeColor="text1"/>
          <w:lang w:eastAsia="it-IT"/>
        </w:rPr>
      </w:pPr>
    </w:p>
    <w:p w14:paraId="37756235" w14:textId="2D455536" w:rsidR="00922BE6" w:rsidRDefault="00922BE6" w:rsidP="00FD54F2">
      <w:pPr>
        <w:contextualSpacing/>
        <w:jc w:val="both"/>
        <w:rPr>
          <w:rFonts w:eastAsia="Times New Roman" w:cstheme="minorHAnsi"/>
          <w:color w:val="000000" w:themeColor="text1"/>
          <w:lang w:eastAsia="it-IT"/>
        </w:rPr>
      </w:pPr>
    </w:p>
    <w:p w14:paraId="57E2B6CE" w14:textId="2F8BF3E6" w:rsidR="00922BE6" w:rsidRDefault="00922BE6" w:rsidP="00FD54F2">
      <w:pPr>
        <w:contextualSpacing/>
        <w:jc w:val="both"/>
        <w:rPr>
          <w:rFonts w:eastAsia="Times New Roman" w:cstheme="minorHAnsi"/>
          <w:color w:val="000000" w:themeColor="text1"/>
          <w:lang w:eastAsia="it-IT"/>
        </w:rPr>
      </w:pPr>
    </w:p>
    <w:p w14:paraId="27188A16" w14:textId="73762510" w:rsidR="00922BE6" w:rsidRDefault="00922BE6" w:rsidP="00FD54F2">
      <w:pPr>
        <w:contextualSpacing/>
        <w:jc w:val="both"/>
        <w:rPr>
          <w:rFonts w:eastAsia="Times New Roman" w:cstheme="minorHAnsi"/>
          <w:color w:val="000000" w:themeColor="text1"/>
          <w:lang w:eastAsia="it-IT"/>
        </w:rPr>
      </w:pPr>
    </w:p>
    <w:p w14:paraId="1678C410" w14:textId="320646FF" w:rsidR="00922BE6" w:rsidRDefault="00922BE6" w:rsidP="00FD54F2">
      <w:pPr>
        <w:contextualSpacing/>
        <w:jc w:val="both"/>
        <w:rPr>
          <w:rFonts w:eastAsia="Times New Roman" w:cstheme="minorHAnsi"/>
          <w:color w:val="000000" w:themeColor="text1"/>
          <w:lang w:eastAsia="it-IT"/>
        </w:rPr>
      </w:pPr>
    </w:p>
    <w:p w14:paraId="35DE6C6B" w14:textId="30F21F29" w:rsidR="00922BE6" w:rsidRDefault="00922BE6" w:rsidP="00FD54F2">
      <w:pPr>
        <w:contextualSpacing/>
        <w:jc w:val="both"/>
        <w:rPr>
          <w:rFonts w:eastAsia="Times New Roman" w:cstheme="minorHAnsi"/>
          <w:color w:val="000000" w:themeColor="text1"/>
          <w:lang w:eastAsia="it-IT"/>
        </w:rPr>
      </w:pPr>
    </w:p>
    <w:p w14:paraId="53A23D03" w14:textId="120B831F" w:rsidR="00922BE6" w:rsidRDefault="00922BE6" w:rsidP="00FD54F2">
      <w:pPr>
        <w:contextualSpacing/>
        <w:jc w:val="both"/>
        <w:rPr>
          <w:rFonts w:eastAsia="Times New Roman" w:cstheme="minorHAnsi"/>
          <w:color w:val="000000" w:themeColor="text1"/>
          <w:lang w:eastAsia="it-IT"/>
        </w:rPr>
      </w:pPr>
    </w:p>
    <w:p w14:paraId="5EB1E65F" w14:textId="69DFA77F" w:rsidR="00922BE6" w:rsidRDefault="00922BE6" w:rsidP="00FD54F2">
      <w:pPr>
        <w:contextualSpacing/>
        <w:jc w:val="both"/>
        <w:rPr>
          <w:rFonts w:eastAsia="Times New Roman" w:cstheme="minorHAnsi"/>
          <w:color w:val="000000" w:themeColor="text1"/>
          <w:lang w:eastAsia="it-IT"/>
        </w:rPr>
      </w:pPr>
    </w:p>
    <w:p w14:paraId="44299CEF" w14:textId="0B7668F3" w:rsidR="00922BE6" w:rsidRDefault="00922BE6" w:rsidP="00FD54F2">
      <w:pPr>
        <w:contextualSpacing/>
        <w:jc w:val="both"/>
        <w:rPr>
          <w:rFonts w:eastAsia="Times New Roman" w:cstheme="minorHAnsi"/>
          <w:color w:val="000000" w:themeColor="text1"/>
          <w:lang w:eastAsia="it-IT"/>
        </w:rPr>
      </w:pPr>
    </w:p>
    <w:p w14:paraId="58A4E9DF" w14:textId="49AD07AC" w:rsidR="00922BE6" w:rsidRDefault="00922BE6" w:rsidP="00FD54F2">
      <w:pPr>
        <w:contextualSpacing/>
        <w:jc w:val="both"/>
        <w:rPr>
          <w:rFonts w:eastAsia="Times New Roman" w:cstheme="minorHAnsi"/>
          <w:color w:val="000000" w:themeColor="text1"/>
          <w:lang w:eastAsia="it-IT"/>
        </w:rPr>
      </w:pPr>
    </w:p>
    <w:p w14:paraId="0E0C2E66" w14:textId="045CBB87" w:rsidR="00922BE6" w:rsidRDefault="00922BE6" w:rsidP="00FD54F2">
      <w:pPr>
        <w:contextualSpacing/>
        <w:jc w:val="both"/>
        <w:rPr>
          <w:rFonts w:eastAsia="Times New Roman" w:cstheme="minorHAnsi"/>
          <w:color w:val="000000" w:themeColor="text1"/>
          <w:lang w:eastAsia="it-IT"/>
        </w:rPr>
      </w:pPr>
    </w:p>
    <w:p w14:paraId="7492CD8E" w14:textId="3EE4C489" w:rsidR="00922BE6" w:rsidRDefault="00922BE6" w:rsidP="00FD54F2">
      <w:pPr>
        <w:contextualSpacing/>
        <w:jc w:val="both"/>
        <w:rPr>
          <w:rFonts w:eastAsia="Times New Roman" w:cstheme="minorHAnsi"/>
          <w:color w:val="000000" w:themeColor="text1"/>
          <w:lang w:eastAsia="it-IT"/>
        </w:rPr>
      </w:pPr>
    </w:p>
    <w:p w14:paraId="695490A9" w14:textId="6C3E9BE0" w:rsidR="00922BE6" w:rsidRDefault="00922BE6" w:rsidP="00FD54F2">
      <w:pPr>
        <w:contextualSpacing/>
        <w:jc w:val="both"/>
        <w:rPr>
          <w:rFonts w:eastAsia="Times New Roman" w:cstheme="minorHAnsi"/>
          <w:color w:val="000000" w:themeColor="text1"/>
          <w:lang w:eastAsia="it-IT"/>
        </w:rPr>
      </w:pPr>
    </w:p>
    <w:p w14:paraId="38EEE393" w14:textId="3F9D5A57" w:rsidR="00922BE6" w:rsidRDefault="00922BE6" w:rsidP="00FD54F2">
      <w:pPr>
        <w:contextualSpacing/>
        <w:jc w:val="both"/>
        <w:rPr>
          <w:rFonts w:eastAsia="Times New Roman" w:cstheme="minorHAnsi"/>
          <w:color w:val="000000" w:themeColor="text1"/>
          <w:lang w:eastAsia="it-IT"/>
        </w:rPr>
      </w:pPr>
    </w:p>
    <w:p w14:paraId="129F9094" w14:textId="0E7A307F" w:rsidR="00922BE6" w:rsidRDefault="00922BE6" w:rsidP="00FD54F2">
      <w:pPr>
        <w:contextualSpacing/>
        <w:jc w:val="both"/>
        <w:rPr>
          <w:rFonts w:eastAsia="Times New Roman" w:cstheme="minorHAnsi"/>
          <w:color w:val="000000" w:themeColor="text1"/>
          <w:lang w:eastAsia="it-IT"/>
        </w:rPr>
      </w:pPr>
    </w:p>
    <w:p w14:paraId="00A32A7E" w14:textId="0EA1D9A6" w:rsidR="00922BE6" w:rsidRDefault="00922BE6" w:rsidP="00FD54F2">
      <w:pPr>
        <w:contextualSpacing/>
        <w:jc w:val="both"/>
        <w:rPr>
          <w:rFonts w:eastAsia="Times New Roman" w:cstheme="minorHAnsi"/>
          <w:color w:val="000000" w:themeColor="text1"/>
          <w:lang w:eastAsia="it-IT"/>
        </w:rPr>
      </w:pPr>
    </w:p>
    <w:p w14:paraId="72277FC8" w14:textId="705E1620" w:rsidR="00922BE6" w:rsidRDefault="00922BE6" w:rsidP="00FD54F2">
      <w:pPr>
        <w:contextualSpacing/>
        <w:jc w:val="both"/>
        <w:rPr>
          <w:rFonts w:eastAsia="Times New Roman" w:cstheme="minorHAnsi"/>
          <w:color w:val="000000" w:themeColor="text1"/>
          <w:lang w:eastAsia="it-IT"/>
        </w:rPr>
      </w:pPr>
    </w:p>
    <w:p w14:paraId="6483B299" w14:textId="2B6783DB" w:rsidR="00922BE6" w:rsidRDefault="00922BE6" w:rsidP="00FD54F2">
      <w:pPr>
        <w:contextualSpacing/>
        <w:jc w:val="both"/>
        <w:rPr>
          <w:rFonts w:eastAsia="Times New Roman" w:cstheme="minorHAnsi"/>
          <w:color w:val="000000" w:themeColor="text1"/>
          <w:lang w:eastAsia="it-IT"/>
        </w:rPr>
      </w:pPr>
    </w:p>
    <w:p w14:paraId="3D3A2E18" w14:textId="7C0717C5" w:rsidR="00922BE6" w:rsidRDefault="00922BE6" w:rsidP="00FD54F2">
      <w:pPr>
        <w:contextualSpacing/>
        <w:jc w:val="both"/>
        <w:rPr>
          <w:rFonts w:eastAsia="Times New Roman" w:cstheme="minorHAnsi"/>
          <w:color w:val="000000" w:themeColor="text1"/>
          <w:lang w:eastAsia="it-IT"/>
        </w:rPr>
      </w:pPr>
    </w:p>
    <w:p w14:paraId="3727E497" w14:textId="107950CC" w:rsidR="00922BE6" w:rsidRDefault="00922BE6" w:rsidP="00FD54F2">
      <w:pPr>
        <w:contextualSpacing/>
        <w:jc w:val="both"/>
        <w:rPr>
          <w:rFonts w:eastAsia="Times New Roman" w:cstheme="minorHAnsi"/>
          <w:color w:val="000000" w:themeColor="text1"/>
          <w:lang w:eastAsia="it-IT"/>
        </w:rPr>
      </w:pPr>
    </w:p>
    <w:p w14:paraId="191D50B8" w14:textId="14AE5593" w:rsidR="00922BE6" w:rsidRDefault="00922BE6" w:rsidP="00FD54F2">
      <w:pPr>
        <w:contextualSpacing/>
        <w:jc w:val="both"/>
        <w:rPr>
          <w:rFonts w:eastAsia="Times New Roman" w:cstheme="minorHAnsi"/>
          <w:color w:val="000000" w:themeColor="text1"/>
          <w:lang w:eastAsia="it-IT"/>
        </w:rPr>
      </w:pPr>
    </w:p>
    <w:p w14:paraId="7F159AC0" w14:textId="7ADEBA59" w:rsidR="00922BE6" w:rsidRDefault="00922BE6" w:rsidP="00FD54F2">
      <w:pPr>
        <w:contextualSpacing/>
        <w:jc w:val="both"/>
        <w:rPr>
          <w:rFonts w:eastAsia="Times New Roman" w:cstheme="minorHAnsi"/>
          <w:color w:val="000000" w:themeColor="text1"/>
          <w:lang w:eastAsia="it-IT"/>
        </w:rPr>
      </w:pPr>
    </w:p>
    <w:p w14:paraId="3F30F679" w14:textId="77777777" w:rsidR="00922BE6" w:rsidRPr="005B62C6" w:rsidRDefault="00922BE6" w:rsidP="00FD54F2">
      <w:pPr>
        <w:contextualSpacing/>
        <w:jc w:val="both"/>
        <w:rPr>
          <w:rFonts w:eastAsia="Times New Roman" w:cstheme="minorHAnsi"/>
          <w:color w:val="000000" w:themeColor="text1"/>
          <w:lang w:eastAsia="it-IT"/>
        </w:rPr>
      </w:pPr>
    </w:p>
    <w:p w14:paraId="08B2C9CB" w14:textId="61BC56E6" w:rsidR="00FD54F2" w:rsidRPr="00A773C6" w:rsidRDefault="00A773C6" w:rsidP="00A773C6">
      <w:pPr>
        <w:shd w:val="clear" w:color="auto" w:fill="FCFF81"/>
        <w:jc w:val="both"/>
        <w:textAlignment w:val="center"/>
        <w:rPr>
          <w:rFonts w:eastAsia="Times New Roman" w:cstheme="minorHAnsi"/>
          <w:b/>
          <w:bCs/>
          <w:color w:val="000000" w:themeColor="text1"/>
          <w:lang w:eastAsia="it-IT"/>
        </w:rPr>
      </w:pPr>
      <w:bookmarkStart w:id="0" w:name="premessa"/>
      <w:r w:rsidRPr="00A773C6">
        <w:rPr>
          <w:rFonts w:eastAsia="Times New Roman" w:cstheme="minorHAnsi"/>
          <w:b/>
          <w:bCs/>
          <w:color w:val="000000" w:themeColor="text1"/>
          <w:lang w:eastAsia="it-IT"/>
        </w:rPr>
        <w:lastRenderedPageBreak/>
        <w:t>1.</w:t>
      </w:r>
      <w:r>
        <w:rPr>
          <w:rFonts w:eastAsia="Times New Roman" w:cstheme="minorHAnsi"/>
          <w:b/>
          <w:bCs/>
          <w:color w:val="000000" w:themeColor="text1"/>
          <w:lang w:eastAsia="it-IT"/>
        </w:rPr>
        <w:t xml:space="preserve"> </w:t>
      </w:r>
      <w:r w:rsidR="00FD54F2" w:rsidRPr="00A773C6">
        <w:rPr>
          <w:rFonts w:eastAsia="Times New Roman" w:cstheme="minorHAnsi"/>
          <w:b/>
          <w:bCs/>
          <w:color w:val="000000" w:themeColor="text1"/>
          <w:lang w:eastAsia="it-IT"/>
        </w:rPr>
        <w:t>Premessa</w:t>
      </w:r>
    </w:p>
    <w:bookmarkEnd w:id="0"/>
    <w:p w14:paraId="4DF4305C" w14:textId="77777777" w:rsidR="00FD54F2" w:rsidRPr="005B62C6" w:rsidRDefault="00FD54F2" w:rsidP="00FD54F2">
      <w:pPr>
        <w:contextualSpacing/>
        <w:jc w:val="both"/>
        <w:textAlignment w:val="center"/>
        <w:rPr>
          <w:rFonts w:eastAsia="Times New Roman" w:cstheme="minorHAnsi"/>
          <w:color w:val="000000" w:themeColor="text1"/>
          <w:lang w:eastAsia="it-IT"/>
        </w:rPr>
      </w:pPr>
    </w:p>
    <w:p w14:paraId="2BF01B6E" w14:textId="01A18E7A" w:rsidR="00FD54F2" w:rsidRPr="005B62C6" w:rsidRDefault="006F2374" w:rsidP="00FD54F2">
      <w:pPr>
        <w:contextualSpacing/>
        <w:jc w:val="both"/>
        <w:textAlignment w:val="center"/>
        <w:rPr>
          <w:rFonts w:eastAsia="Times New Roman" w:cstheme="minorHAnsi"/>
          <w:color w:val="000000" w:themeColor="text1"/>
          <w:lang w:eastAsia="it-IT"/>
        </w:rPr>
      </w:pPr>
      <w:r>
        <w:rPr>
          <w:rFonts w:eastAsia="Times New Roman" w:cstheme="minorHAnsi"/>
          <w:color w:val="000000" w:themeColor="text1"/>
          <w:lang w:eastAsia="it-IT"/>
        </w:rPr>
        <w:t>N</w:t>
      </w:r>
      <w:r w:rsidRPr="005B62C6">
        <w:rPr>
          <w:rFonts w:eastAsia="Times New Roman" w:cstheme="minorHAnsi"/>
          <w:color w:val="000000" w:themeColor="text1"/>
          <w:lang w:eastAsia="it-IT"/>
        </w:rPr>
        <w:t xml:space="preserve">elle prossime settimane, </w:t>
      </w:r>
      <w:r>
        <w:rPr>
          <w:rFonts w:eastAsia="Times New Roman" w:cstheme="minorHAnsi"/>
          <w:color w:val="000000" w:themeColor="text1"/>
          <w:lang w:eastAsia="it-IT"/>
        </w:rPr>
        <w:t>i</w:t>
      </w:r>
      <w:r w:rsidRPr="005B62C6">
        <w:rPr>
          <w:rFonts w:eastAsia="Times New Roman" w:cstheme="minorHAnsi"/>
          <w:color w:val="000000" w:themeColor="text1"/>
          <w:lang w:eastAsia="it-IT"/>
        </w:rPr>
        <w:t xml:space="preserve">n vista della conclusione del corrente anno scolastico, </w:t>
      </w:r>
      <w:r w:rsidR="00FD54F2" w:rsidRPr="005B62C6">
        <w:rPr>
          <w:rFonts w:eastAsia="Times New Roman" w:cstheme="minorHAnsi"/>
          <w:color w:val="000000" w:themeColor="text1"/>
          <w:lang w:eastAsia="it-IT"/>
        </w:rPr>
        <w:t>i Dirigenti Scolastici delle scuole di ogni ordine e grado, dovranno curare, come negli anni precedenti, ogni attività necessaria a garantire, nel rispetto dei termini previsti, tutti gli adempimenti indicati dalla legge 104/92 e dal decreto legislativo n. 66/2017.</w:t>
      </w:r>
    </w:p>
    <w:p w14:paraId="355914EB" w14:textId="77777777" w:rsidR="00FD54F2" w:rsidRPr="005B62C6" w:rsidRDefault="00FD54F2" w:rsidP="00FD54F2">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Tali adempimenti dovranno essere attuati tanto con riferimento agli alunni che già si trovano in un percorso di inclusione ai sensi della legge 104/92, quanto con riferimento ai c.d. “nuovi casi” (nuovi iscritti con disabilità o alunni già iscritti negli anni precedenti che però abbiano ottenuto per la prima volta il riconoscimento ai sensi della legge 104/92). </w:t>
      </w:r>
    </w:p>
    <w:p w14:paraId="35843990" w14:textId="77777777" w:rsidR="00FD54F2" w:rsidRPr="005B62C6" w:rsidRDefault="00FD54F2" w:rsidP="00FD54F2">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Entro il 30 giugno 2021, gli istituti dovranno, infatti, eseguire la verifica finale per gli alunni con disabilità che già frequentano la scuola, predisponendo per questi ultimi e per i “nuovi casi” il c.d. “pei provvisorio” per </w:t>
      </w:r>
      <w:proofErr w:type="spellStart"/>
      <w:r w:rsidRPr="005B62C6">
        <w:rPr>
          <w:rFonts w:eastAsia="Times New Roman" w:cstheme="minorHAnsi"/>
          <w:color w:val="000000" w:themeColor="text1"/>
          <w:lang w:eastAsia="it-IT"/>
        </w:rPr>
        <w:t>l’a.s.</w:t>
      </w:r>
      <w:proofErr w:type="spellEnd"/>
      <w:r w:rsidRPr="005B62C6">
        <w:rPr>
          <w:rFonts w:eastAsia="Times New Roman" w:cstheme="minorHAnsi"/>
          <w:color w:val="000000" w:themeColor="text1"/>
          <w:lang w:eastAsia="it-IT"/>
        </w:rPr>
        <w:t xml:space="preserve"> 2021/2022. </w:t>
      </w:r>
    </w:p>
    <w:p w14:paraId="2CA11A03" w14:textId="530F5C25" w:rsidR="00FD54F2" w:rsidRPr="005B62C6" w:rsidRDefault="00FD54F2" w:rsidP="00FD54F2">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A partire da quest’anno si dovranno necessariamente compilare, solo con riferimento ai c.d. “nuovi casi”, i nuovi modelli di PEI allegati al </w:t>
      </w:r>
      <w:hyperlink r:id="rId8" w:history="1">
        <w:r w:rsidRPr="00C46AC8">
          <w:rPr>
            <w:rStyle w:val="Collegamentoipertestuale"/>
            <w:rFonts w:eastAsia="Times New Roman" w:cstheme="minorHAnsi"/>
            <w:lang w:eastAsia="it-IT"/>
          </w:rPr>
          <w:t>Decreto Interministeriale n. 182/2020</w:t>
        </w:r>
      </w:hyperlink>
      <w:r w:rsidRPr="005B62C6">
        <w:rPr>
          <w:rFonts w:eastAsia="Times New Roman" w:cstheme="minorHAnsi"/>
          <w:color w:val="000000" w:themeColor="text1"/>
          <w:lang w:eastAsia="it-IT"/>
        </w:rPr>
        <w:t>, mentre per tutti gli altri alunni si potranno utilizzare sia i nuovi modelli che quelli usati in precedenza, che dovranno, comunque, contenere gli elementi minimi indicati dalla norma.</w:t>
      </w:r>
    </w:p>
    <w:p w14:paraId="46D77AD5" w14:textId="5436182B" w:rsidR="00FD54F2" w:rsidRPr="005B62C6" w:rsidRDefault="00FD54F2" w:rsidP="00FD54F2">
      <w:pPr>
        <w:contextualSpacing/>
        <w:jc w:val="both"/>
        <w:textAlignment w:val="center"/>
        <w:rPr>
          <w:rFonts w:cstheme="minorHAnsi"/>
          <w:color w:val="000000" w:themeColor="text1"/>
        </w:rPr>
      </w:pPr>
      <w:r w:rsidRPr="005B62C6">
        <w:rPr>
          <w:rFonts w:eastAsia="Times New Roman" w:cstheme="minorHAnsi"/>
          <w:color w:val="000000" w:themeColor="text1"/>
          <w:lang w:eastAsia="it-IT"/>
        </w:rPr>
        <w:t xml:space="preserve">Infatti, in attuazione della </w:t>
      </w:r>
      <w:hyperlink r:id="rId9" w:history="1">
        <w:r w:rsidRPr="00C46AC8">
          <w:rPr>
            <w:rStyle w:val="Collegamentoipertestuale"/>
            <w:rFonts w:eastAsia="Times New Roman" w:cstheme="minorHAnsi"/>
            <w:lang w:eastAsia="it-IT"/>
          </w:rPr>
          <w:t>riforma della c.d. “buona scuola”,</w:t>
        </w:r>
      </w:hyperlink>
      <w:r w:rsidRPr="005B62C6">
        <w:rPr>
          <w:rFonts w:eastAsia="Times New Roman" w:cstheme="minorHAnsi"/>
          <w:color w:val="000000" w:themeColor="text1"/>
          <w:lang w:eastAsia="it-IT"/>
        </w:rPr>
        <w:t xml:space="preserve"> con il ridetto decreto sono stati ufficialmente adottati quattro nuovi modelli di PEI da utilizzare uniformemente su tutto il territorio nazionale (per la scuola dell’infanzia, per la primaria, per la secondaria di primo grado e per la secondaria di secondo grado); ciascun modello è suddiviso in dodici sezioni da compilare seguendo le apposite </w:t>
      </w:r>
      <w:hyperlink r:id="rId10" w:history="1">
        <w:r w:rsidRPr="00C46AC8">
          <w:rPr>
            <w:rStyle w:val="Collegamentoipertestuale"/>
            <w:rFonts w:eastAsia="Times New Roman" w:cstheme="minorHAnsi"/>
            <w:lang w:eastAsia="it-IT"/>
          </w:rPr>
          <w:t>linee guida</w:t>
        </w:r>
      </w:hyperlink>
      <w:r w:rsidRPr="005B62C6">
        <w:rPr>
          <w:rFonts w:eastAsia="Times New Roman" w:cstheme="minorHAnsi"/>
          <w:color w:val="000000" w:themeColor="text1"/>
          <w:lang w:eastAsia="it-IT"/>
        </w:rPr>
        <w:t xml:space="preserve"> nonché le </w:t>
      </w:r>
      <w:hyperlink r:id="rId11" w:history="1">
        <w:r w:rsidRPr="00C46AC8">
          <w:rPr>
            <w:rStyle w:val="Collegamentoipertestuale"/>
            <w:rFonts w:eastAsia="Times New Roman" w:cstheme="minorHAnsi"/>
            <w:lang w:eastAsia="it-IT"/>
          </w:rPr>
          <w:t>tabelle per la quantificazione dei sostegni</w:t>
        </w:r>
      </w:hyperlink>
      <w:r w:rsidRPr="005B62C6">
        <w:rPr>
          <w:rFonts w:cstheme="minorHAnsi"/>
          <w:color w:val="000000" w:themeColor="text1"/>
        </w:rPr>
        <w:t>.</w:t>
      </w:r>
    </w:p>
    <w:p w14:paraId="6D9A8EDA" w14:textId="03E8D325" w:rsidR="00BA1925" w:rsidRPr="005B62C6" w:rsidRDefault="00B46DAF" w:rsidP="0035317C">
      <w:pPr>
        <w:contextualSpacing/>
        <w:jc w:val="both"/>
        <w:textAlignment w:val="center"/>
        <w:rPr>
          <w:rFonts w:cstheme="minorHAnsi"/>
          <w:color w:val="000000" w:themeColor="text1"/>
        </w:rPr>
      </w:pPr>
      <w:r w:rsidRPr="005B62C6">
        <w:rPr>
          <w:rFonts w:cstheme="minorHAnsi"/>
          <w:color w:val="000000" w:themeColor="text1"/>
        </w:rPr>
        <w:t>Si ritiene che</w:t>
      </w:r>
      <w:r w:rsidR="00FB3051" w:rsidRPr="005B62C6">
        <w:rPr>
          <w:rFonts w:cstheme="minorHAnsi"/>
          <w:color w:val="000000" w:themeColor="text1"/>
        </w:rPr>
        <w:t xml:space="preserve"> i nuovi modelli d</w:t>
      </w:r>
      <w:r w:rsidR="00A5236D" w:rsidRPr="005B62C6">
        <w:rPr>
          <w:rFonts w:cstheme="minorHAnsi"/>
          <w:color w:val="000000" w:themeColor="text1"/>
        </w:rPr>
        <w:t>i</w:t>
      </w:r>
      <w:r w:rsidR="00FB3051" w:rsidRPr="005B62C6">
        <w:rPr>
          <w:rFonts w:cstheme="minorHAnsi"/>
          <w:color w:val="000000" w:themeColor="text1"/>
        </w:rPr>
        <w:t xml:space="preserve"> PEI</w:t>
      </w:r>
      <w:r w:rsidR="00A5236D" w:rsidRPr="005B62C6">
        <w:rPr>
          <w:rFonts w:cstheme="minorHAnsi"/>
          <w:color w:val="000000" w:themeColor="text1"/>
        </w:rPr>
        <w:t xml:space="preserve"> </w:t>
      </w:r>
      <w:r w:rsidR="00FB3051" w:rsidRPr="005B62C6">
        <w:rPr>
          <w:rFonts w:cstheme="minorHAnsi"/>
          <w:color w:val="000000" w:themeColor="text1"/>
        </w:rPr>
        <w:t xml:space="preserve">siano ancora suscettibili di miglioramento, </w:t>
      </w:r>
      <w:r w:rsidR="00D12C46" w:rsidRPr="005B62C6">
        <w:rPr>
          <w:rFonts w:cstheme="minorHAnsi"/>
          <w:color w:val="000000" w:themeColor="text1"/>
        </w:rPr>
        <w:t>anche</w:t>
      </w:r>
      <w:r w:rsidR="00FB3051" w:rsidRPr="005B62C6">
        <w:rPr>
          <w:rFonts w:cstheme="minorHAnsi"/>
          <w:color w:val="000000" w:themeColor="text1"/>
        </w:rPr>
        <w:t xml:space="preserve"> alla luce d</w:t>
      </w:r>
      <w:r w:rsidR="00FD54F2" w:rsidRPr="005B62C6">
        <w:rPr>
          <w:rFonts w:cstheme="minorHAnsi"/>
          <w:color w:val="000000" w:themeColor="text1"/>
        </w:rPr>
        <w:t xml:space="preserve">i alcune </w:t>
      </w:r>
      <w:r w:rsidR="00FB3051" w:rsidRPr="005B62C6">
        <w:rPr>
          <w:rFonts w:cstheme="minorHAnsi"/>
          <w:color w:val="000000" w:themeColor="text1"/>
        </w:rPr>
        <w:t xml:space="preserve"> criticità </w:t>
      </w:r>
      <w:r w:rsidR="00BA1925" w:rsidRPr="005B62C6">
        <w:rPr>
          <w:rFonts w:cstheme="minorHAnsi"/>
          <w:color w:val="000000" w:themeColor="text1"/>
        </w:rPr>
        <w:t>che nel frattempo</w:t>
      </w:r>
      <w:r w:rsidR="00FD54F2" w:rsidRPr="005B62C6">
        <w:rPr>
          <w:rFonts w:cstheme="minorHAnsi"/>
          <w:color w:val="000000" w:themeColor="text1"/>
        </w:rPr>
        <w:t xml:space="preserve"> sono state paventate da più parti e di altri aspetti che potrebbero essere messi in rilievo da quelle scuole che sin da gennaio 2021 hanno deciso di adottare, già in via sperimentale, per questa parte di fine anno scolastico, i nuovi modelli, dovendo evitare il rischio </w:t>
      </w:r>
      <w:r w:rsidR="00BA1925" w:rsidRPr="005B62C6">
        <w:rPr>
          <w:rFonts w:cstheme="minorHAnsi"/>
          <w:color w:val="000000" w:themeColor="text1"/>
        </w:rPr>
        <w:t xml:space="preserve">di determinare una distorsione nella corretta elaborazione del </w:t>
      </w:r>
      <w:r w:rsidR="00FD54F2" w:rsidRPr="005B62C6">
        <w:rPr>
          <w:rFonts w:cstheme="minorHAnsi"/>
          <w:color w:val="000000" w:themeColor="text1"/>
        </w:rPr>
        <w:t xml:space="preserve">PEI e della sua attuazione </w:t>
      </w:r>
      <w:r w:rsidR="00BA1925" w:rsidRPr="005B62C6">
        <w:rPr>
          <w:rFonts w:cstheme="minorHAnsi"/>
          <w:color w:val="000000" w:themeColor="text1"/>
        </w:rPr>
        <w:t xml:space="preserve">con conseguente pregiudizio per l’alunno. </w:t>
      </w:r>
    </w:p>
    <w:p w14:paraId="09861551" w14:textId="70764A9B" w:rsidR="00B0099E" w:rsidRPr="005B62C6" w:rsidRDefault="00A36CD5" w:rsidP="0035317C">
      <w:pPr>
        <w:contextualSpacing/>
        <w:jc w:val="both"/>
        <w:textAlignment w:val="center"/>
        <w:rPr>
          <w:rFonts w:cstheme="minorHAnsi"/>
          <w:color w:val="000000" w:themeColor="text1"/>
        </w:rPr>
      </w:pPr>
      <w:r w:rsidRPr="005B62C6">
        <w:rPr>
          <w:rFonts w:cstheme="minorHAnsi"/>
          <w:color w:val="000000" w:themeColor="text1"/>
        </w:rPr>
        <w:t xml:space="preserve">Il tema degli </w:t>
      </w:r>
      <w:r w:rsidR="00B0099E" w:rsidRPr="005B62C6">
        <w:rPr>
          <w:rFonts w:cstheme="minorHAnsi"/>
          <w:color w:val="000000" w:themeColor="text1"/>
        </w:rPr>
        <w:t>“esoneri” dallo studio di talune discipline per le scuole secondarie di secondo grado</w:t>
      </w:r>
      <w:r w:rsidRPr="005B62C6">
        <w:rPr>
          <w:rFonts w:cstheme="minorHAnsi"/>
          <w:color w:val="000000" w:themeColor="text1"/>
        </w:rPr>
        <w:t xml:space="preserve"> </w:t>
      </w:r>
      <w:r w:rsidR="00B0099E" w:rsidRPr="005B62C6">
        <w:rPr>
          <w:rFonts w:cstheme="minorHAnsi"/>
          <w:color w:val="000000" w:themeColor="text1"/>
        </w:rPr>
        <w:t>ha sollevato molti dubbi interpretativi e timori, soprattutto rispetto al rischio che</w:t>
      </w:r>
      <w:r w:rsidRPr="005B62C6">
        <w:rPr>
          <w:rFonts w:cstheme="minorHAnsi"/>
          <w:color w:val="000000" w:themeColor="text1"/>
        </w:rPr>
        <w:t xml:space="preserve"> nella compilazione</w:t>
      </w:r>
      <w:r w:rsidR="00B0099E" w:rsidRPr="005B62C6">
        <w:rPr>
          <w:rFonts w:cstheme="minorHAnsi"/>
          <w:color w:val="000000" w:themeColor="text1"/>
        </w:rPr>
        <w:t xml:space="preserve"> taluni potessero erroneamente ritenere che tale termine si possa applicare alle scuole del primo ciclo, </w:t>
      </w:r>
      <w:r w:rsidRPr="005B62C6">
        <w:rPr>
          <w:rFonts w:cstheme="minorHAnsi"/>
          <w:color w:val="000000" w:themeColor="text1"/>
        </w:rPr>
        <w:t>necessitando così di una chiara e definitiva indicazione atta a dissipare ogni dubbio. Analoghi timori di esclusione dal contesto classe sono sorti con riferimento alla “riduzione di orario” che, anche in tal caso, non è da considerare quale una decisione arbitraria ma come una eccezione motivata da mettere in pratica per brevi periodi</w:t>
      </w:r>
      <w:r w:rsidR="00F032B6" w:rsidRPr="005B62C6">
        <w:rPr>
          <w:rFonts w:cstheme="minorHAnsi"/>
          <w:color w:val="000000" w:themeColor="text1"/>
        </w:rPr>
        <w:t>, necessitandosi, onde evitare dubbi o diversa interpretazione, di analogo chiarimento.</w:t>
      </w:r>
    </w:p>
    <w:p w14:paraId="051907FC" w14:textId="4B22B141" w:rsidR="00F032B6" w:rsidRPr="005B62C6" w:rsidRDefault="00F032B6" w:rsidP="0035317C">
      <w:pPr>
        <w:contextualSpacing/>
        <w:jc w:val="both"/>
        <w:textAlignment w:val="center"/>
        <w:rPr>
          <w:rFonts w:cstheme="minorHAnsi"/>
          <w:color w:val="000000" w:themeColor="text1"/>
        </w:rPr>
      </w:pPr>
      <w:r w:rsidRPr="005B62C6">
        <w:rPr>
          <w:rFonts w:cstheme="minorHAnsi"/>
          <w:color w:val="000000" w:themeColor="text1"/>
        </w:rPr>
        <w:t>Altre criticità, infine, riguardano la determinazione delle ore di sostegno</w:t>
      </w:r>
      <w:r w:rsidR="00D12C46" w:rsidRPr="005B62C6">
        <w:rPr>
          <w:rFonts w:cstheme="minorHAnsi"/>
          <w:color w:val="000000" w:themeColor="text1"/>
        </w:rPr>
        <w:t xml:space="preserve"> e del meccanismo che, in definitiva, attraverso le tabelle allegate ai nuovi modelli mette rischia di tradursi in un automatismo spogliando il GLO della sua ampia discrezionalità nell’attribuire le risorse di sostegno in base a quanto emerso dalle osservazioni svolte, ai risultati raggiunti e alle eventuali difficoltà emerse durante l’anno.</w:t>
      </w:r>
    </w:p>
    <w:p w14:paraId="4BE41D32" w14:textId="4E9A89F1" w:rsidR="002B7B09" w:rsidRPr="005B62C6" w:rsidRDefault="00BA1925" w:rsidP="0035317C">
      <w:pPr>
        <w:contextualSpacing/>
        <w:jc w:val="both"/>
        <w:textAlignment w:val="center"/>
        <w:rPr>
          <w:rFonts w:cstheme="minorHAnsi"/>
          <w:color w:val="000000" w:themeColor="text1"/>
        </w:rPr>
      </w:pPr>
      <w:r w:rsidRPr="005B62C6">
        <w:rPr>
          <w:rFonts w:cstheme="minorHAnsi"/>
          <w:color w:val="000000" w:themeColor="text1"/>
        </w:rPr>
        <w:t>L</w:t>
      </w:r>
      <w:r w:rsidR="002A735E" w:rsidRPr="005B62C6">
        <w:rPr>
          <w:rFonts w:cstheme="minorHAnsi"/>
          <w:color w:val="000000" w:themeColor="text1"/>
        </w:rPr>
        <w:t>’impostazione data</w:t>
      </w:r>
      <w:r w:rsidR="00F032B6" w:rsidRPr="005B62C6">
        <w:rPr>
          <w:rFonts w:cstheme="minorHAnsi"/>
          <w:color w:val="000000" w:themeColor="text1"/>
        </w:rPr>
        <w:t xml:space="preserve"> ai nuovi modelli</w:t>
      </w:r>
      <w:r w:rsidRPr="005B62C6">
        <w:rPr>
          <w:rFonts w:cstheme="minorHAnsi"/>
          <w:color w:val="000000" w:themeColor="text1"/>
        </w:rPr>
        <w:t xml:space="preserve">, </w:t>
      </w:r>
      <w:r w:rsidR="00D12C46" w:rsidRPr="005B62C6">
        <w:rPr>
          <w:rFonts w:cstheme="minorHAnsi"/>
          <w:color w:val="000000" w:themeColor="text1"/>
        </w:rPr>
        <w:t>fatte salve criticità ad oggi riscontrate e per le quali</w:t>
      </w:r>
      <w:r w:rsidRPr="005B62C6">
        <w:rPr>
          <w:rFonts w:cstheme="minorHAnsi"/>
          <w:color w:val="000000" w:themeColor="text1"/>
        </w:rPr>
        <w:t>,</w:t>
      </w:r>
      <w:r w:rsidR="00D12C46" w:rsidRPr="005B62C6">
        <w:rPr>
          <w:rFonts w:cstheme="minorHAnsi"/>
          <w:color w:val="000000" w:themeColor="text1"/>
        </w:rPr>
        <w:t xml:space="preserve"> come detto, si auspica ad un intervento risolutivo</w:t>
      </w:r>
      <w:r w:rsidR="00FD54F2" w:rsidRPr="005B62C6">
        <w:rPr>
          <w:rFonts w:cstheme="minorHAnsi"/>
          <w:color w:val="000000" w:themeColor="text1"/>
        </w:rPr>
        <w:t xml:space="preserve"> da parte del Ministero</w:t>
      </w:r>
      <w:r w:rsidR="00D12C46" w:rsidRPr="005B62C6">
        <w:rPr>
          <w:rFonts w:cstheme="minorHAnsi"/>
          <w:color w:val="000000" w:themeColor="text1"/>
        </w:rPr>
        <w:t>,</w:t>
      </w:r>
      <w:r w:rsidRPr="005B62C6">
        <w:rPr>
          <w:rFonts w:cstheme="minorHAnsi"/>
          <w:color w:val="000000" w:themeColor="text1"/>
        </w:rPr>
        <w:t xml:space="preserve"> ha </w:t>
      </w:r>
      <w:r w:rsidR="00FD54F2" w:rsidRPr="005B62C6">
        <w:rPr>
          <w:rFonts w:cstheme="minorHAnsi"/>
          <w:color w:val="000000" w:themeColor="text1"/>
        </w:rPr>
        <w:t xml:space="preserve">comunque </w:t>
      </w:r>
      <w:r w:rsidRPr="005B62C6">
        <w:rPr>
          <w:rFonts w:cstheme="minorHAnsi"/>
          <w:color w:val="000000" w:themeColor="text1"/>
        </w:rPr>
        <w:t>già</w:t>
      </w:r>
      <w:r w:rsidR="002A735E" w:rsidRPr="005B62C6">
        <w:rPr>
          <w:rFonts w:cstheme="minorHAnsi"/>
          <w:color w:val="000000" w:themeColor="text1"/>
        </w:rPr>
        <w:t xml:space="preserve"> </w:t>
      </w:r>
      <w:r w:rsidR="00D12C46" w:rsidRPr="005B62C6">
        <w:rPr>
          <w:rFonts w:cstheme="minorHAnsi"/>
          <w:color w:val="000000" w:themeColor="text1"/>
        </w:rPr>
        <w:t>positivamente</w:t>
      </w:r>
      <w:r w:rsidRPr="005B62C6">
        <w:rPr>
          <w:rFonts w:cstheme="minorHAnsi"/>
          <w:color w:val="000000" w:themeColor="text1"/>
        </w:rPr>
        <w:t xml:space="preserve"> </w:t>
      </w:r>
      <w:r w:rsidR="002A735E" w:rsidRPr="005B62C6">
        <w:rPr>
          <w:rFonts w:cstheme="minorHAnsi"/>
          <w:color w:val="000000" w:themeColor="text1"/>
        </w:rPr>
        <w:t>consent</w:t>
      </w:r>
      <w:r w:rsidRPr="005B62C6">
        <w:rPr>
          <w:rFonts w:cstheme="minorHAnsi"/>
          <w:color w:val="000000" w:themeColor="text1"/>
        </w:rPr>
        <w:t xml:space="preserve">ito </w:t>
      </w:r>
      <w:r w:rsidR="002A735E" w:rsidRPr="005B62C6">
        <w:rPr>
          <w:rFonts w:cstheme="minorHAnsi"/>
          <w:color w:val="000000" w:themeColor="text1"/>
        </w:rPr>
        <w:t xml:space="preserve">il </w:t>
      </w:r>
      <w:r w:rsidRPr="005B62C6">
        <w:rPr>
          <w:rFonts w:cstheme="minorHAnsi"/>
          <w:color w:val="000000" w:themeColor="text1"/>
        </w:rPr>
        <w:t>raggiungimento di alcuni obiettivi</w:t>
      </w:r>
      <w:r w:rsidR="002B7B09" w:rsidRPr="005B62C6">
        <w:rPr>
          <w:rFonts w:cstheme="minorHAnsi"/>
          <w:color w:val="000000" w:themeColor="text1"/>
        </w:rPr>
        <w:t xml:space="preserve">. </w:t>
      </w:r>
    </w:p>
    <w:p w14:paraId="254E3B0C" w14:textId="7B2DE7F4" w:rsidR="00FB3051" w:rsidRPr="005B62C6" w:rsidRDefault="002B7B09" w:rsidP="0035317C">
      <w:pPr>
        <w:contextualSpacing/>
        <w:jc w:val="both"/>
        <w:textAlignment w:val="center"/>
        <w:rPr>
          <w:rFonts w:cstheme="minorHAnsi"/>
          <w:color w:val="000000" w:themeColor="text1"/>
        </w:rPr>
      </w:pPr>
      <w:r w:rsidRPr="005B62C6">
        <w:rPr>
          <w:rFonts w:cstheme="minorHAnsi"/>
          <w:color w:val="000000" w:themeColor="text1"/>
        </w:rPr>
        <w:t xml:space="preserve">Fra questi vi è </w:t>
      </w:r>
      <w:r w:rsidR="00BA1925" w:rsidRPr="005B62C6">
        <w:rPr>
          <w:rFonts w:cstheme="minorHAnsi"/>
          <w:color w:val="000000" w:themeColor="text1"/>
        </w:rPr>
        <w:t xml:space="preserve">il </w:t>
      </w:r>
      <w:r w:rsidR="002A735E" w:rsidRPr="005B62C6">
        <w:rPr>
          <w:rFonts w:cstheme="minorHAnsi"/>
          <w:color w:val="000000" w:themeColor="text1"/>
        </w:rPr>
        <w:t>concreto</w:t>
      </w:r>
      <w:r w:rsidR="00FB3051" w:rsidRPr="005B62C6">
        <w:rPr>
          <w:rFonts w:cstheme="minorHAnsi"/>
          <w:color w:val="000000" w:themeColor="text1"/>
        </w:rPr>
        <w:t xml:space="preserve"> recepi</w:t>
      </w:r>
      <w:r w:rsidR="002A735E" w:rsidRPr="005B62C6">
        <w:rPr>
          <w:rFonts w:cstheme="minorHAnsi"/>
          <w:color w:val="000000" w:themeColor="text1"/>
        </w:rPr>
        <w:t>mento d</w:t>
      </w:r>
      <w:r w:rsidR="004069F4" w:rsidRPr="005B62C6">
        <w:rPr>
          <w:rFonts w:cstheme="minorHAnsi"/>
          <w:color w:val="000000" w:themeColor="text1"/>
        </w:rPr>
        <w:t>el moderno paradigma di approccio alla disabilità che</w:t>
      </w:r>
      <w:r w:rsidR="0023278B">
        <w:rPr>
          <w:rFonts w:cstheme="minorHAnsi"/>
          <w:color w:val="000000" w:themeColor="text1"/>
        </w:rPr>
        <w:t>,</w:t>
      </w:r>
      <w:r w:rsidR="004069F4" w:rsidRPr="005B62C6">
        <w:rPr>
          <w:rFonts w:cstheme="minorHAnsi"/>
          <w:color w:val="000000" w:themeColor="text1"/>
        </w:rPr>
        <w:t xml:space="preserve"> come sopra indicato</w:t>
      </w:r>
      <w:r w:rsidR="0023278B">
        <w:rPr>
          <w:rFonts w:cstheme="minorHAnsi"/>
          <w:color w:val="000000" w:themeColor="text1"/>
        </w:rPr>
        <w:t>,</w:t>
      </w:r>
      <w:r w:rsidRPr="005B62C6">
        <w:rPr>
          <w:rFonts w:cstheme="minorHAnsi"/>
          <w:color w:val="000000" w:themeColor="text1"/>
        </w:rPr>
        <w:t xml:space="preserve"> prevede l’elaborazione del PEI tenendo conto</w:t>
      </w:r>
      <w:r w:rsidR="004069F4" w:rsidRPr="005B62C6">
        <w:rPr>
          <w:rFonts w:cstheme="minorHAnsi"/>
          <w:color w:val="000000" w:themeColor="text1"/>
        </w:rPr>
        <w:t xml:space="preserve">, oltre che </w:t>
      </w:r>
      <w:r w:rsidRPr="005B62C6">
        <w:rPr>
          <w:rFonts w:cstheme="minorHAnsi"/>
          <w:color w:val="000000" w:themeColor="text1"/>
        </w:rPr>
        <w:t>del</w:t>
      </w:r>
      <w:r w:rsidR="004069F4" w:rsidRPr="005B62C6">
        <w:rPr>
          <w:rFonts w:cstheme="minorHAnsi"/>
          <w:color w:val="000000" w:themeColor="text1"/>
        </w:rPr>
        <w:t xml:space="preserve"> funzionamento della persona anche </w:t>
      </w:r>
      <w:r w:rsidRPr="005B62C6">
        <w:rPr>
          <w:rFonts w:cstheme="minorHAnsi"/>
          <w:color w:val="000000" w:themeColor="text1"/>
        </w:rPr>
        <w:t>della</w:t>
      </w:r>
      <w:r w:rsidR="004069F4" w:rsidRPr="005B62C6">
        <w:rPr>
          <w:rFonts w:cstheme="minorHAnsi"/>
          <w:color w:val="000000" w:themeColor="text1"/>
        </w:rPr>
        <w:t xml:space="preserve"> analisi del contesto in chiave ICF </w:t>
      </w:r>
      <w:r w:rsidRPr="005B62C6">
        <w:rPr>
          <w:rFonts w:cstheme="minorHAnsi"/>
          <w:color w:val="000000" w:themeColor="text1"/>
        </w:rPr>
        <w:t>(</w:t>
      </w:r>
      <w:r w:rsidR="004069F4" w:rsidRPr="005B62C6">
        <w:rPr>
          <w:rFonts w:cstheme="minorHAnsi"/>
          <w:color w:val="000000" w:themeColor="text1"/>
        </w:rPr>
        <w:t xml:space="preserve">consentendo, così, di considerare la disabilità come il risultato negativo dell’interazione tra la persona stessa, le sue condizioni di salute e </w:t>
      </w:r>
      <w:r w:rsidR="004069F4" w:rsidRPr="005B62C6">
        <w:rPr>
          <w:rFonts w:cstheme="minorHAnsi"/>
          <w:color w:val="000000" w:themeColor="text1"/>
        </w:rPr>
        <w:lastRenderedPageBreak/>
        <w:t>l’ambiente</w:t>
      </w:r>
      <w:r w:rsidRPr="005B62C6">
        <w:rPr>
          <w:rFonts w:cstheme="minorHAnsi"/>
          <w:color w:val="000000" w:themeColor="text1"/>
        </w:rPr>
        <w:t xml:space="preserve"> e di predisporre i necessari interventi sul contesto</w:t>
      </w:r>
      <w:r w:rsidR="004069F4" w:rsidRPr="005B62C6">
        <w:rPr>
          <w:rFonts w:cstheme="minorHAnsi"/>
          <w:color w:val="000000" w:themeColor="text1"/>
        </w:rPr>
        <w:t xml:space="preserve">) </w:t>
      </w:r>
      <w:r w:rsidRPr="005B62C6">
        <w:rPr>
          <w:rFonts w:cstheme="minorHAnsi"/>
          <w:color w:val="000000" w:themeColor="text1"/>
        </w:rPr>
        <w:t xml:space="preserve">nonché l’espressa previsione della sezione di raccordo </w:t>
      </w:r>
      <w:r w:rsidR="00895E69" w:rsidRPr="005B62C6">
        <w:rPr>
          <w:rFonts w:cstheme="minorHAnsi"/>
          <w:color w:val="000000" w:themeColor="text1"/>
        </w:rPr>
        <w:t xml:space="preserve">con il più ampio progetto di vita redatto ai sensi dell’art. 14 della l. 328/2000 </w:t>
      </w:r>
      <w:r w:rsidRPr="005B62C6">
        <w:rPr>
          <w:rFonts w:cstheme="minorHAnsi"/>
          <w:color w:val="000000" w:themeColor="text1"/>
        </w:rPr>
        <w:t>(che permette di</w:t>
      </w:r>
      <w:r w:rsidR="00895E69" w:rsidRPr="005B62C6">
        <w:rPr>
          <w:rFonts w:cstheme="minorHAnsi"/>
          <w:color w:val="000000" w:themeColor="text1"/>
        </w:rPr>
        <w:t xml:space="preserve"> armonizza</w:t>
      </w:r>
      <w:r w:rsidRPr="005B62C6">
        <w:rPr>
          <w:rFonts w:cstheme="minorHAnsi"/>
          <w:color w:val="000000" w:themeColor="text1"/>
        </w:rPr>
        <w:t>re</w:t>
      </w:r>
      <w:r w:rsidR="00895E69" w:rsidRPr="005B62C6">
        <w:rPr>
          <w:rFonts w:cstheme="minorHAnsi"/>
          <w:color w:val="000000" w:themeColor="text1"/>
        </w:rPr>
        <w:t xml:space="preserve"> tutti gli interventi posti in essere nel contesto scolastico</w:t>
      </w:r>
      <w:r w:rsidR="00B46DAF" w:rsidRPr="005B62C6">
        <w:rPr>
          <w:rFonts w:cstheme="minorHAnsi"/>
          <w:color w:val="000000" w:themeColor="text1"/>
        </w:rPr>
        <w:t xml:space="preserve"> </w:t>
      </w:r>
      <w:r w:rsidRPr="005B62C6">
        <w:rPr>
          <w:rFonts w:cstheme="minorHAnsi"/>
          <w:color w:val="000000" w:themeColor="text1"/>
        </w:rPr>
        <w:t xml:space="preserve">con ciò che viene posto in essere negli altri contesti di vita) </w:t>
      </w:r>
      <w:r w:rsidR="00EB00A0" w:rsidRPr="005B62C6">
        <w:rPr>
          <w:rFonts w:cstheme="minorHAnsi"/>
          <w:color w:val="000000" w:themeColor="text1"/>
        </w:rPr>
        <w:t>e</w:t>
      </w:r>
      <w:r w:rsidR="00B46DAF" w:rsidRPr="005B62C6">
        <w:rPr>
          <w:rFonts w:cstheme="minorHAnsi"/>
          <w:color w:val="000000" w:themeColor="text1"/>
        </w:rPr>
        <w:t xml:space="preserve"> il recepimento del modello della “corresponsabilità educativa” (secondo il quale tutta la comunità scolastica è coinvolta e responsabile del soddisfacimento dei bisogni del singolo alunno con disabilità) sul quale poggerà la formazione obbligatoria in servizio prevista per i docenti curriculari non specializzati sul sostegno rispetto ai temi dell’inclusione.</w:t>
      </w:r>
    </w:p>
    <w:p w14:paraId="2CDEDE3E" w14:textId="2F72A3EA" w:rsidR="00EB00A0" w:rsidRPr="005B62C6" w:rsidRDefault="00EB00A0" w:rsidP="0035317C">
      <w:pPr>
        <w:contextualSpacing/>
        <w:jc w:val="both"/>
        <w:textAlignment w:val="center"/>
        <w:rPr>
          <w:rFonts w:cstheme="minorHAnsi"/>
          <w:color w:val="000000" w:themeColor="text1"/>
        </w:rPr>
      </w:pPr>
      <w:r w:rsidRPr="005B62C6">
        <w:rPr>
          <w:rFonts w:cstheme="minorHAnsi"/>
          <w:color w:val="000000" w:themeColor="text1"/>
        </w:rPr>
        <w:t xml:space="preserve">Rispetto a tutto quanto sopra, nella consapevolezza che ci si trovi oggi a gestire un passaggio importante </w:t>
      </w:r>
      <w:r w:rsidR="00793015" w:rsidRPr="005B62C6">
        <w:rPr>
          <w:rFonts w:cstheme="minorHAnsi"/>
          <w:color w:val="000000" w:themeColor="text1"/>
        </w:rPr>
        <w:t>nel contesto della</w:t>
      </w:r>
      <w:r w:rsidRPr="005B62C6">
        <w:rPr>
          <w:rFonts w:cstheme="minorHAnsi"/>
          <w:color w:val="000000" w:themeColor="text1"/>
        </w:rPr>
        <w:t xml:space="preserve"> scuola italiana, </w:t>
      </w:r>
      <w:r w:rsidR="00793015" w:rsidRPr="005B62C6">
        <w:rPr>
          <w:rFonts w:cstheme="minorHAnsi"/>
          <w:color w:val="000000" w:themeColor="text1"/>
        </w:rPr>
        <w:t>che,</w:t>
      </w:r>
      <w:r w:rsidRPr="005B62C6">
        <w:rPr>
          <w:rFonts w:cstheme="minorHAnsi"/>
          <w:color w:val="000000" w:themeColor="text1"/>
        </w:rPr>
        <w:t xml:space="preserve"> al di là delle criticità ancora presenti,</w:t>
      </w:r>
      <w:r w:rsidR="00793015" w:rsidRPr="005B62C6">
        <w:rPr>
          <w:rFonts w:cstheme="minorHAnsi"/>
          <w:color w:val="000000" w:themeColor="text1"/>
        </w:rPr>
        <w:t xml:space="preserve"> deve essere messo in pratica correttamente e nel rispetto dei termini e delle prescrizioni date,</w:t>
      </w:r>
      <w:r w:rsidRPr="005B62C6">
        <w:rPr>
          <w:rFonts w:cstheme="minorHAnsi"/>
          <w:color w:val="000000" w:themeColor="text1"/>
        </w:rPr>
        <w:t xml:space="preserve"> Anffas </w:t>
      </w:r>
      <w:r w:rsidR="00793015" w:rsidRPr="005B62C6">
        <w:rPr>
          <w:rFonts w:cstheme="minorHAnsi"/>
          <w:color w:val="000000" w:themeColor="text1"/>
        </w:rPr>
        <w:t xml:space="preserve">desidera contribuire con ogni mezzo </w:t>
      </w:r>
      <w:r w:rsidRPr="005B62C6">
        <w:rPr>
          <w:rFonts w:cstheme="minorHAnsi"/>
          <w:color w:val="000000" w:themeColor="text1"/>
        </w:rPr>
        <w:t>per aiutare il mondo della scuola</w:t>
      </w:r>
      <w:r w:rsidR="00793015" w:rsidRPr="005B62C6">
        <w:rPr>
          <w:rFonts w:cstheme="minorHAnsi"/>
          <w:color w:val="000000" w:themeColor="text1"/>
        </w:rPr>
        <w:t xml:space="preserve">, le famiglie e tutti coloro che a vario titolo sono deputati a garantire quanto di propria competenza in questo particolare momento di </w:t>
      </w:r>
      <w:r w:rsidRPr="005B62C6">
        <w:rPr>
          <w:rFonts w:cstheme="minorHAnsi"/>
          <w:color w:val="000000" w:themeColor="text1"/>
        </w:rPr>
        <w:t>transizione</w:t>
      </w:r>
      <w:r w:rsidR="00793015" w:rsidRPr="005B62C6">
        <w:rPr>
          <w:rFonts w:cstheme="minorHAnsi"/>
          <w:color w:val="000000" w:themeColor="text1"/>
        </w:rPr>
        <w:t>.</w:t>
      </w:r>
    </w:p>
    <w:p w14:paraId="6B430F57" w14:textId="53CBCB5C" w:rsidR="00DE633E" w:rsidRPr="005B62C6" w:rsidRDefault="00DE633E" w:rsidP="0035317C">
      <w:pPr>
        <w:contextualSpacing/>
        <w:jc w:val="both"/>
        <w:textAlignment w:val="center"/>
        <w:rPr>
          <w:rFonts w:cstheme="minorHAnsi"/>
          <w:color w:val="000000" w:themeColor="text1"/>
        </w:rPr>
      </w:pPr>
      <w:r w:rsidRPr="005B62C6">
        <w:rPr>
          <w:rFonts w:cstheme="minorHAnsi"/>
          <w:color w:val="000000" w:themeColor="text1"/>
        </w:rPr>
        <w:t>La presente guida si inserisce nel solco di ulteriori azioni</w:t>
      </w:r>
      <w:r w:rsidR="00FD54F2" w:rsidRPr="005B62C6">
        <w:rPr>
          <w:rFonts w:cstheme="minorHAnsi"/>
          <w:color w:val="000000" w:themeColor="text1"/>
        </w:rPr>
        <w:t xml:space="preserve"> informative e formative attuate</w:t>
      </w:r>
      <w:r w:rsidRPr="005B62C6">
        <w:rPr>
          <w:rFonts w:cstheme="minorHAnsi"/>
          <w:color w:val="000000" w:themeColor="text1"/>
        </w:rPr>
        <w:t xml:space="preserve"> anche in forza del riconoscimento di Anffas Nazionale quale soggetto accreditato al MIUR per erogare formazione riconosciu</w:t>
      </w:r>
      <w:r w:rsidR="00FD54F2" w:rsidRPr="005B62C6">
        <w:rPr>
          <w:rFonts w:cstheme="minorHAnsi"/>
          <w:color w:val="000000" w:themeColor="text1"/>
        </w:rPr>
        <w:t xml:space="preserve">ta al mondo della scuola nonché </w:t>
      </w:r>
      <w:r w:rsidRPr="005B62C6">
        <w:rPr>
          <w:rFonts w:cstheme="minorHAnsi"/>
          <w:color w:val="000000" w:themeColor="text1"/>
        </w:rPr>
        <w:t xml:space="preserve">quale componente stabile dell’Osservatorio Permanente sull’Inclusione Scolastica. </w:t>
      </w:r>
    </w:p>
    <w:p w14:paraId="4E2866E8" w14:textId="7F00B0C3" w:rsidR="00DE633E" w:rsidRPr="005B62C6" w:rsidRDefault="00DE633E" w:rsidP="0035317C">
      <w:pPr>
        <w:contextualSpacing/>
        <w:jc w:val="both"/>
        <w:textAlignment w:val="center"/>
        <w:rPr>
          <w:rFonts w:cstheme="minorHAnsi"/>
          <w:color w:val="000000" w:themeColor="text1"/>
        </w:rPr>
      </w:pPr>
    </w:p>
    <w:p w14:paraId="55DF2438" w14:textId="0C60F92D" w:rsidR="00DE633E" w:rsidRPr="005B62C6" w:rsidRDefault="0012318E" w:rsidP="0035317C">
      <w:pPr>
        <w:ind w:left="2832" w:firstLine="708"/>
        <w:contextualSpacing/>
        <w:jc w:val="both"/>
        <w:textAlignment w:val="center"/>
        <w:rPr>
          <w:rFonts w:cstheme="minorHAnsi"/>
          <w:color w:val="000000" w:themeColor="text1"/>
        </w:rPr>
      </w:pPr>
      <w:r>
        <w:rPr>
          <w:rFonts w:cstheme="minorHAnsi"/>
          <w:color w:val="000000" w:themeColor="text1"/>
        </w:rPr>
        <w:t xml:space="preserve">                           </w:t>
      </w:r>
      <w:r w:rsidR="00DE633E" w:rsidRPr="005B62C6">
        <w:rPr>
          <w:rFonts w:cstheme="minorHAnsi"/>
          <w:color w:val="000000" w:themeColor="text1"/>
        </w:rPr>
        <w:t xml:space="preserve">Roberto Speziale </w:t>
      </w:r>
    </w:p>
    <w:p w14:paraId="6C7927C2" w14:textId="7F43FC2D" w:rsidR="00DE633E" w:rsidRPr="005B62C6" w:rsidRDefault="0012318E" w:rsidP="0035317C">
      <w:pPr>
        <w:ind w:left="2832" w:firstLine="708"/>
        <w:contextualSpacing/>
        <w:jc w:val="both"/>
        <w:textAlignment w:val="center"/>
        <w:rPr>
          <w:rFonts w:cstheme="minorHAnsi"/>
          <w:color w:val="000000" w:themeColor="text1"/>
        </w:rPr>
      </w:pPr>
      <w:r>
        <w:rPr>
          <w:rFonts w:cstheme="minorHAnsi"/>
          <w:color w:val="000000" w:themeColor="text1"/>
        </w:rPr>
        <w:t xml:space="preserve">                           </w:t>
      </w:r>
      <w:r w:rsidR="00DE633E" w:rsidRPr="005B62C6">
        <w:rPr>
          <w:rFonts w:cstheme="minorHAnsi"/>
          <w:color w:val="000000" w:themeColor="text1"/>
        </w:rPr>
        <w:t>Presidente Anffas</w:t>
      </w:r>
    </w:p>
    <w:p w14:paraId="319E2082" w14:textId="6E2E3977" w:rsidR="00DE633E" w:rsidRPr="005B62C6" w:rsidRDefault="00FD54F2" w:rsidP="000B5533">
      <w:pPr>
        <w:ind w:left="2124" w:firstLine="708"/>
        <w:contextualSpacing/>
        <w:rPr>
          <w:rFonts w:eastAsia="Times New Roman" w:cs="Times New Roman"/>
          <w:lang w:eastAsia="it-IT"/>
        </w:rPr>
      </w:pPr>
      <w:r w:rsidRPr="005B62C6">
        <w:rPr>
          <w:rFonts w:eastAsia="Times New Roman" w:cs="Times New Roman"/>
          <w:lang w:eastAsia="it-IT"/>
        </w:rPr>
        <w:t xml:space="preserve">        </w:t>
      </w:r>
      <w:r w:rsidR="000B5533" w:rsidRPr="005B62C6">
        <w:rPr>
          <w:rFonts w:eastAsia="Times New Roman" w:cs="Times New Roman"/>
          <w:lang w:eastAsia="it-IT"/>
        </w:rPr>
        <w:t xml:space="preserve">   </w:t>
      </w:r>
      <w:r w:rsidR="0012318E">
        <w:rPr>
          <w:rFonts w:eastAsia="Times New Roman" w:cs="Times New Roman"/>
          <w:lang w:eastAsia="it-IT"/>
        </w:rPr>
        <w:t xml:space="preserve">                        </w:t>
      </w:r>
      <w:r w:rsidR="000B5533" w:rsidRPr="005B62C6">
        <w:rPr>
          <w:rFonts w:eastAsia="Times New Roman" w:cs="Times New Roman"/>
          <w:lang w:eastAsia="it-IT"/>
        </w:rPr>
        <w:t xml:space="preserve">   </w:t>
      </w:r>
      <w:r w:rsidR="00DE633E" w:rsidRPr="005B62C6">
        <w:rPr>
          <w:rFonts w:eastAsia="Times New Roman" w:cs="Times New Roman"/>
          <w:lang w:eastAsia="it-IT"/>
        </w:rPr>
        <w:fldChar w:fldCharType="begin"/>
      </w:r>
      <w:r w:rsidR="002F7A80" w:rsidRPr="005B62C6">
        <w:rPr>
          <w:rFonts w:eastAsia="Times New Roman" w:cs="Times New Roman"/>
          <w:lang w:eastAsia="it-IT"/>
        </w:rPr>
        <w:instrText xml:space="preserve"> INCLUDEPICTURE "C:\\var\\folders\\9_\\g_vvdr595vsdr9r4l42q5hzc0000gn\\T\\com.microsoft.Word\\WebArchiveCopyPasteTempFiles\\page4image1452884336" \* MERGEFORMAT </w:instrText>
      </w:r>
      <w:r w:rsidR="00DE633E" w:rsidRPr="005B62C6">
        <w:rPr>
          <w:rFonts w:eastAsia="Times New Roman" w:cs="Times New Roman"/>
          <w:lang w:eastAsia="it-IT"/>
        </w:rPr>
        <w:fldChar w:fldCharType="separate"/>
      </w:r>
      <w:r w:rsidR="00DE633E" w:rsidRPr="005B62C6">
        <w:rPr>
          <w:rFonts w:eastAsia="Times New Roman" w:cs="Times New Roman"/>
          <w:noProof/>
          <w:lang w:eastAsia="it-IT"/>
        </w:rPr>
        <w:drawing>
          <wp:inline distT="0" distB="0" distL="0" distR="0" wp14:anchorId="4035A8E1" wp14:editId="1F1333BC">
            <wp:extent cx="1142966" cy="288277"/>
            <wp:effectExtent l="0" t="0" r="635" b="4445"/>
            <wp:docPr id="5" name="Immagine 5" descr="page4image145288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4image14528843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2370" cy="298215"/>
                    </a:xfrm>
                    <a:prstGeom prst="rect">
                      <a:avLst/>
                    </a:prstGeom>
                    <a:noFill/>
                    <a:ln>
                      <a:noFill/>
                    </a:ln>
                  </pic:spPr>
                </pic:pic>
              </a:graphicData>
            </a:graphic>
          </wp:inline>
        </w:drawing>
      </w:r>
      <w:r w:rsidR="00DE633E" w:rsidRPr="005B62C6">
        <w:rPr>
          <w:rFonts w:eastAsia="Times New Roman" w:cs="Times New Roman"/>
          <w:lang w:eastAsia="it-IT"/>
        </w:rPr>
        <w:fldChar w:fldCharType="end"/>
      </w:r>
    </w:p>
    <w:p w14:paraId="257C22F5" w14:textId="77777777" w:rsidR="00DE633E" w:rsidRPr="005B62C6" w:rsidRDefault="00DE633E" w:rsidP="0035317C">
      <w:pPr>
        <w:contextualSpacing/>
        <w:jc w:val="both"/>
        <w:textAlignment w:val="center"/>
        <w:rPr>
          <w:rFonts w:cstheme="minorHAnsi"/>
          <w:color w:val="000000" w:themeColor="text1"/>
        </w:rPr>
      </w:pPr>
    </w:p>
    <w:p w14:paraId="588A2AEA" w14:textId="77777777" w:rsidR="00DE633E" w:rsidRPr="005B62C6" w:rsidRDefault="00DE633E" w:rsidP="0035317C">
      <w:pPr>
        <w:contextualSpacing/>
        <w:jc w:val="both"/>
        <w:textAlignment w:val="center"/>
        <w:rPr>
          <w:rFonts w:cstheme="minorHAnsi"/>
          <w:color w:val="000000" w:themeColor="text1"/>
        </w:rPr>
      </w:pPr>
    </w:p>
    <w:p w14:paraId="57057F86" w14:textId="08FA2202" w:rsidR="00EB00A0" w:rsidRPr="005B62C6" w:rsidRDefault="00EB00A0" w:rsidP="0035317C">
      <w:pPr>
        <w:contextualSpacing/>
        <w:jc w:val="both"/>
        <w:textAlignment w:val="center"/>
        <w:rPr>
          <w:rFonts w:cstheme="minorHAnsi"/>
          <w:color w:val="000000" w:themeColor="text1"/>
        </w:rPr>
      </w:pPr>
    </w:p>
    <w:p w14:paraId="7EF75088" w14:textId="70D97F3E" w:rsidR="00EB00A0" w:rsidRPr="005B62C6" w:rsidRDefault="00EB00A0" w:rsidP="0035317C">
      <w:pPr>
        <w:contextualSpacing/>
        <w:jc w:val="both"/>
        <w:textAlignment w:val="center"/>
        <w:rPr>
          <w:rFonts w:cstheme="minorHAnsi"/>
          <w:color w:val="000000" w:themeColor="text1"/>
        </w:rPr>
      </w:pPr>
    </w:p>
    <w:p w14:paraId="62F367E1" w14:textId="2EE51468" w:rsidR="00EB00A0" w:rsidRPr="005B62C6" w:rsidRDefault="00EB00A0" w:rsidP="0035317C">
      <w:pPr>
        <w:contextualSpacing/>
        <w:jc w:val="both"/>
        <w:textAlignment w:val="center"/>
        <w:rPr>
          <w:rFonts w:cstheme="minorHAnsi"/>
          <w:color w:val="000000" w:themeColor="text1"/>
        </w:rPr>
      </w:pPr>
    </w:p>
    <w:p w14:paraId="254CA250" w14:textId="07FBAA50" w:rsidR="00EB00A0" w:rsidRPr="005B62C6" w:rsidRDefault="00EB00A0" w:rsidP="0035317C">
      <w:pPr>
        <w:contextualSpacing/>
        <w:jc w:val="both"/>
        <w:textAlignment w:val="center"/>
        <w:rPr>
          <w:rFonts w:cstheme="minorHAnsi"/>
          <w:color w:val="000000" w:themeColor="text1"/>
        </w:rPr>
      </w:pPr>
    </w:p>
    <w:p w14:paraId="5CC16AF8" w14:textId="033196DF" w:rsidR="00EB00A0" w:rsidRPr="005B62C6" w:rsidRDefault="00EB00A0" w:rsidP="0035317C">
      <w:pPr>
        <w:contextualSpacing/>
        <w:jc w:val="both"/>
        <w:textAlignment w:val="center"/>
        <w:rPr>
          <w:rFonts w:cstheme="minorHAnsi"/>
          <w:color w:val="000000" w:themeColor="text1"/>
        </w:rPr>
      </w:pPr>
    </w:p>
    <w:p w14:paraId="20759645" w14:textId="5A12A3D1" w:rsidR="00EB00A0" w:rsidRPr="005B62C6" w:rsidRDefault="00EB00A0" w:rsidP="0035317C">
      <w:pPr>
        <w:contextualSpacing/>
        <w:jc w:val="both"/>
        <w:textAlignment w:val="center"/>
        <w:rPr>
          <w:rFonts w:cstheme="minorHAnsi"/>
          <w:color w:val="000000" w:themeColor="text1"/>
        </w:rPr>
      </w:pPr>
    </w:p>
    <w:p w14:paraId="18237619" w14:textId="23766983" w:rsidR="00EB00A0" w:rsidRPr="005B62C6" w:rsidRDefault="00EB00A0" w:rsidP="0035317C">
      <w:pPr>
        <w:contextualSpacing/>
        <w:jc w:val="both"/>
        <w:textAlignment w:val="center"/>
        <w:rPr>
          <w:rFonts w:cstheme="minorHAnsi"/>
          <w:color w:val="000000" w:themeColor="text1"/>
        </w:rPr>
      </w:pPr>
    </w:p>
    <w:p w14:paraId="10BA848F" w14:textId="5E7C1DBE" w:rsidR="00EB00A0" w:rsidRPr="005B62C6" w:rsidRDefault="00EB00A0" w:rsidP="0035317C">
      <w:pPr>
        <w:contextualSpacing/>
        <w:jc w:val="both"/>
        <w:textAlignment w:val="center"/>
        <w:rPr>
          <w:rFonts w:cstheme="minorHAnsi"/>
          <w:color w:val="000000" w:themeColor="text1"/>
        </w:rPr>
      </w:pPr>
    </w:p>
    <w:p w14:paraId="5A8DD9EA" w14:textId="0EEDC253" w:rsidR="00EB00A0" w:rsidRPr="005B62C6" w:rsidRDefault="00EB00A0" w:rsidP="0035317C">
      <w:pPr>
        <w:contextualSpacing/>
        <w:jc w:val="both"/>
        <w:textAlignment w:val="center"/>
        <w:rPr>
          <w:rFonts w:cstheme="minorHAnsi"/>
          <w:color w:val="000000" w:themeColor="text1"/>
        </w:rPr>
      </w:pPr>
    </w:p>
    <w:p w14:paraId="5244953C" w14:textId="2C1E09A5" w:rsidR="00EB00A0" w:rsidRPr="005B62C6" w:rsidRDefault="00EB00A0" w:rsidP="0035317C">
      <w:pPr>
        <w:contextualSpacing/>
        <w:jc w:val="both"/>
        <w:textAlignment w:val="center"/>
        <w:rPr>
          <w:rFonts w:cstheme="minorHAnsi"/>
          <w:color w:val="000000" w:themeColor="text1"/>
        </w:rPr>
      </w:pPr>
    </w:p>
    <w:p w14:paraId="1764D988" w14:textId="12FA010A" w:rsidR="00EB00A0" w:rsidRPr="005B62C6" w:rsidRDefault="00EB00A0" w:rsidP="0035317C">
      <w:pPr>
        <w:contextualSpacing/>
        <w:jc w:val="both"/>
        <w:textAlignment w:val="center"/>
        <w:rPr>
          <w:rFonts w:cstheme="minorHAnsi"/>
          <w:color w:val="000000" w:themeColor="text1"/>
        </w:rPr>
      </w:pPr>
    </w:p>
    <w:p w14:paraId="1C068CD0" w14:textId="4254D989" w:rsidR="00EB00A0" w:rsidRPr="005B62C6" w:rsidRDefault="00EB00A0" w:rsidP="0035317C">
      <w:pPr>
        <w:contextualSpacing/>
        <w:jc w:val="both"/>
        <w:textAlignment w:val="center"/>
        <w:rPr>
          <w:rFonts w:cstheme="minorHAnsi"/>
          <w:color w:val="000000" w:themeColor="text1"/>
        </w:rPr>
      </w:pPr>
    </w:p>
    <w:p w14:paraId="47C1E637" w14:textId="77777777" w:rsidR="00FD54F2" w:rsidRPr="005B62C6" w:rsidRDefault="00FD54F2" w:rsidP="0035317C">
      <w:pPr>
        <w:contextualSpacing/>
        <w:jc w:val="both"/>
        <w:textAlignment w:val="center"/>
        <w:rPr>
          <w:rFonts w:cstheme="minorHAnsi"/>
          <w:color w:val="000000" w:themeColor="text1"/>
        </w:rPr>
      </w:pPr>
    </w:p>
    <w:p w14:paraId="74A994A8" w14:textId="77777777" w:rsidR="00FD54F2" w:rsidRPr="005B62C6" w:rsidRDefault="00FD54F2" w:rsidP="0035317C">
      <w:pPr>
        <w:contextualSpacing/>
        <w:jc w:val="both"/>
        <w:textAlignment w:val="center"/>
        <w:rPr>
          <w:rFonts w:cstheme="minorHAnsi"/>
          <w:color w:val="000000" w:themeColor="text1"/>
        </w:rPr>
      </w:pPr>
    </w:p>
    <w:p w14:paraId="28B8F894" w14:textId="77777777" w:rsidR="00FD54F2" w:rsidRPr="005B62C6" w:rsidRDefault="00FD54F2" w:rsidP="0035317C">
      <w:pPr>
        <w:contextualSpacing/>
        <w:jc w:val="both"/>
        <w:textAlignment w:val="center"/>
        <w:rPr>
          <w:rFonts w:cstheme="minorHAnsi"/>
          <w:color w:val="000000" w:themeColor="text1"/>
        </w:rPr>
      </w:pPr>
    </w:p>
    <w:p w14:paraId="5B250FDE" w14:textId="77777777" w:rsidR="00FD54F2" w:rsidRPr="005B62C6" w:rsidRDefault="00FD54F2" w:rsidP="0035317C">
      <w:pPr>
        <w:contextualSpacing/>
        <w:jc w:val="both"/>
        <w:textAlignment w:val="center"/>
        <w:rPr>
          <w:rFonts w:cstheme="minorHAnsi"/>
          <w:color w:val="000000" w:themeColor="text1"/>
        </w:rPr>
      </w:pPr>
    </w:p>
    <w:p w14:paraId="37DEAA24" w14:textId="546C5E4A" w:rsidR="00FD54F2" w:rsidRDefault="00FD54F2" w:rsidP="0035317C">
      <w:pPr>
        <w:contextualSpacing/>
        <w:jc w:val="both"/>
        <w:textAlignment w:val="center"/>
        <w:rPr>
          <w:rFonts w:cstheme="minorHAnsi"/>
          <w:color w:val="000000" w:themeColor="text1"/>
        </w:rPr>
      </w:pPr>
    </w:p>
    <w:p w14:paraId="5C6A3105" w14:textId="70E77B7C" w:rsidR="00922BE6" w:rsidRDefault="00922BE6" w:rsidP="0035317C">
      <w:pPr>
        <w:contextualSpacing/>
        <w:jc w:val="both"/>
        <w:textAlignment w:val="center"/>
        <w:rPr>
          <w:rFonts w:cstheme="minorHAnsi"/>
          <w:color w:val="000000" w:themeColor="text1"/>
        </w:rPr>
      </w:pPr>
    </w:p>
    <w:p w14:paraId="7B7928BF" w14:textId="721D2C62" w:rsidR="00922BE6" w:rsidRDefault="00922BE6" w:rsidP="0035317C">
      <w:pPr>
        <w:contextualSpacing/>
        <w:jc w:val="both"/>
        <w:textAlignment w:val="center"/>
        <w:rPr>
          <w:rFonts w:cstheme="minorHAnsi"/>
          <w:color w:val="000000" w:themeColor="text1"/>
        </w:rPr>
      </w:pPr>
    </w:p>
    <w:p w14:paraId="643C9553" w14:textId="03397662" w:rsidR="00922BE6" w:rsidRDefault="00922BE6" w:rsidP="0035317C">
      <w:pPr>
        <w:contextualSpacing/>
        <w:jc w:val="both"/>
        <w:textAlignment w:val="center"/>
        <w:rPr>
          <w:rFonts w:cstheme="minorHAnsi"/>
          <w:color w:val="000000" w:themeColor="text1"/>
        </w:rPr>
      </w:pPr>
    </w:p>
    <w:p w14:paraId="4E7F504A" w14:textId="0537F3B1" w:rsidR="00922BE6" w:rsidRDefault="00922BE6" w:rsidP="0035317C">
      <w:pPr>
        <w:contextualSpacing/>
        <w:jc w:val="both"/>
        <w:textAlignment w:val="center"/>
        <w:rPr>
          <w:rFonts w:cstheme="minorHAnsi"/>
          <w:color w:val="000000" w:themeColor="text1"/>
        </w:rPr>
      </w:pPr>
    </w:p>
    <w:p w14:paraId="4E8C7862" w14:textId="7DF33272" w:rsidR="00922BE6" w:rsidRDefault="00922BE6" w:rsidP="0035317C">
      <w:pPr>
        <w:contextualSpacing/>
        <w:jc w:val="both"/>
        <w:textAlignment w:val="center"/>
        <w:rPr>
          <w:rFonts w:cstheme="minorHAnsi"/>
          <w:color w:val="000000" w:themeColor="text1"/>
        </w:rPr>
      </w:pPr>
    </w:p>
    <w:p w14:paraId="75E3405D" w14:textId="77777777" w:rsidR="00922BE6" w:rsidRPr="005B62C6" w:rsidRDefault="00922BE6" w:rsidP="0035317C">
      <w:pPr>
        <w:contextualSpacing/>
        <w:jc w:val="both"/>
        <w:textAlignment w:val="center"/>
        <w:rPr>
          <w:rFonts w:cstheme="minorHAnsi"/>
          <w:color w:val="000000" w:themeColor="text1"/>
        </w:rPr>
      </w:pPr>
    </w:p>
    <w:p w14:paraId="1800A9A8" w14:textId="75F76D1B" w:rsidR="00742849" w:rsidRPr="005B62C6" w:rsidRDefault="00A773C6" w:rsidP="00922BE6">
      <w:pPr>
        <w:shd w:val="clear" w:color="auto" w:fill="FCFF81"/>
        <w:contextualSpacing/>
        <w:jc w:val="both"/>
        <w:textAlignment w:val="center"/>
        <w:rPr>
          <w:rFonts w:eastAsia="Times New Roman" w:cstheme="minorHAnsi"/>
          <w:b/>
          <w:bCs/>
          <w:color w:val="000000" w:themeColor="text1"/>
          <w:lang w:eastAsia="it-IT"/>
        </w:rPr>
      </w:pPr>
      <w:bookmarkStart w:id="1" w:name="ilpeiprovvisoriodeisingoli"/>
      <w:r>
        <w:rPr>
          <w:rFonts w:eastAsia="Times New Roman" w:cstheme="minorHAnsi"/>
          <w:b/>
          <w:bCs/>
          <w:color w:val="000000" w:themeColor="text1"/>
          <w:lang w:eastAsia="it-IT"/>
        </w:rPr>
        <w:lastRenderedPageBreak/>
        <w:t>2</w:t>
      </w:r>
      <w:r w:rsidR="002C7E96" w:rsidRPr="005B62C6">
        <w:rPr>
          <w:rFonts w:eastAsia="Times New Roman" w:cstheme="minorHAnsi"/>
          <w:b/>
          <w:bCs/>
          <w:color w:val="000000" w:themeColor="text1"/>
          <w:lang w:eastAsia="it-IT"/>
        </w:rPr>
        <w:t xml:space="preserve">. </w:t>
      </w:r>
      <w:r w:rsidR="00742849" w:rsidRPr="005B62C6">
        <w:rPr>
          <w:rFonts w:eastAsia="Times New Roman" w:cstheme="minorHAnsi"/>
          <w:b/>
          <w:bCs/>
          <w:color w:val="000000" w:themeColor="text1"/>
          <w:lang w:eastAsia="it-IT"/>
        </w:rPr>
        <w:t xml:space="preserve">Il PEI provvisorio dei singoli alunni con disabilità </w:t>
      </w:r>
      <w:r w:rsidR="007E2235" w:rsidRPr="005B62C6">
        <w:rPr>
          <w:rFonts w:eastAsia="Times New Roman" w:cstheme="minorHAnsi"/>
          <w:b/>
          <w:bCs/>
          <w:color w:val="000000" w:themeColor="text1"/>
          <w:lang w:eastAsia="it-IT"/>
        </w:rPr>
        <w:t xml:space="preserve">per l’anno scolastico 2021/2022 </w:t>
      </w:r>
      <w:r w:rsidR="00742849" w:rsidRPr="005B62C6">
        <w:rPr>
          <w:rFonts w:eastAsia="Times New Roman" w:cstheme="minorHAnsi"/>
          <w:b/>
          <w:bCs/>
          <w:color w:val="000000" w:themeColor="text1"/>
          <w:lang w:eastAsia="it-IT"/>
        </w:rPr>
        <w:t>e la scadenza del 30 giugno 2021.</w:t>
      </w:r>
    </w:p>
    <w:bookmarkEnd w:id="1"/>
    <w:p w14:paraId="4D7365BB" w14:textId="77777777" w:rsidR="000B357C" w:rsidRPr="005B62C6" w:rsidRDefault="000B357C" w:rsidP="0035317C">
      <w:pPr>
        <w:contextualSpacing/>
        <w:jc w:val="both"/>
        <w:textAlignment w:val="center"/>
        <w:rPr>
          <w:rFonts w:eastAsia="Times New Roman" w:cstheme="minorHAnsi"/>
          <w:color w:val="000000" w:themeColor="text1"/>
          <w:lang w:eastAsia="it-IT"/>
        </w:rPr>
      </w:pPr>
    </w:p>
    <w:p w14:paraId="33D0192E" w14:textId="23A0383B" w:rsidR="00FC3E57" w:rsidRPr="005B62C6" w:rsidRDefault="004102A6"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Entro </w:t>
      </w:r>
      <w:r w:rsidR="00FC3E57" w:rsidRPr="005B62C6">
        <w:rPr>
          <w:rFonts w:eastAsia="Times New Roman" w:cstheme="minorHAnsi"/>
          <w:color w:val="000000" w:themeColor="text1"/>
          <w:lang w:eastAsia="it-IT"/>
        </w:rPr>
        <w:t>la fine dell’anno scolastico dovrà svolgersi un GLO di verifica del percorso svolto da ciascun alunno con disabilità, affinché</w:t>
      </w:r>
      <w:r w:rsidR="00871265" w:rsidRPr="005B62C6">
        <w:rPr>
          <w:rFonts w:eastAsia="Times New Roman" w:cstheme="minorHAnsi"/>
          <w:color w:val="000000" w:themeColor="text1"/>
          <w:lang w:eastAsia="it-IT"/>
        </w:rPr>
        <w:t xml:space="preserve">, in base agli obiettivi raggiunti o meno rispetto al percorso di inclusione svolto nell’anno in conclusione, </w:t>
      </w:r>
      <w:r w:rsidR="00FC3E57" w:rsidRPr="005B62C6">
        <w:rPr>
          <w:rFonts w:eastAsia="Times New Roman" w:cstheme="minorHAnsi"/>
          <w:color w:val="000000" w:themeColor="text1"/>
          <w:lang w:eastAsia="it-IT"/>
        </w:rPr>
        <w:t xml:space="preserve">si possa da subito programmare </w:t>
      </w:r>
      <w:r w:rsidR="00871265" w:rsidRPr="005B62C6">
        <w:rPr>
          <w:rFonts w:eastAsia="Times New Roman" w:cstheme="minorHAnsi"/>
          <w:color w:val="000000" w:themeColor="text1"/>
          <w:lang w:eastAsia="it-IT"/>
        </w:rPr>
        <w:t xml:space="preserve">il lavoro </w:t>
      </w:r>
      <w:r w:rsidR="00FC3E57" w:rsidRPr="005B62C6">
        <w:rPr>
          <w:rFonts w:eastAsia="Times New Roman" w:cstheme="minorHAnsi"/>
          <w:color w:val="000000" w:themeColor="text1"/>
          <w:lang w:eastAsia="it-IT"/>
        </w:rPr>
        <w:t xml:space="preserve">per il prossimo anno scolastico, soprattutto determinando quali sono le risorse </w:t>
      </w:r>
      <w:r w:rsidR="0023278B" w:rsidRPr="005B62C6">
        <w:rPr>
          <w:rFonts w:eastAsia="Times New Roman" w:cstheme="minorHAnsi"/>
          <w:color w:val="000000" w:themeColor="text1"/>
          <w:lang w:eastAsia="it-IT"/>
        </w:rPr>
        <w:t xml:space="preserve">che servono </w:t>
      </w:r>
      <w:r w:rsidR="00FC3E57" w:rsidRPr="005B62C6">
        <w:rPr>
          <w:rFonts w:eastAsia="Times New Roman" w:cstheme="minorHAnsi"/>
          <w:color w:val="000000" w:themeColor="text1"/>
          <w:lang w:eastAsia="it-IT"/>
        </w:rPr>
        <w:t xml:space="preserve">(insegnante di sostegno, assistente per l’autonomia e/o la comunicazione, sussidi didattici) affinché queste siano assegnate per tempo ed assicurino sin dal primo giorno di scuola, a settembre, i giusti supporti e sostegni. </w:t>
      </w:r>
    </w:p>
    <w:p w14:paraId="7A146503" w14:textId="7A6B5DF5" w:rsidR="00FC3E57" w:rsidRPr="005B62C6" w:rsidRDefault="00FC3E57"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Il Ministero ha chiarito che nel GLO di verifica finale si possa già strutturare anche il c.d. “pei provvisorio”, ossia l’individuazione degli obiettivi trasversali su cui lavorare e </w:t>
      </w:r>
      <w:r w:rsidR="006F2374" w:rsidRPr="005B62C6">
        <w:rPr>
          <w:rFonts w:eastAsia="Times New Roman" w:cstheme="minorHAnsi"/>
          <w:color w:val="000000" w:themeColor="text1"/>
          <w:lang w:eastAsia="it-IT"/>
        </w:rPr>
        <w:t>l’individuazione, di conseguenza,</w:t>
      </w:r>
      <w:r w:rsidRPr="005B62C6">
        <w:rPr>
          <w:rFonts w:eastAsia="Times New Roman" w:cstheme="minorHAnsi"/>
          <w:color w:val="000000" w:themeColor="text1"/>
          <w:lang w:eastAsia="it-IT"/>
        </w:rPr>
        <w:t xml:space="preserve"> delle risorse necessarie per attivare gli interventi a raggiungere tali obiettivi. </w:t>
      </w:r>
      <w:r w:rsidR="00871265" w:rsidRPr="005B62C6">
        <w:rPr>
          <w:rFonts w:eastAsia="Times New Roman" w:cstheme="minorHAnsi"/>
          <w:color w:val="000000" w:themeColor="text1"/>
          <w:lang w:eastAsia="it-IT"/>
        </w:rPr>
        <w:t xml:space="preserve">Quindi basterà anche solo un incontro per garantire entrambi gli aspetti sopra detti. </w:t>
      </w:r>
    </w:p>
    <w:p w14:paraId="01A495E7" w14:textId="77777777" w:rsidR="00871265" w:rsidRPr="005B62C6" w:rsidRDefault="00871265"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Infatti, ai sensi dell’articolo 7 del D.LGS. n. 66/2017, entro </w:t>
      </w:r>
      <w:r w:rsidR="004102A6" w:rsidRPr="005B62C6">
        <w:rPr>
          <w:rFonts w:eastAsia="Times New Roman" w:cstheme="minorHAnsi"/>
          <w:color w:val="000000" w:themeColor="text1"/>
          <w:lang w:eastAsia="it-IT"/>
        </w:rPr>
        <w:t>il 30 giugno</w:t>
      </w:r>
      <w:r w:rsidR="00742849" w:rsidRPr="005B62C6">
        <w:rPr>
          <w:rFonts w:eastAsia="Times New Roman" w:cstheme="minorHAnsi"/>
          <w:color w:val="000000" w:themeColor="text1"/>
          <w:lang w:eastAsia="it-IT"/>
        </w:rPr>
        <w:t xml:space="preserve"> </w:t>
      </w:r>
      <w:r w:rsidR="00200C43" w:rsidRPr="005B62C6">
        <w:rPr>
          <w:rFonts w:eastAsia="Times New Roman" w:cstheme="minorHAnsi"/>
          <w:color w:val="000000" w:themeColor="text1"/>
          <w:lang w:eastAsia="it-IT"/>
        </w:rPr>
        <w:t xml:space="preserve">2021 </w:t>
      </w:r>
      <w:r w:rsidR="004102A6" w:rsidRPr="005B62C6">
        <w:rPr>
          <w:rFonts w:eastAsia="Times New Roman" w:cstheme="minorHAnsi"/>
          <w:color w:val="000000" w:themeColor="text1"/>
          <w:lang w:eastAsia="it-IT"/>
        </w:rPr>
        <w:t>d</w:t>
      </w:r>
      <w:r w:rsidRPr="005B62C6">
        <w:rPr>
          <w:rFonts w:eastAsia="Times New Roman" w:cstheme="minorHAnsi"/>
          <w:color w:val="000000" w:themeColor="text1"/>
          <w:lang w:eastAsia="it-IT"/>
        </w:rPr>
        <w:t>eve svolgersi</w:t>
      </w:r>
      <w:r w:rsidR="004102A6" w:rsidRPr="005B62C6">
        <w:rPr>
          <w:rFonts w:eastAsia="Times New Roman" w:cstheme="minorHAnsi"/>
          <w:color w:val="000000" w:themeColor="text1"/>
          <w:lang w:eastAsia="it-IT"/>
        </w:rPr>
        <w:t>, per ciascu</w:t>
      </w:r>
      <w:r w:rsidRPr="005B62C6">
        <w:rPr>
          <w:rFonts w:eastAsia="Times New Roman" w:cstheme="minorHAnsi"/>
          <w:color w:val="000000" w:themeColor="text1"/>
          <w:lang w:eastAsia="it-IT"/>
        </w:rPr>
        <w:t xml:space="preserve">n alunno con disabilità, il GLO, che deve </w:t>
      </w:r>
      <w:r w:rsidR="004102A6" w:rsidRPr="005B62C6">
        <w:rPr>
          <w:rFonts w:eastAsia="Times New Roman" w:cstheme="minorHAnsi"/>
          <w:color w:val="000000" w:themeColor="text1"/>
          <w:lang w:eastAsia="it-IT"/>
        </w:rPr>
        <w:t>approva</w:t>
      </w:r>
      <w:r w:rsidRPr="005B62C6">
        <w:rPr>
          <w:rFonts w:eastAsia="Times New Roman" w:cstheme="minorHAnsi"/>
          <w:color w:val="000000" w:themeColor="text1"/>
          <w:lang w:eastAsia="it-IT"/>
        </w:rPr>
        <w:t>re</w:t>
      </w:r>
      <w:r w:rsidR="007E2235" w:rsidRPr="005B62C6">
        <w:rPr>
          <w:rFonts w:eastAsia="Times New Roman" w:cstheme="minorHAnsi"/>
          <w:color w:val="000000" w:themeColor="text1"/>
          <w:lang w:eastAsia="it-IT"/>
        </w:rPr>
        <w:t xml:space="preserve"> il </w:t>
      </w:r>
      <w:r w:rsidR="004102A6" w:rsidRPr="005B62C6">
        <w:rPr>
          <w:rFonts w:eastAsia="Times New Roman" w:cstheme="minorHAnsi"/>
          <w:color w:val="000000" w:themeColor="text1"/>
          <w:lang w:eastAsia="it-IT"/>
        </w:rPr>
        <w:t>“</w:t>
      </w:r>
      <w:r w:rsidR="004102A6" w:rsidRPr="005B62C6">
        <w:rPr>
          <w:rFonts w:eastAsia="Times New Roman" w:cstheme="minorHAnsi"/>
          <w:b/>
          <w:bCs/>
          <w:color w:val="000000" w:themeColor="text1"/>
          <w:lang w:eastAsia="it-IT"/>
        </w:rPr>
        <w:t>pei provvisorio”</w:t>
      </w:r>
      <w:r w:rsidR="004102A6" w:rsidRPr="005B62C6">
        <w:rPr>
          <w:rFonts w:eastAsia="Times New Roman" w:cstheme="minorHAnsi"/>
          <w:color w:val="000000" w:themeColor="text1"/>
          <w:lang w:eastAsia="it-IT"/>
        </w:rPr>
        <w:t xml:space="preserve"> per l’anno scolastico </w:t>
      </w:r>
      <w:r w:rsidR="007A11A0" w:rsidRPr="005B62C6">
        <w:rPr>
          <w:rFonts w:eastAsia="Times New Roman" w:cstheme="minorHAnsi"/>
          <w:color w:val="000000" w:themeColor="text1"/>
          <w:lang w:eastAsia="it-IT"/>
        </w:rPr>
        <w:t>2021/2022</w:t>
      </w:r>
      <w:r w:rsidRPr="005B62C6">
        <w:rPr>
          <w:rFonts w:eastAsia="Times New Roman" w:cstheme="minorHAnsi"/>
          <w:color w:val="000000" w:themeColor="text1"/>
          <w:lang w:eastAsia="it-IT"/>
        </w:rPr>
        <w:t xml:space="preserve">. </w:t>
      </w:r>
    </w:p>
    <w:p w14:paraId="18B8EB91" w14:textId="64909B80" w:rsidR="00871265" w:rsidRPr="005B62C6" w:rsidRDefault="00871265"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Solo per quest’anno ancora tale “pei provvisorio” non deve necessariamente seguire un modello preciso, anche se sin da gennaio 2021 sono stati resi pubblici i nuovi modelli di PEI che contengono anche la “Sezione 11” inerente </w:t>
      </w:r>
      <w:r w:rsidR="006F2374" w:rsidRPr="005B62C6">
        <w:rPr>
          <w:rFonts w:eastAsia="Times New Roman" w:cstheme="minorHAnsi"/>
          <w:color w:val="000000" w:themeColor="text1"/>
          <w:lang w:eastAsia="it-IT"/>
        </w:rPr>
        <w:t>alla</w:t>
      </w:r>
      <w:r w:rsidRPr="005B62C6">
        <w:rPr>
          <w:rFonts w:eastAsia="Times New Roman" w:cstheme="minorHAnsi"/>
          <w:color w:val="000000" w:themeColor="text1"/>
          <w:lang w:eastAsia="it-IT"/>
        </w:rPr>
        <w:t xml:space="preserve"> verifica finale e la proposta da parte del GLO dei sostegni per l’anno scolastico successivo. </w:t>
      </w:r>
    </w:p>
    <w:p w14:paraId="6F5C4D8D" w14:textId="3B9776D2" w:rsidR="00871265" w:rsidRPr="005B62C6" w:rsidRDefault="007E2235"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Si ricorda che tale</w:t>
      </w:r>
      <w:r w:rsidR="004102A6" w:rsidRPr="005B62C6">
        <w:rPr>
          <w:rFonts w:eastAsia="Times New Roman" w:cstheme="minorHAnsi"/>
          <w:color w:val="000000" w:themeColor="text1"/>
          <w:lang w:eastAsia="it-IT"/>
        </w:rPr>
        <w:t xml:space="preserve"> </w:t>
      </w:r>
      <w:r w:rsidR="00871265" w:rsidRPr="005B62C6">
        <w:rPr>
          <w:rFonts w:eastAsia="Times New Roman" w:cstheme="minorHAnsi"/>
          <w:color w:val="000000" w:themeColor="text1"/>
          <w:lang w:eastAsia="it-IT"/>
        </w:rPr>
        <w:t xml:space="preserve">proposta deve essere ben articolata e non limitarsi quindi alla mera richiesta di ore settimanali (semmai “nella misura massima possibile”) di sostegno didattico o di assistenza per l’autonomia e la comunicazione, dovendosi anche chiarire per esempio i motivi di tale proposta anche a seguito del percorso precedente e semmai delle sopravvenute esigenze, anche a seguito della pandemia in atto. </w:t>
      </w:r>
    </w:p>
    <w:p w14:paraId="11FB697E" w14:textId="3A65FA38" w:rsidR="000B357C" w:rsidRPr="005B62C6" w:rsidRDefault="00871265"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Tale proposta, articolata per ogni singolo pei di ciascun alunno con disabilità, permetterà al Dirigente Scolastico di verificare l’effettiva necessità dell’organico e dei supporti professionali necessari, anche rispetto alle risorse ed all’offerta formativa già in essere per l’istituto, e procedere a richiedere, ai sensi dell’articolo 10 del D.LGS. N. 66/2017, il </w:t>
      </w:r>
      <w:r w:rsidR="004102A6" w:rsidRPr="005B62C6">
        <w:rPr>
          <w:rFonts w:eastAsia="Times New Roman" w:cstheme="minorHAnsi"/>
          <w:color w:val="000000" w:themeColor="text1"/>
          <w:lang w:eastAsia="it-IT"/>
        </w:rPr>
        <w:t xml:space="preserve">sostegno didattico </w:t>
      </w:r>
      <w:r w:rsidR="00C6397C" w:rsidRPr="005B62C6">
        <w:rPr>
          <w:rFonts w:eastAsia="Times New Roman" w:cstheme="minorHAnsi"/>
          <w:color w:val="000000" w:themeColor="text1"/>
          <w:lang w:eastAsia="it-IT"/>
        </w:rPr>
        <w:t xml:space="preserve">e non didattico </w:t>
      </w:r>
      <w:r w:rsidR="004102A6" w:rsidRPr="005B62C6">
        <w:rPr>
          <w:rFonts w:eastAsia="Times New Roman" w:cstheme="minorHAnsi"/>
          <w:color w:val="000000" w:themeColor="text1"/>
          <w:lang w:eastAsia="it-IT"/>
        </w:rPr>
        <w:t xml:space="preserve">per </w:t>
      </w:r>
      <w:r w:rsidR="00C6397C" w:rsidRPr="005B62C6">
        <w:rPr>
          <w:rFonts w:eastAsia="Times New Roman" w:cstheme="minorHAnsi"/>
          <w:color w:val="000000" w:themeColor="text1"/>
          <w:lang w:eastAsia="it-IT"/>
        </w:rPr>
        <w:t xml:space="preserve">l’anno scolastico </w:t>
      </w:r>
      <w:r w:rsidR="007E2235" w:rsidRPr="005B62C6">
        <w:rPr>
          <w:rFonts w:eastAsia="Times New Roman" w:cstheme="minorHAnsi"/>
          <w:color w:val="000000" w:themeColor="text1"/>
          <w:lang w:eastAsia="it-IT"/>
        </w:rPr>
        <w:t>2021/2022</w:t>
      </w:r>
      <w:r w:rsidR="00C6397C" w:rsidRPr="005B62C6">
        <w:rPr>
          <w:rFonts w:eastAsia="Times New Roman" w:cstheme="minorHAnsi"/>
          <w:color w:val="000000" w:themeColor="text1"/>
          <w:lang w:eastAsia="it-IT"/>
        </w:rPr>
        <w:t>, onde consentire l</w:t>
      </w:r>
      <w:r w:rsidR="00B63345" w:rsidRPr="005B62C6">
        <w:rPr>
          <w:rFonts w:eastAsia="Times New Roman" w:cstheme="minorHAnsi"/>
          <w:color w:val="000000" w:themeColor="text1"/>
          <w:lang w:eastAsia="it-IT"/>
        </w:rPr>
        <w:t>’adeguata</w:t>
      </w:r>
      <w:r w:rsidR="00C6397C" w:rsidRPr="005B62C6">
        <w:rPr>
          <w:rFonts w:eastAsia="Times New Roman" w:cstheme="minorHAnsi"/>
          <w:color w:val="000000" w:themeColor="text1"/>
          <w:lang w:eastAsia="it-IT"/>
        </w:rPr>
        <w:t xml:space="preserve"> presenza in classe </w:t>
      </w:r>
      <w:r w:rsidR="000B357C" w:rsidRPr="005B62C6">
        <w:rPr>
          <w:rFonts w:eastAsia="Times New Roman" w:cstheme="minorHAnsi"/>
          <w:color w:val="000000" w:themeColor="text1"/>
          <w:lang w:eastAsia="it-IT"/>
        </w:rPr>
        <w:t>d</w:t>
      </w:r>
      <w:r w:rsidR="00AA6AE9" w:rsidRPr="005B62C6">
        <w:rPr>
          <w:rFonts w:eastAsia="Times New Roman" w:cstheme="minorHAnsi"/>
          <w:color w:val="000000" w:themeColor="text1"/>
          <w:lang w:eastAsia="it-IT"/>
        </w:rPr>
        <w:t>el</w:t>
      </w:r>
      <w:r w:rsidR="000B357C" w:rsidRPr="005B62C6">
        <w:rPr>
          <w:rFonts w:eastAsia="Times New Roman" w:cstheme="minorHAnsi"/>
          <w:color w:val="000000" w:themeColor="text1"/>
          <w:lang w:eastAsia="it-IT"/>
        </w:rPr>
        <w:t xml:space="preserve">le </w:t>
      </w:r>
      <w:r w:rsidR="00AA6AE9" w:rsidRPr="005B62C6">
        <w:rPr>
          <w:rFonts w:eastAsia="Times New Roman" w:cstheme="minorHAnsi"/>
          <w:color w:val="000000" w:themeColor="text1"/>
          <w:lang w:eastAsia="it-IT"/>
        </w:rPr>
        <w:t xml:space="preserve">ritenute </w:t>
      </w:r>
      <w:r w:rsidR="000B357C" w:rsidRPr="005B62C6">
        <w:rPr>
          <w:rFonts w:eastAsia="Times New Roman" w:cstheme="minorHAnsi"/>
          <w:color w:val="000000" w:themeColor="text1"/>
          <w:lang w:eastAsia="it-IT"/>
        </w:rPr>
        <w:t>necessarie figure</w:t>
      </w:r>
      <w:r w:rsidR="00200C43" w:rsidRPr="005B62C6">
        <w:rPr>
          <w:rFonts w:eastAsia="Times New Roman" w:cstheme="minorHAnsi"/>
          <w:color w:val="000000" w:themeColor="text1"/>
          <w:lang w:eastAsia="it-IT"/>
        </w:rPr>
        <w:t xml:space="preserve"> </w:t>
      </w:r>
      <w:r w:rsidR="00C6397C" w:rsidRPr="005B62C6">
        <w:rPr>
          <w:rFonts w:eastAsia="Times New Roman" w:cstheme="minorHAnsi"/>
          <w:color w:val="000000" w:themeColor="text1"/>
          <w:lang w:eastAsia="it-IT"/>
        </w:rPr>
        <w:t>fin dal primo giorno di scuola</w:t>
      </w:r>
      <w:r w:rsidR="005D2CF5" w:rsidRPr="005B62C6">
        <w:rPr>
          <w:rFonts w:eastAsia="Times New Roman" w:cstheme="minorHAnsi"/>
          <w:color w:val="000000" w:themeColor="text1"/>
          <w:lang w:eastAsia="it-IT"/>
        </w:rPr>
        <w:t>, nel rispetto del diritto all’inclusione e alle pari opportunità di ciascun alunno con disabilità.</w:t>
      </w:r>
      <w:r w:rsidR="007E2235" w:rsidRPr="005B62C6">
        <w:rPr>
          <w:rFonts w:eastAsia="Times New Roman" w:cstheme="minorHAnsi"/>
          <w:color w:val="000000" w:themeColor="text1"/>
          <w:lang w:eastAsia="it-IT"/>
        </w:rPr>
        <w:t xml:space="preserve"> </w:t>
      </w:r>
    </w:p>
    <w:p w14:paraId="78E34099" w14:textId="7E3516E8" w:rsidR="00D6029E" w:rsidRPr="005B62C6" w:rsidRDefault="000B357C"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Tale PEI è definito “</w:t>
      </w:r>
      <w:r w:rsidR="007E2235" w:rsidRPr="005B62C6">
        <w:rPr>
          <w:rFonts w:eastAsia="Times New Roman" w:cstheme="minorHAnsi"/>
          <w:color w:val="000000" w:themeColor="text1"/>
          <w:lang w:eastAsia="it-IT"/>
        </w:rPr>
        <w:t>provvisorio</w:t>
      </w:r>
      <w:r w:rsidRPr="005B62C6">
        <w:rPr>
          <w:rFonts w:eastAsia="Times New Roman" w:cstheme="minorHAnsi"/>
          <w:color w:val="000000" w:themeColor="text1"/>
          <w:lang w:eastAsia="it-IT"/>
        </w:rPr>
        <w:t>” in quanto</w:t>
      </w:r>
      <w:r w:rsidR="00AA6AE9"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come fatto sino ad oggi</w:t>
      </w:r>
      <w:r w:rsidR="00AA6AE9" w:rsidRPr="005B62C6">
        <w:rPr>
          <w:rFonts w:eastAsia="Times New Roman" w:cstheme="minorHAnsi"/>
          <w:color w:val="000000" w:themeColor="text1"/>
          <w:lang w:eastAsia="it-IT"/>
        </w:rPr>
        <w:t>)</w:t>
      </w:r>
      <w:r w:rsidR="007E2235" w:rsidRPr="005B62C6">
        <w:rPr>
          <w:rFonts w:eastAsia="Times New Roman" w:cstheme="minorHAnsi"/>
          <w:color w:val="000000" w:themeColor="text1"/>
          <w:lang w:eastAsia="it-IT"/>
        </w:rPr>
        <w:t xml:space="preserve"> a seguito </w:t>
      </w:r>
      <w:r w:rsidR="00AA6AE9" w:rsidRPr="005B62C6">
        <w:rPr>
          <w:rFonts w:eastAsia="Times New Roman" w:cstheme="minorHAnsi"/>
          <w:color w:val="000000" w:themeColor="text1"/>
          <w:lang w:eastAsia="it-IT"/>
        </w:rPr>
        <w:t xml:space="preserve">dell’avvio del nuovo anno scolastico e </w:t>
      </w:r>
      <w:r w:rsidR="007E2235" w:rsidRPr="005B62C6">
        <w:rPr>
          <w:rFonts w:eastAsia="Times New Roman" w:cstheme="minorHAnsi"/>
          <w:color w:val="000000" w:themeColor="text1"/>
          <w:lang w:eastAsia="it-IT"/>
        </w:rPr>
        <w:t xml:space="preserve">di un primo periodo di osservazione in classe, </w:t>
      </w:r>
      <w:r w:rsidRPr="005B62C6">
        <w:rPr>
          <w:rFonts w:eastAsia="Times New Roman" w:cstheme="minorHAnsi"/>
          <w:color w:val="000000" w:themeColor="text1"/>
          <w:lang w:eastAsia="it-IT"/>
        </w:rPr>
        <w:t xml:space="preserve">lo stesso </w:t>
      </w:r>
      <w:r w:rsidR="007E2235" w:rsidRPr="005B62C6">
        <w:rPr>
          <w:rFonts w:eastAsia="Times New Roman" w:cstheme="minorHAnsi"/>
          <w:color w:val="000000" w:themeColor="text1"/>
          <w:lang w:eastAsia="it-IT"/>
        </w:rPr>
        <w:t xml:space="preserve">dovrà essere poi </w:t>
      </w:r>
      <w:r w:rsidRPr="005B62C6">
        <w:rPr>
          <w:rFonts w:eastAsia="Times New Roman" w:cstheme="minorHAnsi"/>
          <w:color w:val="000000" w:themeColor="text1"/>
          <w:lang w:eastAsia="it-IT"/>
        </w:rPr>
        <w:t>elaborato in veste definitiva (apportando eventuali aggiustamenti e le necessarie integrazioni) entro il mese di ottobre 2021, sempre a cura del GLO, che dovrà essere quindi convocato per tempo in previsione di tale ulteriore scadenza.</w:t>
      </w:r>
    </w:p>
    <w:p w14:paraId="6FC14DB3" w14:textId="5C76B3D1" w:rsidR="00246A95" w:rsidRPr="005B62C6" w:rsidRDefault="00AA6AE9" w:rsidP="0035317C">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La seguente linea temporale rappresenta il processo che consentirà di transitare </w:t>
      </w:r>
      <w:proofErr w:type="spellStart"/>
      <w:r w:rsidRPr="005B62C6">
        <w:rPr>
          <w:rFonts w:eastAsia="Times New Roman" w:cstheme="minorHAnsi"/>
          <w:color w:val="000000" w:themeColor="text1"/>
          <w:lang w:eastAsia="it-IT"/>
        </w:rPr>
        <w:t>dall’a.s.</w:t>
      </w:r>
      <w:proofErr w:type="spellEnd"/>
      <w:r w:rsidRPr="005B62C6">
        <w:rPr>
          <w:rFonts w:eastAsia="Times New Roman" w:cstheme="minorHAnsi"/>
          <w:color w:val="000000" w:themeColor="text1"/>
          <w:lang w:eastAsia="it-IT"/>
        </w:rPr>
        <w:t xml:space="preserve"> in corso verso </w:t>
      </w:r>
      <w:proofErr w:type="spellStart"/>
      <w:r w:rsidRPr="005B62C6">
        <w:rPr>
          <w:rFonts w:eastAsia="Times New Roman" w:cstheme="minorHAnsi"/>
          <w:color w:val="000000" w:themeColor="text1"/>
          <w:lang w:eastAsia="it-IT"/>
        </w:rPr>
        <w:t>all’a.s.</w:t>
      </w:r>
      <w:proofErr w:type="spellEnd"/>
      <w:r w:rsidRPr="005B62C6">
        <w:rPr>
          <w:rFonts w:eastAsia="Times New Roman" w:cstheme="minorHAnsi"/>
          <w:color w:val="000000" w:themeColor="text1"/>
          <w:lang w:eastAsia="it-IT"/>
        </w:rPr>
        <w:t xml:space="preserve"> 2021/2022.</w:t>
      </w:r>
    </w:p>
    <w:p w14:paraId="0127BC23" w14:textId="1874F888" w:rsidR="002C7E96" w:rsidRPr="005B62C6" w:rsidRDefault="003529E0" w:rsidP="0035317C">
      <w:pPr>
        <w:contextualSpacing/>
        <w:jc w:val="both"/>
        <w:textAlignment w:val="center"/>
        <w:rPr>
          <w:rFonts w:eastAsia="Times New Roman" w:cstheme="minorHAnsi"/>
          <w:color w:val="000000" w:themeColor="text1"/>
          <w:lang w:eastAsia="it-IT"/>
        </w:rPr>
      </w:pPr>
      <w:r w:rsidRPr="005B62C6">
        <w:rPr>
          <w:rFonts w:eastAsia="Times New Roman" w:cstheme="minorHAnsi"/>
          <w:noProof/>
          <w:color w:val="000000" w:themeColor="text1"/>
          <w:lang w:eastAsia="it-IT"/>
        </w:rPr>
        <w:drawing>
          <wp:inline distT="0" distB="0" distL="0" distR="0" wp14:anchorId="5A6F27EF" wp14:editId="755BF44E">
            <wp:extent cx="6113780" cy="1461477"/>
            <wp:effectExtent l="0" t="0" r="0" b="0"/>
            <wp:docPr id="6" name="Diagram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20AF1BA" w14:textId="0F5215BE" w:rsidR="00546A8A" w:rsidRPr="005B62C6" w:rsidRDefault="00546A8A" w:rsidP="00546A8A">
      <w:pPr>
        <w:contextualSpacing/>
        <w:jc w:val="both"/>
        <w:rPr>
          <w:rFonts w:cstheme="minorHAnsi"/>
          <w:color w:val="000000" w:themeColor="text1"/>
        </w:rPr>
      </w:pPr>
      <w:r w:rsidRPr="005B62C6">
        <w:rPr>
          <w:rFonts w:cstheme="minorHAnsi"/>
          <w:color w:val="000000" w:themeColor="text1"/>
        </w:rPr>
        <w:lastRenderedPageBreak/>
        <w:t>Per i c.d. “</w:t>
      </w:r>
      <w:r w:rsidRPr="005B62C6">
        <w:rPr>
          <w:rFonts w:cstheme="minorHAnsi"/>
          <w:b/>
          <w:bCs/>
          <w:color w:val="000000" w:themeColor="text1"/>
        </w:rPr>
        <w:t>nuovi casi</w:t>
      </w:r>
      <w:r w:rsidRPr="005B62C6">
        <w:rPr>
          <w:rFonts w:cstheme="minorHAnsi"/>
          <w:color w:val="000000" w:themeColor="text1"/>
        </w:rPr>
        <w:t xml:space="preserve">”, ossia per gli alunni iscritti per la prima volta a scuola e per gli alunni già dentro un percorso scolastico, ma che abbiano appena ricevuto la certificazione ex </w:t>
      </w:r>
      <w:proofErr w:type="spellStart"/>
      <w:r w:rsidRPr="005B62C6">
        <w:rPr>
          <w:rFonts w:cstheme="minorHAnsi"/>
          <w:color w:val="000000" w:themeColor="text1"/>
        </w:rPr>
        <w:t>lege</w:t>
      </w:r>
      <w:proofErr w:type="spellEnd"/>
      <w:r w:rsidRPr="005B62C6">
        <w:rPr>
          <w:rFonts w:cstheme="minorHAnsi"/>
          <w:color w:val="000000" w:themeColor="text1"/>
        </w:rPr>
        <w:t xml:space="preserve"> n. 104/1992 senza aver mai fruito prima dei sostegni e supporti specifici per la disabilità, occorrerà (analogamente al caso precedente) procedere con la progettazione per </w:t>
      </w:r>
      <w:proofErr w:type="spellStart"/>
      <w:r w:rsidRPr="005B62C6">
        <w:rPr>
          <w:rFonts w:cstheme="minorHAnsi"/>
          <w:color w:val="000000" w:themeColor="text1"/>
        </w:rPr>
        <w:t>l’a.s.</w:t>
      </w:r>
      <w:proofErr w:type="spellEnd"/>
      <w:r w:rsidRPr="005B62C6">
        <w:rPr>
          <w:rFonts w:cstheme="minorHAnsi"/>
          <w:color w:val="000000" w:themeColor="text1"/>
        </w:rPr>
        <w:t xml:space="preserve"> 2021/0222 definendo un pei provvisorio con “le proposte di sostegno didattico o di altri supporti necessari per sviluppare il progetto di inclusione relativo all'anno scolastico successivo”.</w:t>
      </w:r>
    </w:p>
    <w:p w14:paraId="05F9D540" w14:textId="3D2BD288" w:rsidR="002C7E96" w:rsidRDefault="00546A8A" w:rsidP="00546A8A">
      <w:pPr>
        <w:contextualSpacing/>
        <w:jc w:val="both"/>
        <w:rPr>
          <w:rFonts w:cstheme="minorHAnsi"/>
          <w:b/>
          <w:bCs/>
          <w:color w:val="000000" w:themeColor="text1"/>
        </w:rPr>
      </w:pPr>
      <w:r w:rsidRPr="005B62C6">
        <w:rPr>
          <w:rFonts w:cstheme="minorHAnsi"/>
          <w:color w:val="000000" w:themeColor="text1"/>
        </w:rPr>
        <w:t xml:space="preserve">In questo caso, tuttavia, come indicato nella </w:t>
      </w:r>
      <w:hyperlink r:id="rId18" w:history="1">
        <w:r w:rsidR="00C46AC8" w:rsidRPr="00A773C6">
          <w:rPr>
            <w:rStyle w:val="Collegamentoipertestuale"/>
            <w:rFonts w:cstheme="minorHAnsi"/>
          </w:rPr>
          <w:t xml:space="preserve">nota </w:t>
        </w:r>
        <w:r w:rsidRPr="00A773C6">
          <w:rPr>
            <w:rStyle w:val="Collegamentoipertestuale"/>
            <w:rFonts w:cstheme="minorHAnsi"/>
          </w:rPr>
          <w:t>n. 40/2021</w:t>
        </w:r>
      </w:hyperlink>
      <w:r w:rsidRPr="005B62C6">
        <w:rPr>
          <w:rFonts w:cstheme="minorHAnsi"/>
          <w:color w:val="000000" w:themeColor="text1"/>
        </w:rPr>
        <w:t xml:space="preserve"> del Dipartimento per il sistema educativo di istruzione e formazione, con cui sono stati diramati i nuovi modelli di PEI a tutte le scuole italiane, </w:t>
      </w:r>
      <w:r w:rsidRPr="005B62C6">
        <w:rPr>
          <w:rFonts w:cstheme="minorHAnsi"/>
          <w:b/>
          <w:bCs/>
          <w:color w:val="000000" w:themeColor="text1"/>
        </w:rPr>
        <w:t xml:space="preserve">i GLO dovranno provvedere al “pei provvisorio” compilando obbligatoriamente l’apposita Sezione 12 dei nuovi modelli di PEI. </w:t>
      </w:r>
    </w:p>
    <w:p w14:paraId="06DE28C9" w14:textId="77777777" w:rsidR="00922BE6" w:rsidRPr="005B62C6" w:rsidRDefault="00922BE6" w:rsidP="00546A8A">
      <w:pPr>
        <w:contextualSpacing/>
        <w:jc w:val="both"/>
        <w:rPr>
          <w:rFonts w:cstheme="minorHAnsi"/>
          <w:b/>
          <w:bCs/>
          <w:color w:val="000000" w:themeColor="text1"/>
        </w:rPr>
      </w:pPr>
    </w:p>
    <w:p w14:paraId="4FA6AA02" w14:textId="77777777" w:rsidR="00572E47" w:rsidRPr="005B62C6" w:rsidRDefault="00572E47" w:rsidP="00922BE6">
      <w:pPr>
        <w:pStyle w:val="NormaleWeb"/>
        <w:shd w:val="clear" w:color="auto" w:fill="DEEAF6" w:themeFill="accent5" w:themeFillTint="33"/>
        <w:contextualSpacing/>
        <w:jc w:val="both"/>
        <w:rPr>
          <w:rFonts w:asciiTheme="minorHAnsi" w:hAnsiTheme="minorHAnsi"/>
        </w:rPr>
      </w:pPr>
      <w:r w:rsidRPr="005B62C6">
        <w:rPr>
          <w:rFonts w:asciiTheme="minorHAnsi" w:hAnsiTheme="minorHAnsi"/>
        </w:rPr>
        <w:t xml:space="preserve">NB: per gli alunni che hanno frequentato una classe terminale e che nel prossimo </w:t>
      </w:r>
      <w:proofErr w:type="spellStart"/>
      <w:r w:rsidRPr="005B62C6">
        <w:rPr>
          <w:rFonts w:asciiTheme="minorHAnsi" w:hAnsiTheme="minorHAnsi"/>
        </w:rPr>
        <w:t>a.s.</w:t>
      </w:r>
      <w:proofErr w:type="spellEnd"/>
      <w:r w:rsidRPr="005B62C6">
        <w:rPr>
          <w:rFonts w:asciiTheme="minorHAnsi" w:hAnsiTheme="minorHAnsi"/>
        </w:rPr>
        <w:t xml:space="preserve"> frequenteranno un nuovo grado di scuola, il PEI provvisorio sarà volto a consentire alla nuova scuola di avere un documento di partenza grazie al quale progettare e predisporre i necessari interventi, fatta salva ogni necessaria modifica o integrazione apportata sul PEI a seguito delle prime settimana di frequenza e alla luce delle eventuali e diverse condizioni di contesto.</w:t>
      </w:r>
    </w:p>
    <w:p w14:paraId="3483FE00" w14:textId="1C316559" w:rsidR="00572E47" w:rsidRDefault="00572E47" w:rsidP="00922BE6">
      <w:pPr>
        <w:pStyle w:val="NormaleWeb"/>
        <w:shd w:val="clear" w:color="auto" w:fill="DEEAF6" w:themeFill="accent5" w:themeFillTint="33"/>
        <w:contextualSpacing/>
        <w:jc w:val="both"/>
      </w:pPr>
      <w:r w:rsidRPr="005B62C6">
        <w:rPr>
          <w:rFonts w:asciiTheme="minorHAnsi" w:hAnsiTheme="minorHAnsi"/>
        </w:rPr>
        <w:t xml:space="preserve">Alla luce di ciò, il PEI provvisorio realizzato a cura della scuola in cui si trova l’alunno nell’anno in corso dovrà essere portato a conoscenza della scuola di destinazione, garantendo, ai sensi dell’art. 7, comma 2 del </w:t>
      </w:r>
      <w:proofErr w:type="spellStart"/>
      <w:r w:rsidRPr="005B62C6">
        <w:rPr>
          <w:rFonts w:asciiTheme="minorHAnsi" w:hAnsiTheme="minorHAnsi"/>
        </w:rPr>
        <w:t>d.lgs</w:t>
      </w:r>
      <w:proofErr w:type="spellEnd"/>
      <w:r w:rsidRPr="005B62C6">
        <w:rPr>
          <w:rFonts w:asciiTheme="minorHAnsi" w:hAnsiTheme="minorHAnsi"/>
        </w:rPr>
        <w:t xml:space="preserve"> 66/2017 la necessaria interlocuzione tra la scuola di provenienza e quella di destinazione. Tale interlocuzione, comunque, dovrà anche essere garantita in caso di trasferimento presso altro istituto.</w:t>
      </w:r>
      <w:r>
        <w:t xml:space="preserve"> </w:t>
      </w:r>
    </w:p>
    <w:p w14:paraId="396EDD98" w14:textId="3464248A" w:rsidR="00572E47" w:rsidRDefault="00572E47" w:rsidP="0035317C">
      <w:pPr>
        <w:shd w:val="clear" w:color="auto" w:fill="FFFFFF" w:themeFill="background1"/>
        <w:contextualSpacing/>
        <w:jc w:val="both"/>
        <w:textAlignment w:val="center"/>
        <w:rPr>
          <w:rFonts w:eastAsia="Times New Roman" w:cs="Times New Roman"/>
          <w:lang w:eastAsia="it-IT"/>
        </w:rPr>
      </w:pPr>
    </w:p>
    <w:p w14:paraId="65A13A7E" w14:textId="77777777" w:rsidR="00922BE6" w:rsidRDefault="00922BE6" w:rsidP="0035317C">
      <w:pPr>
        <w:shd w:val="clear" w:color="auto" w:fill="FFFFFF" w:themeFill="background1"/>
        <w:contextualSpacing/>
        <w:jc w:val="both"/>
        <w:textAlignment w:val="center"/>
        <w:rPr>
          <w:rFonts w:eastAsia="Times New Roman" w:cs="Times New Roman"/>
          <w:lang w:eastAsia="it-IT"/>
        </w:rPr>
      </w:pPr>
    </w:p>
    <w:p w14:paraId="18A72288" w14:textId="77DD4F23" w:rsidR="001806B3" w:rsidRPr="005B62C6" w:rsidRDefault="00A773C6" w:rsidP="00922BE6">
      <w:pPr>
        <w:shd w:val="clear" w:color="auto" w:fill="FCFF81"/>
        <w:contextualSpacing/>
        <w:jc w:val="both"/>
        <w:rPr>
          <w:rFonts w:eastAsia="Times New Roman" w:cstheme="minorHAnsi"/>
          <w:b/>
          <w:bCs/>
          <w:color w:val="000000" w:themeColor="text1"/>
          <w:lang w:eastAsia="it-IT"/>
        </w:rPr>
      </w:pPr>
      <w:bookmarkStart w:id="2" w:name="elaborazione"/>
      <w:r>
        <w:rPr>
          <w:rFonts w:eastAsia="Times New Roman" w:cstheme="minorHAnsi"/>
          <w:b/>
          <w:bCs/>
          <w:color w:val="000000" w:themeColor="text1"/>
          <w:lang w:eastAsia="it-IT"/>
        </w:rPr>
        <w:t>2</w:t>
      </w:r>
      <w:r w:rsidR="00773A51" w:rsidRPr="005B62C6">
        <w:rPr>
          <w:rFonts w:eastAsia="Times New Roman" w:cstheme="minorHAnsi"/>
          <w:b/>
          <w:bCs/>
          <w:color w:val="000000" w:themeColor="text1"/>
          <w:lang w:eastAsia="it-IT"/>
        </w:rPr>
        <w:t>.</w:t>
      </w:r>
      <w:r w:rsidR="00B62796">
        <w:rPr>
          <w:rFonts w:eastAsia="Times New Roman" w:cstheme="minorHAnsi"/>
          <w:b/>
          <w:bCs/>
          <w:color w:val="000000" w:themeColor="text1"/>
          <w:lang w:eastAsia="it-IT"/>
        </w:rPr>
        <w:t>1</w:t>
      </w:r>
      <w:r w:rsidR="00773A51" w:rsidRPr="005B62C6">
        <w:rPr>
          <w:rFonts w:eastAsia="Times New Roman" w:cstheme="minorHAnsi"/>
          <w:b/>
          <w:bCs/>
          <w:color w:val="000000" w:themeColor="text1"/>
          <w:lang w:eastAsia="it-IT"/>
        </w:rPr>
        <w:t xml:space="preserve"> Elaborazione e approvazione </w:t>
      </w:r>
      <w:r w:rsidR="00A11FC5" w:rsidRPr="005B62C6">
        <w:rPr>
          <w:rFonts w:eastAsia="Times New Roman" w:cstheme="minorHAnsi"/>
          <w:b/>
          <w:bCs/>
          <w:color w:val="000000" w:themeColor="text1"/>
          <w:lang w:eastAsia="it-IT"/>
        </w:rPr>
        <w:t>del PEI provvisorio</w:t>
      </w:r>
      <w:r w:rsidR="00A358A5" w:rsidRPr="005B62C6">
        <w:rPr>
          <w:rFonts w:eastAsia="Times New Roman" w:cstheme="minorHAnsi"/>
          <w:b/>
          <w:bCs/>
          <w:color w:val="000000" w:themeColor="text1"/>
          <w:lang w:eastAsia="it-IT"/>
        </w:rPr>
        <w:t xml:space="preserve"> per </w:t>
      </w:r>
      <w:proofErr w:type="spellStart"/>
      <w:r w:rsidR="00A358A5" w:rsidRPr="005B62C6">
        <w:rPr>
          <w:rFonts w:eastAsia="Times New Roman" w:cstheme="minorHAnsi"/>
          <w:b/>
          <w:bCs/>
          <w:color w:val="000000" w:themeColor="text1"/>
          <w:lang w:eastAsia="it-IT"/>
        </w:rPr>
        <w:t>l’a.s.</w:t>
      </w:r>
      <w:proofErr w:type="spellEnd"/>
      <w:r w:rsidR="00A358A5" w:rsidRPr="005B62C6">
        <w:rPr>
          <w:rFonts w:eastAsia="Times New Roman" w:cstheme="minorHAnsi"/>
          <w:b/>
          <w:bCs/>
          <w:color w:val="000000" w:themeColor="text1"/>
          <w:lang w:eastAsia="it-IT"/>
        </w:rPr>
        <w:t xml:space="preserve"> 2021/2022</w:t>
      </w:r>
    </w:p>
    <w:p w14:paraId="49068D72" w14:textId="77777777" w:rsidR="007A37C9" w:rsidRPr="005B62C6" w:rsidRDefault="007A37C9" w:rsidP="0035317C">
      <w:pPr>
        <w:contextualSpacing/>
        <w:jc w:val="both"/>
        <w:rPr>
          <w:rFonts w:eastAsia="Times New Roman" w:cstheme="minorHAnsi"/>
          <w:color w:val="000000" w:themeColor="text1"/>
          <w:lang w:eastAsia="it-IT"/>
        </w:rPr>
      </w:pPr>
    </w:p>
    <w:bookmarkEnd w:id="2"/>
    <w:p w14:paraId="3B7CC7AA" w14:textId="0E43D7BE" w:rsidR="00585734" w:rsidRPr="005B62C6" w:rsidRDefault="00E20161" w:rsidP="0035317C">
      <w:pPr>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 xml:space="preserve">Come sopra ricordato, </w:t>
      </w:r>
      <w:r w:rsidRPr="005B62C6">
        <w:rPr>
          <w:rFonts w:eastAsia="Times New Roman" w:cstheme="minorHAnsi"/>
          <w:b/>
          <w:color w:val="000000" w:themeColor="text1"/>
          <w:lang w:eastAsia="it-IT"/>
        </w:rPr>
        <w:t xml:space="preserve">nel caso di </w:t>
      </w:r>
      <w:r w:rsidR="00A11FC5" w:rsidRPr="005B62C6">
        <w:rPr>
          <w:rFonts w:eastAsia="Times New Roman" w:cstheme="minorHAnsi"/>
          <w:b/>
          <w:bCs/>
          <w:color w:val="000000" w:themeColor="text1"/>
          <w:lang w:eastAsia="it-IT"/>
        </w:rPr>
        <w:t xml:space="preserve">alunni </w:t>
      </w:r>
      <w:r w:rsidR="008775BA" w:rsidRPr="005B62C6">
        <w:rPr>
          <w:rFonts w:eastAsia="Times New Roman" w:cstheme="minorHAnsi"/>
          <w:b/>
          <w:bCs/>
          <w:color w:val="000000" w:themeColor="text1"/>
          <w:lang w:eastAsia="it-IT"/>
        </w:rPr>
        <w:t xml:space="preserve">con disabilità </w:t>
      </w:r>
      <w:r w:rsidR="00A358A5" w:rsidRPr="005B62C6">
        <w:rPr>
          <w:rFonts w:eastAsia="Times New Roman" w:cstheme="minorHAnsi"/>
          <w:b/>
          <w:bCs/>
          <w:color w:val="000000" w:themeColor="text1"/>
          <w:lang w:eastAsia="it-IT"/>
        </w:rPr>
        <w:t>già i</w:t>
      </w:r>
      <w:r w:rsidRPr="005B62C6">
        <w:rPr>
          <w:rFonts w:eastAsia="Times New Roman" w:cstheme="minorHAnsi"/>
          <w:b/>
          <w:bCs/>
          <w:color w:val="000000" w:themeColor="text1"/>
          <w:lang w:eastAsia="it-IT"/>
        </w:rPr>
        <w:t xml:space="preserve">nseriti (nell’anno in via di conclusione) in un percorso di inclusione </w:t>
      </w:r>
      <w:r w:rsidR="00C7623A" w:rsidRPr="005B62C6">
        <w:rPr>
          <w:rFonts w:eastAsia="Times New Roman" w:cstheme="minorHAnsi"/>
          <w:color w:val="000000" w:themeColor="text1"/>
          <w:lang w:eastAsia="it-IT"/>
        </w:rPr>
        <w:t>occorrerà procedere a</w:t>
      </w:r>
      <w:r w:rsidRPr="005B62C6">
        <w:rPr>
          <w:rFonts w:eastAsia="Times New Roman" w:cstheme="minorHAnsi"/>
          <w:color w:val="000000" w:themeColor="text1"/>
          <w:lang w:eastAsia="it-IT"/>
        </w:rPr>
        <w:t>:</w:t>
      </w:r>
    </w:p>
    <w:p w14:paraId="6881E4E1" w14:textId="77777777" w:rsidR="00E20161" w:rsidRPr="005B62C6" w:rsidRDefault="00E20161" w:rsidP="0035317C">
      <w:pPr>
        <w:contextualSpacing/>
        <w:jc w:val="both"/>
        <w:rPr>
          <w:rFonts w:cstheme="minorHAnsi"/>
          <w:color w:val="000000" w:themeColor="text1"/>
        </w:rPr>
      </w:pPr>
    </w:p>
    <w:p w14:paraId="01DED686" w14:textId="77777777" w:rsidR="00E20161" w:rsidRPr="005B62C6" w:rsidRDefault="00E20161" w:rsidP="001B3B74">
      <w:pPr>
        <w:pStyle w:val="Paragrafoelenco"/>
        <w:numPr>
          <w:ilvl w:val="0"/>
          <w:numId w:val="10"/>
        </w:numPr>
        <w:jc w:val="both"/>
        <w:rPr>
          <w:rFonts w:eastAsia="Times New Roman" w:cstheme="minorHAnsi"/>
          <w:color w:val="000000" w:themeColor="text1"/>
          <w:lang w:eastAsia="it-IT"/>
        </w:rPr>
      </w:pPr>
      <w:r w:rsidRPr="005B62C6">
        <w:rPr>
          <w:rFonts w:eastAsia="Times New Roman" w:cstheme="minorHAnsi"/>
          <w:b/>
          <w:bCs/>
          <w:color w:val="000000" w:themeColor="text1"/>
          <w:lang w:eastAsia="it-IT"/>
        </w:rPr>
        <w:t>V</w:t>
      </w:r>
      <w:r w:rsidR="001806B3" w:rsidRPr="005B62C6">
        <w:rPr>
          <w:rFonts w:eastAsia="Times New Roman" w:cstheme="minorHAnsi"/>
          <w:b/>
          <w:bCs/>
          <w:color w:val="000000" w:themeColor="text1"/>
          <w:lang w:eastAsia="it-IT"/>
        </w:rPr>
        <w:t>erifica finale</w:t>
      </w:r>
      <w:r w:rsidR="001806B3"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 xml:space="preserve">con la quale </w:t>
      </w:r>
      <w:r w:rsidR="00DF6673" w:rsidRPr="005B62C6">
        <w:rPr>
          <w:rFonts w:eastAsia="Times New Roman" w:cstheme="minorHAnsi"/>
          <w:color w:val="000000" w:themeColor="text1"/>
          <w:lang w:eastAsia="it-IT"/>
        </w:rPr>
        <w:t xml:space="preserve">il GLO </w:t>
      </w:r>
      <w:r w:rsidR="001806B3" w:rsidRPr="005B62C6">
        <w:rPr>
          <w:rFonts w:eastAsia="Times New Roman" w:cstheme="minorHAnsi"/>
          <w:color w:val="000000" w:themeColor="text1"/>
          <w:lang w:eastAsia="it-IT"/>
        </w:rPr>
        <w:t>procede</w:t>
      </w:r>
      <w:r w:rsidR="00DF6673" w:rsidRPr="005B62C6">
        <w:rPr>
          <w:rFonts w:eastAsia="Times New Roman" w:cstheme="minorHAnsi"/>
          <w:color w:val="000000" w:themeColor="text1"/>
          <w:lang w:eastAsia="it-IT"/>
        </w:rPr>
        <w:t>rà</w:t>
      </w:r>
      <w:r w:rsidR="001806B3" w:rsidRPr="005B62C6">
        <w:rPr>
          <w:rFonts w:eastAsia="Times New Roman" w:cstheme="minorHAnsi"/>
          <w:color w:val="000000" w:themeColor="text1"/>
          <w:lang w:eastAsia="it-IT"/>
        </w:rPr>
        <w:t xml:space="preserve"> alla valutazione globale dei risultati raggiunti ten</w:t>
      </w:r>
      <w:r w:rsidR="00226E23" w:rsidRPr="005B62C6">
        <w:rPr>
          <w:rFonts w:eastAsia="Times New Roman" w:cstheme="minorHAnsi"/>
          <w:color w:val="000000" w:themeColor="text1"/>
          <w:lang w:eastAsia="it-IT"/>
        </w:rPr>
        <w:t>endo</w:t>
      </w:r>
      <w:r w:rsidR="001806B3" w:rsidRPr="005B62C6">
        <w:rPr>
          <w:rFonts w:eastAsia="Times New Roman" w:cstheme="minorHAnsi"/>
          <w:color w:val="000000" w:themeColor="text1"/>
          <w:lang w:eastAsia="it-IT"/>
        </w:rPr>
        <w:t xml:space="preserve"> conto</w:t>
      </w:r>
      <w:r w:rsidR="00226E23" w:rsidRPr="005B62C6">
        <w:rPr>
          <w:rFonts w:eastAsia="Times New Roman" w:cstheme="minorHAnsi"/>
          <w:color w:val="000000" w:themeColor="text1"/>
          <w:lang w:eastAsia="it-IT"/>
        </w:rPr>
        <w:t xml:space="preserve"> </w:t>
      </w:r>
      <w:r w:rsidR="00097BFC" w:rsidRPr="005B62C6">
        <w:rPr>
          <w:rFonts w:eastAsia="Times New Roman" w:cstheme="minorHAnsi"/>
          <w:color w:val="000000" w:themeColor="text1"/>
          <w:lang w:eastAsia="it-IT"/>
        </w:rPr>
        <w:t>degli elementi di verifica indicati nel PEI e,</w:t>
      </w:r>
      <w:r w:rsidR="001806B3" w:rsidRPr="005B62C6">
        <w:rPr>
          <w:rFonts w:eastAsia="Times New Roman" w:cstheme="minorHAnsi"/>
          <w:color w:val="000000" w:themeColor="text1"/>
          <w:lang w:eastAsia="it-IT"/>
        </w:rPr>
        <w:t xml:space="preserve"> soprattutto nella scuola secondaria di secondo grado, </w:t>
      </w:r>
      <w:r w:rsidR="00097BFC" w:rsidRPr="005B62C6">
        <w:rPr>
          <w:rFonts w:eastAsia="Times New Roman" w:cstheme="minorHAnsi"/>
          <w:color w:val="000000" w:themeColor="text1"/>
          <w:lang w:eastAsia="it-IT"/>
        </w:rPr>
        <w:t xml:space="preserve">nel rispetto del </w:t>
      </w:r>
      <w:r w:rsidR="001806B3" w:rsidRPr="005B62C6">
        <w:rPr>
          <w:rFonts w:eastAsia="Times New Roman" w:cstheme="minorHAnsi"/>
          <w:color w:val="000000" w:themeColor="text1"/>
          <w:lang w:eastAsia="it-IT"/>
        </w:rPr>
        <w:t>principio di autodeterminazione degli studenti e delle studentesse.</w:t>
      </w:r>
      <w:r w:rsidR="006509FB"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 xml:space="preserve">Nel caso in cui la scuola abbia già adottato facoltativamente un nuovo modello di PEI per l’anno in corso </w:t>
      </w:r>
      <w:r w:rsidR="006509FB" w:rsidRPr="005B62C6">
        <w:rPr>
          <w:rFonts w:eastAsia="Times New Roman" w:cstheme="minorHAnsi"/>
          <w:color w:val="000000" w:themeColor="text1"/>
          <w:lang w:eastAsia="it-IT"/>
        </w:rPr>
        <w:t>si dovrà fare riferimento a quanto indicato nelle sezioni 5 (interventi connessi alle dimensioni per profilo di funzionamento), 7 (interventi sul contesto), e sezione 8 (interventi sul contesto curriculare)</w:t>
      </w:r>
      <w:r w:rsidR="0014459F" w:rsidRPr="005B62C6">
        <w:rPr>
          <w:rFonts w:eastAsia="Times New Roman" w:cstheme="minorHAnsi"/>
          <w:color w:val="000000" w:themeColor="text1"/>
          <w:lang w:eastAsia="it-IT"/>
        </w:rPr>
        <w:t xml:space="preserve">. </w:t>
      </w:r>
    </w:p>
    <w:p w14:paraId="7743D95C" w14:textId="77777777" w:rsidR="00E20161" w:rsidRPr="005B62C6" w:rsidRDefault="00E20161" w:rsidP="00E20161">
      <w:pPr>
        <w:pStyle w:val="Paragrafoelenco"/>
        <w:jc w:val="both"/>
        <w:rPr>
          <w:rFonts w:eastAsia="Times New Roman" w:cstheme="minorHAnsi"/>
          <w:b/>
          <w:bCs/>
          <w:color w:val="000000" w:themeColor="text1"/>
          <w:lang w:eastAsia="it-IT"/>
        </w:rPr>
      </w:pPr>
    </w:p>
    <w:p w14:paraId="6803EB62" w14:textId="5CD8766B" w:rsidR="00BC570A" w:rsidRPr="005B62C6" w:rsidRDefault="000B5533" w:rsidP="00E20161">
      <w:pPr>
        <w:pStyle w:val="Paragrafoelenco"/>
        <w:jc w:val="both"/>
      </w:pPr>
      <w:r w:rsidRPr="005B62C6">
        <w:rPr>
          <w:rFonts w:eastAsia="Times New Roman" w:cstheme="minorHAnsi"/>
          <w:color w:val="000000" w:themeColor="text1"/>
          <w:lang w:eastAsia="it-IT"/>
        </w:rPr>
        <w:t xml:space="preserve">Tale verifica sarà utile anche ai fini della </w:t>
      </w:r>
      <w:r w:rsidRPr="005B62C6">
        <w:rPr>
          <w:rFonts w:eastAsia="Times New Roman" w:cstheme="minorHAnsi"/>
          <w:b/>
          <w:bCs/>
          <w:color w:val="000000" w:themeColor="text1"/>
          <w:lang w:eastAsia="it-IT"/>
        </w:rPr>
        <w:t>verifica finale</w:t>
      </w:r>
      <w:r w:rsidRPr="005B62C6">
        <w:rPr>
          <w:rFonts w:eastAsia="Times New Roman" w:cstheme="minorHAnsi"/>
          <w:color w:val="000000" w:themeColor="text1"/>
          <w:lang w:eastAsia="it-IT"/>
        </w:rPr>
        <w:t xml:space="preserve"> di cui agli artt.11 e 20 del </w:t>
      </w:r>
      <w:proofErr w:type="spellStart"/>
      <w:r w:rsidRPr="005B62C6">
        <w:rPr>
          <w:rFonts w:eastAsia="Times New Roman" w:cstheme="minorHAnsi"/>
          <w:color w:val="000000" w:themeColor="text1"/>
          <w:lang w:eastAsia="it-IT"/>
        </w:rPr>
        <w:t>d.lgs</w:t>
      </w:r>
      <w:proofErr w:type="spellEnd"/>
      <w:r w:rsidRPr="005B62C6">
        <w:rPr>
          <w:rFonts w:eastAsia="Times New Roman" w:cstheme="minorHAnsi"/>
          <w:color w:val="000000" w:themeColor="text1"/>
          <w:lang w:eastAsia="it-IT"/>
        </w:rPr>
        <w:t xml:space="preserve"> 62/2017 realizzata a cura del consiglio di classe ai fini dell’ammissione alla classe successiva o all’esame di stato conclusivo del primo e secondo ciclo di istruzione, anche tenendo conto del ragg</w:t>
      </w:r>
      <w:r w:rsidR="00BC570A" w:rsidRPr="005B62C6">
        <w:rPr>
          <w:rFonts w:eastAsia="Times New Roman" w:cstheme="minorHAnsi"/>
          <w:color w:val="000000" w:themeColor="text1"/>
          <w:lang w:eastAsia="it-IT"/>
        </w:rPr>
        <w:t>i</w:t>
      </w:r>
      <w:r w:rsidRPr="005B62C6">
        <w:rPr>
          <w:rFonts w:eastAsia="Times New Roman" w:cstheme="minorHAnsi"/>
          <w:color w:val="000000" w:themeColor="text1"/>
          <w:lang w:eastAsia="it-IT"/>
        </w:rPr>
        <w:t>ungimento degli obiettivi trasversali indicati nel PEI (socializzazione, autonomia ecc.)</w:t>
      </w:r>
      <w:r w:rsidR="00ED6F65" w:rsidRPr="005B62C6">
        <w:rPr>
          <w:rFonts w:eastAsia="Times New Roman" w:cstheme="minorHAnsi"/>
          <w:color w:val="000000" w:themeColor="text1"/>
          <w:lang w:eastAsia="it-IT"/>
        </w:rPr>
        <w:t>.</w:t>
      </w:r>
      <w:r w:rsidR="00BC570A" w:rsidRPr="005B62C6">
        <w:rPr>
          <w:rFonts w:eastAsia="Times New Roman" w:cstheme="minorHAnsi"/>
          <w:color w:val="000000" w:themeColor="text1"/>
          <w:lang w:eastAsia="it-IT"/>
        </w:rPr>
        <w:t xml:space="preserve"> </w:t>
      </w:r>
      <w:r w:rsidR="00BC570A" w:rsidRPr="005B62C6">
        <w:t>Si ricorda che, con riferimento alle novità in materia di valutazione della scuola primaria si dovrà osservare quanto previsto nell’OM. 172/20, e si dovrà sempre avere come riferimento il PEI (sezione 8 dei nuovi modelli).</w:t>
      </w:r>
    </w:p>
    <w:p w14:paraId="6942181E" w14:textId="77777777" w:rsidR="00E20161" w:rsidRPr="005B62C6" w:rsidRDefault="00E20161" w:rsidP="00E20161">
      <w:pPr>
        <w:pStyle w:val="Paragrafoelenco"/>
        <w:jc w:val="both"/>
        <w:rPr>
          <w:rFonts w:eastAsia="Times New Roman" w:cstheme="minorHAnsi"/>
          <w:color w:val="000000" w:themeColor="text1"/>
          <w:lang w:eastAsia="it-IT"/>
        </w:rPr>
      </w:pPr>
    </w:p>
    <w:p w14:paraId="249C846D" w14:textId="683607EE" w:rsidR="00E73A18" w:rsidRPr="005B62C6" w:rsidRDefault="00E20161" w:rsidP="0035317C">
      <w:pPr>
        <w:pStyle w:val="Paragrafoelenco"/>
        <w:numPr>
          <w:ilvl w:val="0"/>
          <w:numId w:val="10"/>
        </w:numPr>
        <w:jc w:val="both"/>
        <w:rPr>
          <w:rFonts w:eastAsia="Times New Roman" w:cstheme="minorHAnsi"/>
          <w:color w:val="000000" w:themeColor="text1"/>
          <w:lang w:eastAsia="it-IT"/>
        </w:rPr>
      </w:pPr>
      <w:r w:rsidRPr="005B62C6">
        <w:rPr>
          <w:rFonts w:eastAsia="Times New Roman" w:cstheme="minorHAnsi"/>
          <w:b/>
          <w:bCs/>
          <w:color w:val="000000" w:themeColor="text1"/>
          <w:lang w:eastAsia="it-IT"/>
        </w:rPr>
        <w:t>P</w:t>
      </w:r>
      <w:r w:rsidR="00547891" w:rsidRPr="005B62C6">
        <w:rPr>
          <w:rFonts w:eastAsia="Times New Roman" w:cstheme="minorHAnsi"/>
          <w:b/>
          <w:bCs/>
          <w:color w:val="000000" w:themeColor="text1"/>
          <w:lang w:eastAsia="it-IT"/>
        </w:rPr>
        <w:t>rogettazione</w:t>
      </w:r>
      <w:r w:rsidR="001806B3" w:rsidRPr="005B62C6">
        <w:rPr>
          <w:rFonts w:eastAsia="Times New Roman" w:cstheme="minorHAnsi"/>
          <w:b/>
          <w:bCs/>
          <w:color w:val="000000" w:themeColor="text1"/>
          <w:lang w:eastAsia="it-IT"/>
        </w:rPr>
        <w:t xml:space="preserve"> per l'anno scolastico </w:t>
      </w:r>
      <w:r w:rsidR="000C5FF0" w:rsidRPr="005B62C6">
        <w:rPr>
          <w:rFonts w:eastAsia="Times New Roman" w:cstheme="minorHAnsi"/>
          <w:b/>
          <w:bCs/>
          <w:color w:val="000000" w:themeColor="text1"/>
          <w:lang w:eastAsia="it-IT"/>
        </w:rPr>
        <w:t>2021/2022</w:t>
      </w:r>
      <w:r w:rsidR="00547891" w:rsidRPr="005B62C6">
        <w:rPr>
          <w:rFonts w:eastAsia="Times New Roman" w:cstheme="minorHAnsi"/>
          <w:b/>
          <w:bCs/>
          <w:color w:val="000000" w:themeColor="text1"/>
          <w:lang w:eastAsia="it-IT"/>
        </w:rPr>
        <w:t xml:space="preserve">, </w:t>
      </w:r>
      <w:r w:rsidRPr="005B62C6">
        <w:rPr>
          <w:rFonts w:eastAsia="Times New Roman" w:cstheme="minorHAnsi"/>
          <w:bCs/>
          <w:color w:val="000000" w:themeColor="text1"/>
          <w:lang w:eastAsia="it-IT"/>
        </w:rPr>
        <w:t>con la quale</w:t>
      </w:r>
      <w:r w:rsidRPr="005B62C6">
        <w:rPr>
          <w:rFonts w:eastAsia="Times New Roman" w:cstheme="minorHAnsi"/>
          <w:b/>
          <w:bCs/>
          <w:color w:val="000000" w:themeColor="text1"/>
          <w:lang w:eastAsia="it-IT"/>
        </w:rPr>
        <w:t xml:space="preserve"> </w:t>
      </w:r>
      <w:r w:rsidR="00547891" w:rsidRPr="005B62C6">
        <w:rPr>
          <w:rFonts w:eastAsia="Times New Roman" w:cstheme="minorHAnsi"/>
          <w:color w:val="000000" w:themeColor="text1"/>
          <w:lang w:eastAsia="it-IT"/>
        </w:rPr>
        <w:t>il GLO,</w:t>
      </w:r>
      <w:r w:rsidR="00097BFC" w:rsidRPr="005B62C6">
        <w:rPr>
          <w:rFonts w:eastAsia="Times New Roman" w:cstheme="minorHAnsi"/>
          <w:color w:val="000000" w:themeColor="text1"/>
          <w:lang w:eastAsia="it-IT"/>
        </w:rPr>
        <w:t xml:space="preserve"> </w:t>
      </w:r>
      <w:r w:rsidR="00E73A18" w:rsidRPr="005B62C6">
        <w:rPr>
          <w:rFonts w:eastAsia="Times New Roman" w:cstheme="minorHAnsi"/>
          <w:color w:val="000000" w:themeColor="text1"/>
          <w:lang w:eastAsia="it-IT"/>
        </w:rPr>
        <w:t xml:space="preserve">dovrà </w:t>
      </w:r>
      <w:r w:rsidRPr="005B62C6">
        <w:rPr>
          <w:rFonts w:eastAsia="Times New Roman" w:cstheme="minorHAnsi"/>
          <w:color w:val="000000" w:themeColor="text1"/>
          <w:lang w:eastAsia="it-IT"/>
        </w:rPr>
        <w:t xml:space="preserve">tenere conto degli obiettivi raggiunti e non raggiunti, delle eventuali modifiche nel contesto (semmai divenuto </w:t>
      </w:r>
      <w:r w:rsidRPr="005B62C6">
        <w:rPr>
          <w:rFonts w:eastAsia="Times New Roman" w:cstheme="minorHAnsi"/>
          <w:color w:val="000000" w:themeColor="text1"/>
          <w:lang w:eastAsia="it-IT"/>
        </w:rPr>
        <w:lastRenderedPageBreak/>
        <w:t>più inclusivo) o</w:t>
      </w:r>
      <w:r w:rsidR="001C586C" w:rsidRPr="005B62C6">
        <w:rPr>
          <w:rFonts w:eastAsia="Times New Roman" w:cstheme="minorHAnsi"/>
          <w:color w:val="000000" w:themeColor="text1"/>
          <w:lang w:eastAsia="it-IT"/>
        </w:rPr>
        <w:t xml:space="preserve"> delle eventuali difficoltà emerse durante l’anno</w:t>
      </w:r>
      <w:r w:rsidR="002D0A69"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 xml:space="preserve">(pandemia o repentini mutamenti di assetti nel gruppo classe) </w:t>
      </w:r>
      <w:r w:rsidR="002D0A69" w:rsidRPr="005B62C6">
        <w:rPr>
          <w:rFonts w:eastAsia="Times New Roman" w:cstheme="minorHAnsi"/>
          <w:color w:val="000000" w:themeColor="text1"/>
          <w:lang w:eastAsia="it-IT"/>
        </w:rPr>
        <w:t xml:space="preserve">e </w:t>
      </w:r>
      <w:r w:rsidR="00FF081E" w:rsidRPr="005B62C6">
        <w:rPr>
          <w:rFonts w:eastAsia="Times New Roman" w:cstheme="minorHAnsi"/>
          <w:color w:val="000000" w:themeColor="text1"/>
          <w:lang w:eastAsia="it-IT"/>
        </w:rPr>
        <w:t>indicare</w:t>
      </w:r>
      <w:r w:rsidR="00152141" w:rsidRPr="005B62C6">
        <w:rPr>
          <w:rFonts w:eastAsia="Times New Roman" w:cstheme="minorHAnsi"/>
          <w:color w:val="000000" w:themeColor="text1"/>
          <w:lang w:eastAsia="it-IT"/>
        </w:rPr>
        <w:t>,</w:t>
      </w:r>
      <w:r w:rsidRPr="005B62C6">
        <w:rPr>
          <w:rFonts w:eastAsia="Times New Roman" w:cstheme="minorHAnsi"/>
          <w:color w:val="000000" w:themeColor="text1"/>
          <w:lang w:eastAsia="it-IT"/>
        </w:rPr>
        <w:t xml:space="preserve"> in virtù delle dimensioni su cui si vuole lavorare e degli obiettivi</w:t>
      </w:r>
      <w:r w:rsidR="0083374A" w:rsidRPr="005B62C6">
        <w:rPr>
          <w:rFonts w:eastAsia="Times New Roman" w:cstheme="minorHAnsi"/>
          <w:color w:val="000000" w:themeColor="text1"/>
          <w:lang w:eastAsia="it-IT"/>
        </w:rPr>
        <w:t xml:space="preserve"> che si pongono in via generale, tenuto altresì conto della diagnosi funzionale e del profilo dinamico funzionale</w:t>
      </w:r>
      <w:r w:rsidR="00DD1DCB" w:rsidRPr="005B62C6">
        <w:rPr>
          <w:rFonts w:eastAsia="Times New Roman" w:cstheme="minorHAnsi"/>
          <w:color w:val="000000" w:themeColor="text1"/>
          <w:lang w:eastAsia="it-IT"/>
        </w:rPr>
        <w:t xml:space="preserve"> (vedi box)</w:t>
      </w:r>
      <w:r w:rsidR="0083374A"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 xml:space="preserve">  </w:t>
      </w:r>
    </w:p>
    <w:p w14:paraId="578B90AD" w14:textId="770DA70D" w:rsidR="00E73A18" w:rsidRPr="005B62C6" w:rsidRDefault="001806B3" w:rsidP="0035317C">
      <w:pPr>
        <w:pStyle w:val="Paragrafoelenco"/>
        <w:numPr>
          <w:ilvl w:val="1"/>
          <w:numId w:val="3"/>
        </w:numPr>
        <w:jc w:val="both"/>
        <w:rPr>
          <w:rFonts w:eastAsia="Times New Roman" w:cstheme="minorHAnsi"/>
          <w:color w:val="000000" w:themeColor="text1"/>
          <w:lang w:eastAsia="it-IT"/>
        </w:rPr>
      </w:pPr>
      <w:r w:rsidRPr="005B62C6">
        <w:rPr>
          <w:rFonts w:eastAsia="Times New Roman" w:cstheme="minorHAnsi"/>
          <w:color w:val="000000" w:themeColor="text1"/>
          <w:lang w:eastAsia="it-IT"/>
        </w:rPr>
        <w:t xml:space="preserve">il fabbisogno delle ore di </w:t>
      </w:r>
      <w:r w:rsidRPr="005B62C6">
        <w:rPr>
          <w:rFonts w:eastAsia="Times New Roman" w:cstheme="minorHAnsi"/>
          <w:b/>
          <w:bCs/>
          <w:color w:val="000000" w:themeColor="text1"/>
          <w:lang w:eastAsia="it-IT"/>
        </w:rPr>
        <w:t>sostegno</w:t>
      </w:r>
      <w:r w:rsidR="001E1DDA" w:rsidRPr="005B62C6">
        <w:rPr>
          <w:rFonts w:eastAsia="Times New Roman" w:cstheme="minorHAnsi"/>
          <w:b/>
          <w:bCs/>
          <w:color w:val="000000" w:themeColor="text1"/>
          <w:lang w:eastAsia="it-IT"/>
        </w:rPr>
        <w:t xml:space="preserve"> didattico</w:t>
      </w:r>
      <w:r w:rsidR="00E73A18" w:rsidRPr="005B62C6">
        <w:rPr>
          <w:rFonts w:eastAsia="Times New Roman" w:cstheme="minorHAnsi"/>
          <w:b/>
          <w:bCs/>
          <w:color w:val="000000" w:themeColor="text1"/>
          <w:lang w:eastAsia="it-IT"/>
        </w:rPr>
        <w:t xml:space="preserve"> </w:t>
      </w:r>
      <w:r w:rsidR="00E73A18" w:rsidRPr="005B62C6">
        <w:rPr>
          <w:rFonts w:eastAsia="Times New Roman" w:cstheme="minorHAnsi"/>
          <w:color w:val="000000" w:themeColor="text1"/>
          <w:lang w:eastAsia="it-IT"/>
        </w:rPr>
        <w:t xml:space="preserve">per l’anno successivo </w:t>
      </w:r>
      <w:r w:rsidR="003D4313" w:rsidRPr="005B62C6">
        <w:rPr>
          <w:rFonts w:eastAsia="Times New Roman" w:cstheme="minorHAnsi"/>
          <w:color w:val="000000" w:themeColor="text1"/>
          <w:lang w:eastAsia="it-IT"/>
        </w:rPr>
        <w:t xml:space="preserve">in considerazione dell’organizzazione delle attività e delle osservazioni sistematiche, tenuto </w:t>
      </w:r>
      <w:r w:rsidR="00152141" w:rsidRPr="005B62C6">
        <w:rPr>
          <w:rFonts w:eastAsia="Times New Roman" w:cstheme="minorHAnsi"/>
          <w:color w:val="000000" w:themeColor="text1"/>
          <w:lang w:eastAsia="it-IT"/>
        </w:rPr>
        <w:t xml:space="preserve">altresì </w:t>
      </w:r>
      <w:r w:rsidR="003D4313" w:rsidRPr="005B62C6">
        <w:rPr>
          <w:rFonts w:eastAsia="Times New Roman" w:cstheme="minorHAnsi"/>
          <w:color w:val="000000" w:themeColor="text1"/>
          <w:lang w:eastAsia="it-IT"/>
        </w:rPr>
        <w:t xml:space="preserve">conto </w:t>
      </w:r>
      <w:r w:rsidR="00E20161" w:rsidRPr="005B62C6">
        <w:rPr>
          <w:rFonts w:eastAsia="Times New Roman" w:cstheme="minorHAnsi"/>
          <w:color w:val="000000" w:themeColor="text1"/>
          <w:lang w:eastAsia="it-IT"/>
        </w:rPr>
        <w:t xml:space="preserve">(oggi ancora) della diagnosi funzionale e del profilo dinamico </w:t>
      </w:r>
      <w:r w:rsidR="003D4313" w:rsidRPr="005B62C6">
        <w:rPr>
          <w:rFonts w:eastAsia="Times New Roman" w:cstheme="minorHAnsi"/>
          <w:color w:val="000000" w:themeColor="text1"/>
          <w:lang w:eastAsia="it-IT"/>
        </w:rPr>
        <w:t xml:space="preserve">funzionale </w:t>
      </w:r>
      <w:r w:rsidR="00E20161" w:rsidRPr="005B62C6">
        <w:rPr>
          <w:rFonts w:eastAsia="Times New Roman" w:cstheme="minorHAnsi"/>
          <w:color w:val="000000" w:themeColor="text1"/>
          <w:lang w:eastAsia="it-IT"/>
        </w:rPr>
        <w:t>(in futuro del c.d. “profilo di funzionamento”)</w:t>
      </w:r>
      <w:r w:rsidR="00E73A18" w:rsidRPr="005B62C6">
        <w:rPr>
          <w:rFonts w:eastAsia="Times New Roman" w:cstheme="minorHAnsi"/>
          <w:color w:val="000000" w:themeColor="text1"/>
          <w:lang w:eastAsia="it-IT"/>
        </w:rPr>
        <w:t>;</w:t>
      </w:r>
    </w:p>
    <w:p w14:paraId="792FB3CC" w14:textId="5F9386E7" w:rsidR="00E73A18" w:rsidRPr="005B62C6" w:rsidRDefault="00152141" w:rsidP="0035317C">
      <w:pPr>
        <w:pStyle w:val="Paragrafoelenco"/>
        <w:numPr>
          <w:ilvl w:val="1"/>
          <w:numId w:val="3"/>
        </w:numPr>
        <w:jc w:val="both"/>
        <w:rPr>
          <w:rFonts w:eastAsia="Times New Roman" w:cstheme="minorHAnsi"/>
          <w:color w:val="000000" w:themeColor="text1"/>
          <w:lang w:eastAsia="it-IT"/>
        </w:rPr>
      </w:pPr>
      <w:r w:rsidRPr="005B62C6">
        <w:rPr>
          <w:rFonts w:eastAsia="Times New Roman" w:cstheme="minorHAnsi"/>
          <w:color w:val="000000" w:themeColor="text1"/>
          <w:lang w:eastAsia="it-IT"/>
        </w:rPr>
        <w:t>il fabbisogno dell’</w:t>
      </w:r>
      <w:r w:rsidR="001806B3" w:rsidRPr="005B62C6">
        <w:rPr>
          <w:rFonts w:eastAsia="Times New Roman" w:cstheme="minorHAnsi"/>
          <w:b/>
          <w:bCs/>
          <w:color w:val="000000" w:themeColor="text1"/>
          <w:lang w:eastAsia="it-IT"/>
        </w:rPr>
        <w:t xml:space="preserve">assistenza </w:t>
      </w:r>
      <w:r w:rsidR="001E1DDA" w:rsidRPr="005B62C6">
        <w:rPr>
          <w:rFonts w:eastAsia="Times New Roman" w:cstheme="minorHAnsi"/>
          <w:b/>
          <w:bCs/>
          <w:color w:val="000000" w:themeColor="text1"/>
          <w:lang w:eastAsia="it-IT"/>
        </w:rPr>
        <w:t xml:space="preserve">di </w:t>
      </w:r>
      <w:r w:rsidR="001806B3" w:rsidRPr="005B62C6">
        <w:rPr>
          <w:rFonts w:eastAsia="Times New Roman" w:cstheme="minorHAnsi"/>
          <w:b/>
          <w:bCs/>
          <w:color w:val="000000" w:themeColor="text1"/>
          <w:lang w:eastAsia="it-IT"/>
        </w:rPr>
        <w:t>base</w:t>
      </w:r>
      <w:r w:rsidR="001806B3" w:rsidRPr="005B62C6">
        <w:rPr>
          <w:rFonts w:eastAsia="Times New Roman" w:cstheme="minorHAnsi"/>
          <w:color w:val="000000" w:themeColor="text1"/>
          <w:lang w:eastAsia="it-IT"/>
        </w:rPr>
        <w:t xml:space="preserve"> </w:t>
      </w:r>
      <w:r w:rsidR="00E73A18" w:rsidRPr="005B62C6">
        <w:rPr>
          <w:rFonts w:eastAsia="Times New Roman" w:cstheme="minorHAnsi"/>
          <w:color w:val="000000" w:themeColor="text1"/>
          <w:lang w:eastAsia="it-IT"/>
        </w:rPr>
        <w:t>da garantire all’alunno per azioni di mera assistenza materiale non riconducibili ad interventi educativi, con</w:t>
      </w:r>
      <w:r w:rsidRPr="005B62C6">
        <w:rPr>
          <w:rFonts w:eastAsia="Times New Roman" w:cstheme="minorHAnsi"/>
          <w:color w:val="000000" w:themeColor="text1"/>
          <w:lang w:eastAsia="it-IT"/>
        </w:rPr>
        <w:t xml:space="preserve"> attenzione al rispetto di genere degli alunni</w:t>
      </w:r>
      <w:r w:rsidR="001C586C" w:rsidRPr="005B62C6">
        <w:rPr>
          <w:rFonts w:eastAsia="Times New Roman" w:cstheme="minorHAnsi"/>
          <w:color w:val="000000" w:themeColor="text1"/>
          <w:lang w:eastAsia="it-IT"/>
        </w:rPr>
        <w:t>;</w:t>
      </w:r>
    </w:p>
    <w:p w14:paraId="4D2C8B07" w14:textId="77777777" w:rsidR="00152141" w:rsidRPr="005B62C6" w:rsidRDefault="00152141" w:rsidP="0035317C">
      <w:pPr>
        <w:pStyle w:val="Paragrafoelenco"/>
        <w:numPr>
          <w:ilvl w:val="1"/>
          <w:numId w:val="3"/>
        </w:numPr>
        <w:jc w:val="both"/>
        <w:rPr>
          <w:rFonts w:eastAsia="Times New Roman" w:cstheme="minorHAnsi"/>
          <w:color w:val="000000" w:themeColor="text1"/>
          <w:lang w:eastAsia="it-IT"/>
        </w:rPr>
      </w:pPr>
      <w:r w:rsidRPr="005B62C6">
        <w:rPr>
          <w:rFonts w:eastAsia="Times New Roman" w:cstheme="minorHAnsi"/>
          <w:color w:val="000000" w:themeColor="text1"/>
          <w:lang w:eastAsia="it-IT"/>
        </w:rPr>
        <w:t>il fabbisogno (anche in termini di ore, ma non solo) dell’</w:t>
      </w:r>
      <w:r w:rsidR="001E1DDA" w:rsidRPr="005B62C6">
        <w:rPr>
          <w:rFonts w:eastAsia="Times New Roman" w:cstheme="minorHAnsi"/>
          <w:b/>
          <w:bCs/>
          <w:color w:val="000000" w:themeColor="text1"/>
          <w:lang w:eastAsia="it-IT"/>
        </w:rPr>
        <w:t xml:space="preserve">’assistenza </w:t>
      </w:r>
      <w:r w:rsidR="001806B3" w:rsidRPr="005B62C6">
        <w:rPr>
          <w:rFonts w:eastAsia="Times New Roman" w:cstheme="minorHAnsi"/>
          <w:b/>
          <w:bCs/>
          <w:color w:val="000000" w:themeColor="text1"/>
          <w:lang w:eastAsia="it-IT"/>
        </w:rPr>
        <w:t xml:space="preserve">all'autonomia e comunicazione </w:t>
      </w:r>
      <w:r w:rsidR="003D4313" w:rsidRPr="005B62C6">
        <w:rPr>
          <w:rFonts w:eastAsia="Times New Roman" w:cstheme="minorHAnsi"/>
          <w:color w:val="000000" w:themeColor="text1"/>
          <w:lang w:eastAsia="it-IT"/>
        </w:rPr>
        <w:t>con riferimento alla</w:t>
      </w:r>
      <w:r w:rsidR="001806B3" w:rsidRPr="005B62C6">
        <w:rPr>
          <w:rFonts w:eastAsia="Times New Roman" w:cstheme="minorHAnsi"/>
          <w:color w:val="000000" w:themeColor="text1"/>
          <w:lang w:eastAsia="it-IT"/>
        </w:rPr>
        <w:t xml:space="preserve"> tipologia di assistenza</w:t>
      </w:r>
      <w:r w:rsidR="001E1DDA" w:rsidRPr="005B62C6">
        <w:rPr>
          <w:rFonts w:eastAsia="Times New Roman" w:cstheme="minorHAnsi"/>
          <w:color w:val="000000" w:themeColor="text1"/>
          <w:lang w:eastAsia="it-IT"/>
        </w:rPr>
        <w:t xml:space="preserve"> (comunicazione e/o sviluppo dell’autonomia)</w:t>
      </w:r>
      <w:r w:rsidR="00547891" w:rsidRPr="005B62C6">
        <w:rPr>
          <w:rFonts w:eastAsia="Times New Roman" w:cstheme="minorHAnsi"/>
          <w:color w:val="000000" w:themeColor="text1"/>
          <w:lang w:eastAsia="it-IT"/>
        </w:rPr>
        <w:t>,</w:t>
      </w:r>
      <w:r w:rsidR="003D4313"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al</w:t>
      </w:r>
      <w:r w:rsidR="001E1DDA" w:rsidRPr="005B62C6">
        <w:rPr>
          <w:rFonts w:eastAsia="Times New Roman" w:cstheme="minorHAnsi"/>
          <w:color w:val="000000" w:themeColor="text1"/>
          <w:lang w:eastAsia="it-IT"/>
        </w:rPr>
        <w:t>l’organizzazione oraria</w:t>
      </w:r>
      <w:r w:rsidR="001806B3" w:rsidRPr="005B62C6">
        <w:rPr>
          <w:rFonts w:eastAsia="Times New Roman" w:cstheme="minorHAnsi"/>
          <w:color w:val="000000" w:themeColor="text1"/>
          <w:lang w:eastAsia="it-IT"/>
        </w:rPr>
        <w:t xml:space="preserve"> necessari</w:t>
      </w:r>
      <w:r w:rsidR="001E1DDA" w:rsidRPr="005B62C6">
        <w:rPr>
          <w:rFonts w:eastAsia="Times New Roman" w:cstheme="minorHAnsi"/>
          <w:color w:val="000000" w:themeColor="text1"/>
          <w:lang w:eastAsia="it-IT"/>
        </w:rPr>
        <w:t>a</w:t>
      </w:r>
      <w:r w:rsidRPr="005B62C6">
        <w:rPr>
          <w:rFonts w:eastAsia="Times New Roman" w:cstheme="minorHAnsi"/>
          <w:color w:val="000000" w:themeColor="text1"/>
          <w:lang w:eastAsia="it-IT"/>
        </w:rPr>
        <w:t xml:space="preserve"> (per esempio nel caso in cui si individui la necessità di supporto all’autonomia nella frequenza della mensa scolastica)</w:t>
      </w:r>
    </w:p>
    <w:p w14:paraId="4C08474A" w14:textId="2952C750" w:rsidR="003D4313" w:rsidRPr="005B62C6" w:rsidRDefault="00152141" w:rsidP="0035317C">
      <w:pPr>
        <w:pStyle w:val="Paragrafoelenco"/>
        <w:numPr>
          <w:ilvl w:val="1"/>
          <w:numId w:val="3"/>
        </w:numPr>
        <w:jc w:val="both"/>
        <w:rPr>
          <w:rFonts w:eastAsia="Times New Roman" w:cstheme="minorHAnsi"/>
          <w:color w:val="000000" w:themeColor="text1"/>
          <w:lang w:eastAsia="it-IT"/>
        </w:rPr>
      </w:pPr>
      <w:r w:rsidRPr="005B62C6">
        <w:rPr>
          <w:rFonts w:eastAsia="Times New Roman" w:cstheme="minorHAnsi"/>
          <w:color w:val="000000" w:themeColor="text1"/>
          <w:lang w:eastAsia="it-IT"/>
        </w:rPr>
        <w:t xml:space="preserve">le </w:t>
      </w:r>
      <w:r w:rsidR="001806B3" w:rsidRPr="005B62C6">
        <w:rPr>
          <w:rFonts w:eastAsia="Times New Roman" w:cstheme="minorHAnsi"/>
          <w:color w:val="000000" w:themeColor="text1"/>
          <w:lang w:eastAsia="it-IT"/>
        </w:rPr>
        <w:t>eventuali esigenze correlate al trasporto dell’alunno con disabilità da e verso la scuola</w:t>
      </w:r>
      <w:r w:rsidR="001C586C" w:rsidRPr="005B62C6">
        <w:rPr>
          <w:rFonts w:eastAsia="Times New Roman" w:cstheme="minorHAnsi"/>
          <w:color w:val="000000" w:themeColor="text1"/>
          <w:lang w:eastAsia="it-IT"/>
        </w:rPr>
        <w:t>;</w:t>
      </w:r>
    </w:p>
    <w:p w14:paraId="45B80A0E" w14:textId="77777777" w:rsidR="00152141" w:rsidRPr="005B62C6" w:rsidRDefault="001E1DDA" w:rsidP="000B5533">
      <w:pPr>
        <w:pStyle w:val="Paragrafoelenco"/>
        <w:numPr>
          <w:ilvl w:val="1"/>
          <w:numId w:val="3"/>
        </w:numPr>
        <w:jc w:val="both"/>
        <w:rPr>
          <w:rFonts w:eastAsia="Times New Roman" w:cstheme="minorHAnsi"/>
          <w:color w:val="000000" w:themeColor="text1"/>
          <w:lang w:eastAsia="it-IT"/>
        </w:rPr>
      </w:pPr>
      <w:r w:rsidRPr="005B62C6">
        <w:rPr>
          <w:rFonts w:eastAsia="Times New Roman" w:cstheme="minorHAnsi"/>
          <w:color w:val="000000" w:themeColor="text1"/>
          <w:lang w:eastAsia="it-IT"/>
        </w:rPr>
        <w:t>le necessità di arredi speciali, ausili didattici, informatici, ecc</w:t>
      </w:r>
      <w:r w:rsidR="00152141" w:rsidRPr="005B62C6">
        <w:rPr>
          <w:rFonts w:eastAsia="Times New Roman" w:cstheme="minorHAnsi"/>
          <w:color w:val="000000" w:themeColor="text1"/>
          <w:lang w:eastAsia="it-IT"/>
        </w:rPr>
        <w:t>.;</w:t>
      </w:r>
    </w:p>
    <w:p w14:paraId="3CE4709B" w14:textId="36D7A263" w:rsidR="0014459F" w:rsidRPr="005B62C6" w:rsidRDefault="00C22CFF" w:rsidP="000B5533">
      <w:pPr>
        <w:pStyle w:val="Paragrafoelenco"/>
        <w:numPr>
          <w:ilvl w:val="1"/>
          <w:numId w:val="3"/>
        </w:numPr>
        <w:jc w:val="both"/>
        <w:rPr>
          <w:rFonts w:eastAsia="Times New Roman" w:cstheme="minorHAnsi"/>
          <w:color w:val="000000" w:themeColor="text1"/>
          <w:lang w:eastAsia="it-IT"/>
        </w:rPr>
      </w:pPr>
      <w:r w:rsidRPr="005B62C6">
        <w:rPr>
          <w:rFonts w:eastAsia="Times New Roman" w:cstheme="minorHAnsi"/>
          <w:color w:val="000000" w:themeColor="text1"/>
          <w:lang w:eastAsia="it-IT"/>
        </w:rPr>
        <w:t>le esigenze di tipo sanitario</w:t>
      </w:r>
      <w:r w:rsidR="00152141" w:rsidRPr="005B62C6">
        <w:rPr>
          <w:rFonts w:eastAsia="Times New Roman" w:cstheme="minorHAnsi"/>
          <w:color w:val="000000" w:themeColor="text1"/>
          <w:lang w:eastAsia="it-IT"/>
        </w:rPr>
        <w:t xml:space="preserve"> (assunzione di farmaci durante la </w:t>
      </w:r>
      <w:r w:rsidR="00DD1DCB" w:rsidRPr="005B62C6">
        <w:rPr>
          <w:rFonts w:eastAsia="Times New Roman" w:cstheme="minorHAnsi"/>
          <w:color w:val="000000" w:themeColor="text1"/>
          <w:lang w:eastAsia="it-IT"/>
        </w:rPr>
        <w:t>f</w:t>
      </w:r>
      <w:r w:rsidR="00152141" w:rsidRPr="005B62C6">
        <w:rPr>
          <w:rFonts w:eastAsia="Times New Roman" w:cstheme="minorHAnsi"/>
          <w:color w:val="000000" w:themeColor="text1"/>
          <w:lang w:eastAsia="it-IT"/>
        </w:rPr>
        <w:t>requenza scolastica, ecc.).</w:t>
      </w:r>
    </w:p>
    <w:p w14:paraId="6E7A2542" w14:textId="77777777" w:rsidR="008775BA" w:rsidRPr="005B62C6" w:rsidRDefault="008775BA" w:rsidP="0035317C">
      <w:pPr>
        <w:contextualSpacing/>
        <w:jc w:val="both"/>
        <w:rPr>
          <w:rFonts w:cstheme="minorHAnsi"/>
          <w:color w:val="000000" w:themeColor="text1"/>
        </w:rPr>
      </w:pPr>
    </w:p>
    <w:p w14:paraId="1EDE8DBB" w14:textId="77777777" w:rsidR="00DD1DCB" w:rsidRPr="005B62C6" w:rsidRDefault="00DD1DCB" w:rsidP="00DD1DCB">
      <w:pPr>
        <w:contextualSpacing/>
        <w:jc w:val="both"/>
        <w:textAlignment w:val="center"/>
        <w:rPr>
          <w:rFonts w:cstheme="minorHAnsi"/>
          <w:b/>
          <w:bCs/>
          <w:color w:val="000000" w:themeColor="text1"/>
        </w:rPr>
      </w:pPr>
    </w:p>
    <w:p w14:paraId="01340820" w14:textId="0DBE03A8" w:rsidR="00DD1DCB" w:rsidRPr="005B62C6" w:rsidRDefault="00DD1DCB" w:rsidP="00922BE6">
      <w:pPr>
        <w:shd w:val="clear" w:color="auto" w:fill="DEEAF6" w:themeFill="accent5" w:themeFillTint="33"/>
        <w:contextualSpacing/>
        <w:jc w:val="both"/>
        <w:textAlignment w:val="center"/>
        <w:rPr>
          <w:rFonts w:cstheme="minorHAnsi"/>
          <w:color w:val="000000" w:themeColor="text1"/>
        </w:rPr>
      </w:pPr>
      <w:r w:rsidRPr="005B62C6">
        <w:rPr>
          <w:rFonts w:cstheme="minorHAnsi"/>
          <w:color w:val="000000" w:themeColor="text1"/>
        </w:rPr>
        <w:t>Il nuovo art. 15 della l. 104/92, ha previsto che per la compilazione del PEI si dovrà tenere conto del “</w:t>
      </w:r>
      <w:r w:rsidRPr="005B62C6">
        <w:rPr>
          <w:rFonts w:cstheme="minorHAnsi"/>
          <w:b/>
          <w:bCs/>
          <w:color w:val="000000" w:themeColor="text1"/>
        </w:rPr>
        <w:t>profilo di funzionamento</w:t>
      </w:r>
      <w:r w:rsidRPr="005B62C6">
        <w:rPr>
          <w:rFonts w:cstheme="minorHAnsi"/>
          <w:color w:val="000000" w:themeColor="text1"/>
        </w:rPr>
        <w:t xml:space="preserve">” redatto dall’Unità di Valutazione Multidimensionale dell’Azienda Sanitaria Locale secondo i criteri del modello </w:t>
      </w:r>
      <w:proofErr w:type="spellStart"/>
      <w:r w:rsidRPr="005B62C6">
        <w:rPr>
          <w:rFonts w:cstheme="minorHAnsi"/>
          <w:color w:val="000000" w:themeColor="text1"/>
        </w:rPr>
        <w:t>bio</w:t>
      </w:r>
      <w:proofErr w:type="spellEnd"/>
      <w:r w:rsidRPr="005B62C6">
        <w:rPr>
          <w:rFonts w:cstheme="minorHAnsi"/>
          <w:color w:val="000000" w:themeColor="text1"/>
        </w:rPr>
        <w:t>-</w:t>
      </w:r>
      <w:proofErr w:type="spellStart"/>
      <w:r w:rsidRPr="005B62C6">
        <w:rPr>
          <w:rFonts w:cstheme="minorHAnsi"/>
          <w:color w:val="000000" w:themeColor="text1"/>
        </w:rPr>
        <w:t>psico</w:t>
      </w:r>
      <w:proofErr w:type="spellEnd"/>
      <w:r w:rsidRPr="005B62C6">
        <w:rPr>
          <w:rFonts w:cstheme="minorHAnsi"/>
          <w:color w:val="000000" w:themeColor="text1"/>
        </w:rPr>
        <w:t>-sociale della Classificazione internazionale del funzionamento, della disabilità e della salute (ICF).</w:t>
      </w:r>
    </w:p>
    <w:p w14:paraId="44286A66" w14:textId="77777777" w:rsidR="00DD1DCB" w:rsidRPr="005B62C6" w:rsidRDefault="00DD1DCB" w:rsidP="00922BE6">
      <w:pPr>
        <w:shd w:val="clear" w:color="auto" w:fill="DEEAF6" w:themeFill="accent5" w:themeFillTint="33"/>
        <w:contextualSpacing/>
        <w:jc w:val="both"/>
        <w:textAlignment w:val="center"/>
        <w:rPr>
          <w:rFonts w:cstheme="minorHAnsi"/>
          <w:color w:val="000000" w:themeColor="text1"/>
        </w:rPr>
      </w:pPr>
      <w:r w:rsidRPr="005B62C6">
        <w:rPr>
          <w:rFonts w:cstheme="minorHAnsi"/>
          <w:color w:val="000000" w:themeColor="text1"/>
        </w:rPr>
        <w:t xml:space="preserve">Il profilo di funzionamento sarà elaborato in base ad apposite linee guida (non ancora emanate dal Ministero della Salute) e si soffermerà sulla analisi del funzionamento dell’alunno, tenendo, al contempo, in considerazione i contesti e gli ambienti individuando quali possano essere barriere e quali facilitatori da considerare poi per la pianificazione degli interventi indicati nel PEI (art. 12, comma l. 104/92). </w:t>
      </w:r>
    </w:p>
    <w:p w14:paraId="08EBC6F1" w14:textId="5A7F5515" w:rsidR="00DD1DCB" w:rsidRPr="00922BE6" w:rsidRDefault="00DD1DCB" w:rsidP="00922BE6">
      <w:pPr>
        <w:shd w:val="clear" w:color="auto" w:fill="DEEAF6" w:themeFill="accent5" w:themeFillTint="33"/>
        <w:contextualSpacing/>
        <w:jc w:val="both"/>
        <w:textAlignment w:val="center"/>
        <w:rPr>
          <w:rFonts w:cstheme="minorHAnsi"/>
          <w:b/>
          <w:bCs/>
          <w:color w:val="000000" w:themeColor="text1"/>
        </w:rPr>
      </w:pPr>
      <w:r w:rsidRPr="005B62C6">
        <w:rPr>
          <w:rFonts w:cstheme="minorHAnsi"/>
          <w:color w:val="000000" w:themeColor="text1"/>
        </w:rPr>
        <w:t xml:space="preserve">Il nuovo profilo di funzionamento sostituirà̀, ricomprendendoli, la diagnosi funzionale e il profilo dinamico funzionale, e, pertanto, come da indicazioni ministeriali, nell’attesa dell’emanazione delle relative linee guida, </w:t>
      </w:r>
      <w:r w:rsidRPr="005B62C6">
        <w:rPr>
          <w:rFonts w:cstheme="minorHAnsi"/>
          <w:b/>
          <w:bCs/>
          <w:color w:val="000000" w:themeColor="text1"/>
        </w:rPr>
        <w:t>per la compilazione del PEI si dovrà tenere conto (in questa prima fase transitoria) degli elementi utili desunti dalla “diagnosi funzionale” e dal conseguente “profilo dinamico funzionale”.</w:t>
      </w:r>
    </w:p>
    <w:p w14:paraId="5AF00A9C" w14:textId="77777777" w:rsidR="00DD1DCB" w:rsidRPr="005B62C6" w:rsidRDefault="00DD1DCB" w:rsidP="00922BE6">
      <w:pPr>
        <w:shd w:val="clear" w:color="auto" w:fill="DEEAF6" w:themeFill="accent5" w:themeFillTint="33"/>
        <w:contextualSpacing/>
        <w:jc w:val="both"/>
        <w:textAlignment w:val="center"/>
        <w:rPr>
          <w:rFonts w:cstheme="minorHAnsi"/>
          <w:color w:val="000000" w:themeColor="text1"/>
        </w:rPr>
      </w:pPr>
      <w:r w:rsidRPr="005B62C6">
        <w:rPr>
          <w:rFonts w:cstheme="minorHAnsi"/>
          <w:color w:val="000000" w:themeColor="text1"/>
        </w:rPr>
        <w:t xml:space="preserve">La </w:t>
      </w:r>
      <w:r w:rsidRPr="005B62C6">
        <w:rPr>
          <w:rFonts w:cstheme="minorHAnsi"/>
          <w:b/>
          <w:bCs/>
          <w:color w:val="000000" w:themeColor="text1"/>
        </w:rPr>
        <w:t>diagnosi funzionale</w:t>
      </w:r>
      <w:r w:rsidRPr="005B62C6">
        <w:rPr>
          <w:rFonts w:cstheme="minorHAnsi"/>
          <w:color w:val="000000" w:themeColor="text1"/>
        </w:rPr>
        <w:t xml:space="preserve"> è la descrizione analitica della compromissione funzionale dello stato </w:t>
      </w:r>
      <w:proofErr w:type="spellStart"/>
      <w:r w:rsidRPr="005B62C6">
        <w:rPr>
          <w:rFonts w:cstheme="minorHAnsi"/>
          <w:color w:val="000000" w:themeColor="text1"/>
        </w:rPr>
        <w:t>psico</w:t>
      </w:r>
      <w:proofErr w:type="spellEnd"/>
      <w:r w:rsidRPr="005B62C6">
        <w:rPr>
          <w:rFonts w:cstheme="minorHAnsi"/>
          <w:color w:val="000000" w:themeColor="text1"/>
        </w:rPr>
        <w:t xml:space="preserve">- fisico dell’alunno ed è redatta dall’Unità Multidisciplinare territoriale (di Asl o di Centro accreditato che abbia in cura il minore), mentre il conseguente </w:t>
      </w:r>
      <w:r w:rsidRPr="005B62C6">
        <w:rPr>
          <w:rFonts w:cstheme="minorHAnsi"/>
          <w:b/>
          <w:bCs/>
          <w:color w:val="000000" w:themeColor="text1"/>
        </w:rPr>
        <w:t>profilo dinamico funzionale</w:t>
      </w:r>
      <w:r w:rsidRPr="005B62C6">
        <w:rPr>
          <w:rFonts w:cstheme="minorHAnsi"/>
          <w:color w:val="000000" w:themeColor="text1"/>
        </w:rPr>
        <w:t xml:space="preserve"> (redatto dall’unità multidisciplinare, dei docenti curriculari e degli insegnanti specializzati della scuola con la collaborazione dei familiari dell'alunno) definisce la situazione di partenza e le tappe di sviluppo conseguite o da conseguire da parte dell’alunno con disabilità, indicando il livello di sviluppo previsto nei tempi brevi (6 mesi) e nei tempi medi (2 anni). Diversamente dal “profilo di funzionamento”, nel caso del profilo dinamico funzionale, l’analisi riguarda il solo funzionamento dell’alunno con riferimento, in particolare, all’ambito cognitivo, affettivo- relazionale, comunicazionale, linguistico, sensoriale, motorio-prassico e di autonomia, senza considerare anche le barriere e i facilitatori. Gli elementi necessari alla compilazione delle diverse sezioni dei nuovi </w:t>
      </w:r>
      <w:r w:rsidRPr="005B62C6">
        <w:rPr>
          <w:rFonts w:cstheme="minorHAnsi"/>
          <w:color w:val="000000" w:themeColor="text1"/>
        </w:rPr>
        <w:lastRenderedPageBreak/>
        <w:t>modelli di PEI e soprattutto di quelli relativi ai contesti e alla costruzione di ambienti inclusivi (es. sezione 2, 4, 6 ecc.) si dovranno desumere dai tali documenti nell’attesa del completamento della riforma e dell’emanazione delle linee guida sopra indicate.</w:t>
      </w:r>
    </w:p>
    <w:p w14:paraId="45D3EE0B" w14:textId="77777777" w:rsidR="00DD1DCB" w:rsidRPr="005B62C6" w:rsidRDefault="00DD1DCB" w:rsidP="00DD1DCB">
      <w:pPr>
        <w:contextualSpacing/>
        <w:jc w:val="both"/>
        <w:textAlignment w:val="center"/>
        <w:rPr>
          <w:rFonts w:cstheme="minorHAnsi"/>
          <w:color w:val="000000" w:themeColor="text1"/>
        </w:rPr>
      </w:pPr>
    </w:p>
    <w:p w14:paraId="6E6000FF" w14:textId="77777777" w:rsidR="00DD1DCB" w:rsidRPr="005B62C6" w:rsidRDefault="00DD1DCB" w:rsidP="00DD1DCB">
      <w:pPr>
        <w:contextualSpacing/>
        <w:jc w:val="both"/>
        <w:rPr>
          <w:rFonts w:cstheme="minorHAnsi"/>
          <w:color w:val="000000" w:themeColor="text1"/>
        </w:rPr>
      </w:pPr>
    </w:p>
    <w:p w14:paraId="46732F39" w14:textId="4586686C" w:rsidR="0083374A" w:rsidRPr="005B62C6" w:rsidRDefault="00DD1DCB" w:rsidP="00152141">
      <w:pPr>
        <w:contextualSpacing/>
        <w:jc w:val="both"/>
        <w:rPr>
          <w:rFonts w:cstheme="minorHAnsi"/>
          <w:b/>
          <w:color w:val="000000" w:themeColor="text1"/>
        </w:rPr>
      </w:pPr>
      <w:r w:rsidRPr="005B62C6">
        <w:rPr>
          <w:rFonts w:cstheme="minorHAnsi"/>
          <w:b/>
          <w:color w:val="000000" w:themeColor="text1"/>
        </w:rPr>
        <w:t xml:space="preserve">Per i </w:t>
      </w:r>
      <w:r w:rsidR="00152141" w:rsidRPr="005B62C6">
        <w:rPr>
          <w:rFonts w:cstheme="minorHAnsi"/>
          <w:b/>
          <w:color w:val="000000" w:themeColor="text1"/>
        </w:rPr>
        <w:t>“nuovi casi”,</w:t>
      </w:r>
      <w:r w:rsidR="00152141" w:rsidRPr="005B62C6">
        <w:rPr>
          <w:rFonts w:cstheme="minorHAnsi"/>
          <w:color w:val="000000" w:themeColor="text1"/>
        </w:rPr>
        <w:t xml:space="preserve"> non avendo questi un PEI redatto in precedenza a supporto dell’anno in via di conclusione, </w:t>
      </w:r>
      <w:r w:rsidR="00152141" w:rsidRPr="005B62C6">
        <w:rPr>
          <w:rFonts w:cstheme="minorHAnsi"/>
          <w:b/>
          <w:color w:val="000000" w:themeColor="text1"/>
        </w:rPr>
        <w:t>non vi sarà la fase della verifica finale</w:t>
      </w:r>
      <w:r w:rsidR="00152141" w:rsidRPr="005B62C6">
        <w:rPr>
          <w:rFonts w:cstheme="minorHAnsi"/>
          <w:color w:val="000000" w:themeColor="text1"/>
        </w:rPr>
        <w:t xml:space="preserve"> sopra detta, </w:t>
      </w:r>
      <w:r w:rsidR="00152141" w:rsidRPr="005B62C6">
        <w:rPr>
          <w:rFonts w:cstheme="minorHAnsi"/>
          <w:b/>
          <w:color w:val="000000" w:themeColor="text1"/>
        </w:rPr>
        <w:t xml:space="preserve">potendo comunque </w:t>
      </w:r>
      <w:r w:rsidR="00F638D5" w:rsidRPr="005B62C6">
        <w:rPr>
          <w:rFonts w:cstheme="minorHAnsi"/>
          <w:b/>
          <w:color w:val="000000" w:themeColor="text1"/>
        </w:rPr>
        <w:t xml:space="preserve">partire </w:t>
      </w:r>
      <w:r w:rsidR="00152141" w:rsidRPr="005B62C6">
        <w:rPr>
          <w:rFonts w:cstheme="minorHAnsi"/>
          <w:b/>
          <w:color w:val="000000" w:themeColor="text1"/>
        </w:rPr>
        <w:t xml:space="preserve">per la progettazione educativa individualizzata provvisoria </w:t>
      </w:r>
    </w:p>
    <w:p w14:paraId="09ED8704" w14:textId="77777777" w:rsidR="0083374A" w:rsidRPr="005B62C6" w:rsidRDefault="0083374A" w:rsidP="00152141">
      <w:pPr>
        <w:contextualSpacing/>
        <w:jc w:val="both"/>
        <w:rPr>
          <w:rFonts w:cstheme="minorHAnsi"/>
          <w:b/>
          <w:color w:val="000000" w:themeColor="text1"/>
        </w:rPr>
      </w:pPr>
    </w:p>
    <w:p w14:paraId="7E8DE4E8" w14:textId="726CF7C7" w:rsidR="0083374A" w:rsidRPr="00922BE6" w:rsidRDefault="00152141" w:rsidP="00152141">
      <w:pPr>
        <w:pStyle w:val="Paragrafoelenco"/>
        <w:numPr>
          <w:ilvl w:val="0"/>
          <w:numId w:val="3"/>
        </w:numPr>
        <w:jc w:val="both"/>
        <w:rPr>
          <w:rFonts w:cstheme="minorHAnsi"/>
          <w:color w:val="000000" w:themeColor="text1"/>
        </w:rPr>
      </w:pPr>
      <w:r w:rsidRPr="005B62C6">
        <w:rPr>
          <w:rFonts w:cstheme="minorHAnsi"/>
          <w:b/>
          <w:color w:val="000000" w:themeColor="text1"/>
          <w:u w:val="single"/>
        </w:rPr>
        <w:t xml:space="preserve">nel caso di alunni già frequentanti la scuola, ma non in possesso di certificazione ex </w:t>
      </w:r>
      <w:proofErr w:type="spellStart"/>
      <w:r w:rsidRPr="005B62C6">
        <w:rPr>
          <w:rFonts w:cstheme="minorHAnsi"/>
          <w:b/>
          <w:color w:val="000000" w:themeColor="text1"/>
          <w:u w:val="single"/>
        </w:rPr>
        <w:t>lege</w:t>
      </w:r>
      <w:proofErr w:type="spellEnd"/>
      <w:r w:rsidRPr="005B62C6">
        <w:rPr>
          <w:rFonts w:cstheme="minorHAnsi"/>
          <w:b/>
          <w:color w:val="000000" w:themeColor="text1"/>
          <w:u w:val="single"/>
        </w:rPr>
        <w:t xml:space="preserve"> n. 104/1992</w:t>
      </w:r>
      <w:r w:rsidRPr="005B62C6">
        <w:rPr>
          <w:rFonts w:cstheme="minorHAnsi"/>
          <w:b/>
          <w:color w:val="000000" w:themeColor="text1"/>
        </w:rPr>
        <w:t>,</w:t>
      </w:r>
      <w:r w:rsidRPr="005B62C6">
        <w:rPr>
          <w:rFonts w:cstheme="minorHAnsi"/>
          <w:color w:val="000000" w:themeColor="text1"/>
        </w:rPr>
        <w:t xml:space="preserve"> </w:t>
      </w:r>
      <w:r w:rsidR="00F638D5" w:rsidRPr="005B62C6">
        <w:rPr>
          <w:rFonts w:cstheme="minorHAnsi"/>
          <w:color w:val="000000" w:themeColor="text1"/>
        </w:rPr>
        <w:t>dal</w:t>
      </w:r>
      <w:r w:rsidR="00B30E76" w:rsidRPr="005B62C6">
        <w:rPr>
          <w:rFonts w:cstheme="minorHAnsi"/>
          <w:color w:val="000000" w:themeColor="text1"/>
        </w:rPr>
        <w:t xml:space="preserve">l’osservazione compiuta nel corso dell’anno dai docenti </w:t>
      </w:r>
      <w:r w:rsidRPr="005B62C6">
        <w:rPr>
          <w:rFonts w:cstheme="minorHAnsi"/>
          <w:color w:val="000000" w:themeColor="text1"/>
        </w:rPr>
        <w:t>curr</w:t>
      </w:r>
      <w:r w:rsidR="0083374A" w:rsidRPr="005B62C6">
        <w:rPr>
          <w:rFonts w:cstheme="minorHAnsi"/>
          <w:color w:val="000000" w:themeColor="text1"/>
        </w:rPr>
        <w:t>iculari</w:t>
      </w:r>
      <w:r w:rsidRPr="005B62C6">
        <w:rPr>
          <w:rFonts w:cstheme="minorHAnsi"/>
          <w:color w:val="000000" w:themeColor="text1"/>
        </w:rPr>
        <w:t xml:space="preserve"> oltre che dagli elementi di conoscenza portati dalla famiglia</w:t>
      </w:r>
      <w:r w:rsidR="0083374A" w:rsidRPr="005B62C6">
        <w:rPr>
          <w:rFonts w:cstheme="minorHAnsi"/>
          <w:color w:val="000000" w:themeColor="text1"/>
        </w:rPr>
        <w:t>,</w:t>
      </w:r>
      <w:r w:rsidRPr="005B62C6">
        <w:rPr>
          <w:rFonts w:cstheme="minorHAnsi"/>
          <w:color w:val="000000" w:themeColor="text1"/>
        </w:rPr>
        <w:t xml:space="preserve"> dagli specialisti</w:t>
      </w:r>
      <w:r w:rsidR="0083374A" w:rsidRPr="005B62C6">
        <w:rPr>
          <w:rFonts w:cstheme="minorHAnsi"/>
          <w:color w:val="000000" w:themeColor="text1"/>
        </w:rPr>
        <w:t xml:space="preserve">/terapisti che già lo hanno in carico e dalla diagnosi funzionale (almeno fino a quando non interverrà il nuovo “profilo di funzionamento”)  </w:t>
      </w:r>
      <w:r w:rsidRPr="005B62C6">
        <w:rPr>
          <w:rFonts w:cstheme="minorHAnsi"/>
          <w:color w:val="000000" w:themeColor="text1"/>
        </w:rPr>
        <w:t xml:space="preserve"> </w:t>
      </w:r>
    </w:p>
    <w:p w14:paraId="114EFDEF" w14:textId="548D4FC9" w:rsidR="0083374A" w:rsidRPr="005B62C6" w:rsidRDefault="0083374A" w:rsidP="00DD1DCB">
      <w:pPr>
        <w:pStyle w:val="Paragrafoelenco"/>
        <w:numPr>
          <w:ilvl w:val="0"/>
          <w:numId w:val="3"/>
        </w:numPr>
        <w:jc w:val="both"/>
        <w:rPr>
          <w:rFonts w:cstheme="minorHAnsi"/>
          <w:color w:val="000000" w:themeColor="text1"/>
        </w:rPr>
      </w:pPr>
      <w:r w:rsidRPr="005B62C6">
        <w:rPr>
          <w:rFonts w:cstheme="minorHAnsi"/>
          <w:b/>
          <w:color w:val="000000" w:themeColor="text1"/>
          <w:u w:val="single"/>
        </w:rPr>
        <w:t>nel caso degli alunni che iniziano per il primo anno il proprio percorso scolastico</w:t>
      </w:r>
      <w:r w:rsidRPr="005B62C6">
        <w:rPr>
          <w:rFonts w:cstheme="minorHAnsi"/>
          <w:color w:val="000000" w:themeColor="text1"/>
        </w:rPr>
        <w:t xml:space="preserve"> e per i quali quindi i docenti mai hanno avuto modo di fare osservazioni sull’alunno, solo attraverso la diagnosi funzionale e gli elementi di conoscenza portati dalla famiglia, dagli specialisti/terapisti che già lo hanno in carico</w:t>
      </w:r>
    </w:p>
    <w:p w14:paraId="5D0F12C2" w14:textId="77777777" w:rsidR="0083374A" w:rsidRPr="005B62C6" w:rsidRDefault="0083374A" w:rsidP="0035317C">
      <w:pPr>
        <w:contextualSpacing/>
        <w:jc w:val="both"/>
        <w:rPr>
          <w:rFonts w:cstheme="minorHAnsi"/>
          <w:color w:val="000000" w:themeColor="text1"/>
        </w:rPr>
      </w:pPr>
    </w:p>
    <w:p w14:paraId="60814151" w14:textId="2657ED0D" w:rsidR="0083374A" w:rsidRPr="005B62C6" w:rsidRDefault="0083374A" w:rsidP="0035317C">
      <w:pPr>
        <w:contextualSpacing/>
        <w:jc w:val="both"/>
        <w:rPr>
          <w:rFonts w:cstheme="minorHAnsi"/>
          <w:color w:val="000000" w:themeColor="text1"/>
        </w:rPr>
      </w:pPr>
      <w:r w:rsidRPr="005B62C6">
        <w:rPr>
          <w:rFonts w:cstheme="minorHAnsi"/>
          <w:color w:val="000000" w:themeColor="text1"/>
        </w:rPr>
        <w:t>In t</w:t>
      </w:r>
      <w:r w:rsidR="00DD1DCB" w:rsidRPr="005B62C6">
        <w:rPr>
          <w:rFonts w:cstheme="minorHAnsi"/>
          <w:color w:val="000000" w:themeColor="text1"/>
        </w:rPr>
        <w:t xml:space="preserve">utti questi casi </w:t>
      </w:r>
      <w:r w:rsidRPr="005B62C6">
        <w:rPr>
          <w:rFonts w:cstheme="minorHAnsi"/>
          <w:color w:val="000000" w:themeColor="text1"/>
        </w:rPr>
        <w:t xml:space="preserve">andrà compilata la Sezione 12 del PEI (obbligatoria per i “nuovi casi” sin dal finire di questo anno scolastico </w:t>
      </w:r>
    </w:p>
    <w:p w14:paraId="520BBDAD" w14:textId="754DEBA8" w:rsidR="00F16D7B" w:rsidRDefault="0083374A" w:rsidP="0035317C">
      <w:pPr>
        <w:contextualSpacing/>
        <w:jc w:val="both"/>
        <w:rPr>
          <w:rFonts w:cstheme="minorHAnsi"/>
          <w:color w:val="000000" w:themeColor="text1"/>
        </w:rPr>
      </w:pPr>
      <w:r w:rsidRPr="005B62C6">
        <w:rPr>
          <w:rFonts w:cstheme="minorHAnsi"/>
          <w:color w:val="000000" w:themeColor="text1"/>
        </w:rPr>
        <w:t xml:space="preserve">In tale Sezione si prevede che comunque siano predeterminate le </w:t>
      </w:r>
      <w:r w:rsidR="00F16D7B" w:rsidRPr="005B62C6">
        <w:rPr>
          <w:rFonts w:cstheme="minorHAnsi"/>
          <w:color w:val="000000" w:themeColor="text1"/>
        </w:rPr>
        <w:t>seguenti</w:t>
      </w:r>
      <w:r w:rsidRPr="005B62C6">
        <w:rPr>
          <w:rFonts w:cstheme="minorHAnsi"/>
          <w:color w:val="000000" w:themeColor="text1"/>
        </w:rPr>
        <w:t xml:space="preserve"> parti del nuovo modello di PEI</w:t>
      </w:r>
      <w:r w:rsidR="00F16D7B" w:rsidRPr="005B62C6">
        <w:rPr>
          <w:rFonts w:cstheme="minorHAnsi"/>
          <w:color w:val="000000" w:themeColor="text1"/>
        </w:rPr>
        <w:t>:</w:t>
      </w:r>
    </w:p>
    <w:p w14:paraId="49567DD9" w14:textId="77777777" w:rsidR="00922BE6" w:rsidRPr="005B62C6" w:rsidRDefault="00922BE6" w:rsidP="0035317C">
      <w:pPr>
        <w:contextualSpacing/>
        <w:jc w:val="both"/>
        <w:rPr>
          <w:rFonts w:cstheme="minorHAnsi"/>
          <w:color w:val="000000" w:themeColor="text1"/>
        </w:rPr>
      </w:pPr>
    </w:p>
    <w:p w14:paraId="09A4960F" w14:textId="13F696E5" w:rsidR="00B30E76" w:rsidRPr="005B62C6" w:rsidRDefault="00B30E76" w:rsidP="0035317C">
      <w:pPr>
        <w:numPr>
          <w:ilvl w:val="0"/>
          <w:numId w:val="5"/>
        </w:numPr>
        <w:spacing w:before="100" w:beforeAutospacing="1" w:after="100" w:afterAutospacing="1"/>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Intestazione e composizione del GLO</w:t>
      </w:r>
      <w:r w:rsidR="005B7805" w:rsidRPr="005B62C6">
        <w:rPr>
          <w:rFonts w:eastAsia="Times New Roman" w:cstheme="minorHAnsi"/>
          <w:color w:val="000000" w:themeColor="text1"/>
          <w:lang w:eastAsia="it-IT"/>
        </w:rPr>
        <w:t>, che ricomprende</w:t>
      </w:r>
      <w:r w:rsidR="00F16D7B" w:rsidRPr="005B62C6">
        <w:rPr>
          <w:rFonts w:eastAsia="Times New Roman" w:cstheme="minorHAnsi"/>
          <w:color w:val="000000" w:themeColor="text1"/>
          <w:lang w:eastAsia="it-IT"/>
        </w:rPr>
        <w:t xml:space="preserve"> i dati anagrafici e le informa</w:t>
      </w:r>
      <w:r w:rsidR="00FE4533" w:rsidRPr="005B62C6">
        <w:rPr>
          <w:rFonts w:eastAsia="Times New Roman" w:cstheme="minorHAnsi"/>
          <w:color w:val="000000" w:themeColor="text1"/>
          <w:lang w:eastAsia="it-IT"/>
        </w:rPr>
        <w:t>zioni richieste nonché i dati anagrafici dei diversi soggetti che compongono il GLO</w:t>
      </w:r>
      <w:r w:rsidR="005B7805" w:rsidRPr="005B62C6">
        <w:rPr>
          <w:rFonts w:eastAsia="Times New Roman" w:cstheme="minorHAnsi"/>
          <w:color w:val="000000" w:themeColor="text1"/>
          <w:lang w:eastAsia="it-IT"/>
        </w:rPr>
        <w:t>;</w:t>
      </w:r>
    </w:p>
    <w:p w14:paraId="0A1D8289" w14:textId="18F32E62" w:rsidR="00B30E76" w:rsidRPr="005B62C6" w:rsidRDefault="005B7805" w:rsidP="0035317C">
      <w:pPr>
        <w:numPr>
          <w:ilvl w:val="0"/>
          <w:numId w:val="5"/>
        </w:numPr>
        <w:spacing w:before="100" w:beforeAutospacing="1" w:after="100" w:afterAutospacing="1"/>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s</w:t>
      </w:r>
      <w:r w:rsidR="00B30E76" w:rsidRPr="005B62C6">
        <w:rPr>
          <w:rFonts w:eastAsia="Times New Roman" w:cstheme="minorHAnsi"/>
          <w:color w:val="000000" w:themeColor="text1"/>
          <w:lang w:eastAsia="it-IT"/>
        </w:rPr>
        <w:t xml:space="preserve">ezione 1 - </w:t>
      </w:r>
      <w:r w:rsidR="00857625" w:rsidRPr="005B62C6">
        <w:rPr>
          <w:rFonts w:eastAsia="Times New Roman" w:cstheme="minorHAnsi"/>
          <w:color w:val="000000" w:themeColor="text1"/>
          <w:lang w:eastAsia="it-IT"/>
        </w:rPr>
        <w:t>Q</w:t>
      </w:r>
      <w:r w:rsidR="00B30E76" w:rsidRPr="005B62C6">
        <w:rPr>
          <w:rFonts w:eastAsia="Times New Roman" w:cstheme="minorHAnsi"/>
          <w:color w:val="000000" w:themeColor="text1"/>
          <w:lang w:eastAsia="it-IT"/>
        </w:rPr>
        <w:t>uadro informativo</w:t>
      </w:r>
      <w:r w:rsidRPr="005B62C6">
        <w:rPr>
          <w:rFonts w:eastAsia="Times New Roman" w:cstheme="minorHAnsi"/>
          <w:color w:val="000000" w:themeColor="text1"/>
          <w:lang w:eastAsia="it-IT"/>
        </w:rPr>
        <w:t xml:space="preserve">, </w:t>
      </w:r>
      <w:r w:rsidR="00C00042" w:rsidRPr="005B62C6">
        <w:rPr>
          <w:rFonts w:eastAsia="Times New Roman" w:cstheme="minorHAnsi"/>
          <w:color w:val="000000" w:themeColor="text1"/>
          <w:lang w:eastAsia="it-IT"/>
        </w:rPr>
        <w:t xml:space="preserve">da compilare con il contributo </w:t>
      </w:r>
      <w:r w:rsidR="00857625" w:rsidRPr="005B62C6">
        <w:rPr>
          <w:rFonts w:eastAsia="Times New Roman" w:cstheme="minorHAnsi"/>
          <w:color w:val="000000" w:themeColor="text1"/>
          <w:lang w:eastAsia="it-IT"/>
        </w:rPr>
        <w:t xml:space="preserve">dei genitori o di chi esercita la </w:t>
      </w:r>
      <w:r w:rsidR="00C00042" w:rsidRPr="005B62C6">
        <w:rPr>
          <w:rFonts w:eastAsia="Times New Roman" w:cstheme="minorHAnsi"/>
          <w:color w:val="000000" w:themeColor="text1"/>
          <w:lang w:eastAsia="it-IT"/>
        </w:rPr>
        <w:t>responsabilità</w:t>
      </w:r>
      <w:r w:rsidR="00857625" w:rsidRPr="005B62C6">
        <w:rPr>
          <w:rFonts w:eastAsia="Times New Roman" w:cstheme="minorHAnsi"/>
          <w:color w:val="000000" w:themeColor="text1"/>
          <w:lang w:eastAsia="it-IT"/>
        </w:rPr>
        <w:t>̀ genitoriale</w:t>
      </w:r>
      <w:r w:rsidRPr="005B62C6">
        <w:rPr>
          <w:rFonts w:eastAsia="Times New Roman" w:cstheme="minorHAnsi"/>
          <w:color w:val="000000" w:themeColor="text1"/>
          <w:lang w:eastAsia="it-IT"/>
        </w:rPr>
        <w:t>, al fine di</w:t>
      </w:r>
      <w:r w:rsidR="00857625" w:rsidRPr="005B62C6">
        <w:rPr>
          <w:rFonts w:eastAsia="Times New Roman" w:cstheme="minorHAnsi"/>
          <w:color w:val="000000" w:themeColor="text1"/>
          <w:lang w:eastAsia="it-IT"/>
        </w:rPr>
        <w:t xml:space="preserve"> fornire indicazioni sulla situazione familiare e una descrizione del bambino o della bambina, dell’alunno o dell’alunna, dello studente o della studentessa </w:t>
      </w:r>
      <w:r w:rsidR="00C00042" w:rsidRPr="005B62C6">
        <w:rPr>
          <w:rFonts w:eastAsia="Times New Roman" w:cstheme="minorHAnsi"/>
          <w:color w:val="000000" w:themeColor="text1"/>
          <w:lang w:eastAsia="it-IT"/>
        </w:rPr>
        <w:t>per i quali si sta elaborando il</w:t>
      </w:r>
      <w:r w:rsidR="00857625" w:rsidRPr="005B62C6">
        <w:rPr>
          <w:rFonts w:eastAsia="Times New Roman" w:cstheme="minorHAnsi"/>
          <w:color w:val="000000" w:themeColor="text1"/>
          <w:lang w:eastAsia="it-IT"/>
        </w:rPr>
        <w:t xml:space="preserve"> PEI</w:t>
      </w:r>
      <w:r w:rsidRPr="005B62C6">
        <w:rPr>
          <w:rFonts w:eastAsia="Times New Roman" w:cstheme="minorHAnsi"/>
          <w:color w:val="000000" w:themeColor="text1"/>
          <w:lang w:eastAsia="it-IT"/>
        </w:rPr>
        <w:t xml:space="preserve">, </w:t>
      </w:r>
      <w:r w:rsidR="00857625" w:rsidRPr="005B62C6">
        <w:rPr>
          <w:rFonts w:eastAsia="Times New Roman" w:cstheme="minorHAnsi"/>
          <w:color w:val="000000" w:themeColor="text1"/>
          <w:lang w:eastAsia="it-IT"/>
        </w:rPr>
        <w:t>riporta</w:t>
      </w:r>
      <w:r w:rsidRPr="005B62C6">
        <w:rPr>
          <w:rFonts w:eastAsia="Times New Roman" w:cstheme="minorHAnsi"/>
          <w:color w:val="000000" w:themeColor="text1"/>
          <w:lang w:eastAsia="it-IT"/>
        </w:rPr>
        <w:t xml:space="preserve">ndo anche </w:t>
      </w:r>
      <w:r w:rsidR="00857625" w:rsidRPr="005B62C6">
        <w:rPr>
          <w:rFonts w:eastAsia="Times New Roman" w:cstheme="minorHAnsi"/>
          <w:color w:val="000000" w:themeColor="text1"/>
          <w:lang w:eastAsia="it-IT"/>
        </w:rPr>
        <w:t>elementi desunti dalla descrizione di sé fornita dallo studente o dalla studentessa, attraverso interviste o colloqui</w:t>
      </w:r>
      <w:r w:rsidRPr="005B62C6">
        <w:rPr>
          <w:rFonts w:eastAsia="Times New Roman" w:cstheme="minorHAnsi"/>
          <w:color w:val="000000" w:themeColor="text1"/>
          <w:lang w:eastAsia="it-IT"/>
        </w:rPr>
        <w:t>;</w:t>
      </w:r>
    </w:p>
    <w:p w14:paraId="29258761" w14:textId="0A3E0B42" w:rsidR="00B30E76" w:rsidRPr="005B62C6" w:rsidRDefault="005B7805" w:rsidP="0035317C">
      <w:pPr>
        <w:numPr>
          <w:ilvl w:val="0"/>
          <w:numId w:val="5"/>
        </w:numPr>
        <w:spacing w:before="100" w:beforeAutospacing="1" w:after="100" w:afterAutospacing="1"/>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s</w:t>
      </w:r>
      <w:r w:rsidR="00B30E76" w:rsidRPr="005B62C6">
        <w:rPr>
          <w:rFonts w:eastAsia="Times New Roman" w:cstheme="minorHAnsi"/>
          <w:color w:val="000000" w:themeColor="text1"/>
          <w:lang w:eastAsia="it-IT"/>
        </w:rPr>
        <w:t>ezione 2 - Elementi generali desunti dal Profilo di Funzionamento</w:t>
      </w:r>
      <w:r w:rsidR="00C00042" w:rsidRPr="005B62C6">
        <w:rPr>
          <w:rFonts w:eastAsia="Times New Roman" w:cstheme="minorHAnsi"/>
          <w:color w:val="000000" w:themeColor="text1"/>
          <w:lang w:eastAsia="it-IT"/>
        </w:rPr>
        <w:t xml:space="preserve">: in attesa dell’emanazione delle linee guida per l’elaborazione del profilo di funzionamento” </w:t>
      </w:r>
      <w:r w:rsidR="000E44D2" w:rsidRPr="005B62C6">
        <w:rPr>
          <w:rFonts w:eastAsia="Times New Roman" w:cstheme="minorHAnsi"/>
          <w:color w:val="000000" w:themeColor="text1"/>
          <w:lang w:eastAsia="it-IT"/>
        </w:rPr>
        <w:t xml:space="preserve">e della disponibilità di quest’ultimo, </w:t>
      </w:r>
      <w:r w:rsidR="00C00042" w:rsidRPr="005B62C6">
        <w:rPr>
          <w:rFonts w:eastAsia="Times New Roman" w:cstheme="minorHAnsi"/>
          <w:color w:val="000000" w:themeColor="text1"/>
          <w:lang w:eastAsia="it-IT"/>
        </w:rPr>
        <w:t>si potrà fare riferimento agli elementi desunti dalla diagnosi funzionale e dal profilo dinamico funzionale</w:t>
      </w:r>
      <w:r w:rsidRPr="005B62C6">
        <w:rPr>
          <w:rFonts w:eastAsia="Times New Roman" w:cstheme="minorHAnsi"/>
          <w:color w:val="000000" w:themeColor="text1"/>
          <w:lang w:eastAsia="it-IT"/>
        </w:rPr>
        <w:t xml:space="preserve"> </w:t>
      </w:r>
      <w:r w:rsidR="000E44D2" w:rsidRPr="005B62C6">
        <w:rPr>
          <w:rFonts w:eastAsia="Times New Roman" w:cstheme="minorHAnsi"/>
          <w:color w:val="000000" w:themeColor="text1"/>
          <w:lang w:eastAsia="it-IT"/>
        </w:rPr>
        <w:t>riporta</w:t>
      </w:r>
      <w:r w:rsidRPr="005B62C6">
        <w:rPr>
          <w:rFonts w:eastAsia="Times New Roman" w:cstheme="minorHAnsi"/>
          <w:color w:val="000000" w:themeColor="text1"/>
          <w:lang w:eastAsia="it-IT"/>
        </w:rPr>
        <w:t>ndo</w:t>
      </w:r>
      <w:r w:rsidR="000E44D2" w:rsidRPr="005B62C6">
        <w:rPr>
          <w:rFonts w:eastAsia="Times New Roman" w:cstheme="minorHAnsi"/>
          <w:color w:val="000000" w:themeColor="text1"/>
          <w:lang w:eastAsia="it-IT"/>
        </w:rPr>
        <w:t xml:space="preserve"> </w:t>
      </w:r>
      <w:r w:rsidRPr="005B62C6">
        <w:rPr>
          <w:rFonts w:eastAsia="Times New Roman" w:cstheme="minorHAnsi"/>
          <w:color w:val="000000" w:themeColor="text1"/>
          <w:lang w:eastAsia="it-IT"/>
        </w:rPr>
        <w:t>la</w:t>
      </w:r>
      <w:r w:rsidR="000E44D2" w:rsidRPr="005B62C6">
        <w:rPr>
          <w:rFonts w:eastAsia="Times New Roman" w:cstheme="minorHAnsi"/>
          <w:color w:val="000000" w:themeColor="text1"/>
          <w:lang w:eastAsia="it-IT"/>
        </w:rPr>
        <w:t xml:space="preserve"> sintetica descrizione degli elementi rilevanti alla luce della individuazione delle dimensioni sulle quali andrà previsto l’intervento specificando quali siano da definire e quali da omettere</w:t>
      </w:r>
      <w:r w:rsidR="00507E6A" w:rsidRPr="005B62C6">
        <w:rPr>
          <w:rFonts w:eastAsia="Times New Roman" w:cstheme="minorHAnsi"/>
          <w:color w:val="000000" w:themeColor="text1"/>
          <w:lang w:eastAsia="it-IT"/>
        </w:rPr>
        <w:t>;</w:t>
      </w:r>
    </w:p>
    <w:p w14:paraId="3F5E37E1" w14:textId="71190E31" w:rsidR="00B30E76" w:rsidRPr="00572E47" w:rsidRDefault="00507E6A" w:rsidP="00CE0F84">
      <w:pPr>
        <w:numPr>
          <w:ilvl w:val="0"/>
          <w:numId w:val="5"/>
        </w:numPr>
        <w:spacing w:before="100" w:beforeAutospacing="1" w:after="100" w:afterAutospacing="1"/>
        <w:contextualSpacing/>
        <w:jc w:val="both"/>
        <w:rPr>
          <w:rFonts w:eastAsia="Times New Roman" w:cstheme="minorHAnsi"/>
          <w:color w:val="000000" w:themeColor="text1"/>
          <w:lang w:eastAsia="it-IT"/>
        </w:rPr>
      </w:pPr>
      <w:r w:rsidRPr="00572E47">
        <w:rPr>
          <w:rFonts w:eastAsia="Times New Roman" w:cstheme="minorHAnsi"/>
          <w:color w:val="000000" w:themeColor="text1"/>
          <w:lang w:eastAsia="it-IT"/>
        </w:rPr>
        <w:t>s</w:t>
      </w:r>
      <w:r w:rsidR="00B30E76" w:rsidRPr="00572E47">
        <w:rPr>
          <w:rFonts w:eastAsia="Times New Roman" w:cstheme="minorHAnsi"/>
          <w:color w:val="000000" w:themeColor="text1"/>
          <w:lang w:eastAsia="it-IT"/>
        </w:rPr>
        <w:t>ezione 4 - Osservazioni sull’alunno per progettare gli interventi di sostegno didattico</w:t>
      </w:r>
      <w:r w:rsidR="000E44D2" w:rsidRPr="00572E47">
        <w:rPr>
          <w:rFonts w:eastAsia="Times New Roman" w:cstheme="minorHAnsi"/>
          <w:color w:val="000000" w:themeColor="text1"/>
          <w:lang w:eastAsia="it-IT"/>
        </w:rPr>
        <w:t xml:space="preserve">: </w:t>
      </w:r>
      <w:r w:rsidRPr="00572E47">
        <w:rPr>
          <w:rFonts w:eastAsia="Times New Roman" w:cstheme="minorHAnsi"/>
          <w:color w:val="000000" w:themeColor="text1"/>
          <w:lang w:eastAsia="it-IT"/>
        </w:rPr>
        <w:t>che</w:t>
      </w:r>
      <w:r w:rsidR="000E44D2" w:rsidRPr="00572E47">
        <w:rPr>
          <w:rFonts w:eastAsia="Times New Roman" w:cstheme="minorHAnsi"/>
          <w:color w:val="000000" w:themeColor="text1"/>
          <w:lang w:eastAsia="it-IT"/>
        </w:rPr>
        <w:t xml:space="preserve"> indica i punti di forza </w:t>
      </w:r>
      <w:r w:rsidRPr="00572E47">
        <w:rPr>
          <w:rFonts w:eastAsia="Times New Roman" w:cstheme="minorHAnsi"/>
          <w:color w:val="000000" w:themeColor="text1"/>
          <w:lang w:eastAsia="it-IT"/>
        </w:rPr>
        <w:t xml:space="preserve">dell’alunno </w:t>
      </w:r>
      <w:r w:rsidR="000E44D2" w:rsidRPr="00572E47">
        <w:rPr>
          <w:rFonts w:eastAsia="Times New Roman" w:cstheme="minorHAnsi"/>
          <w:color w:val="000000" w:themeColor="text1"/>
          <w:lang w:eastAsia="it-IT"/>
        </w:rPr>
        <w:t xml:space="preserve">sui quali costruire gli interventi educativi e didattici </w:t>
      </w:r>
      <w:r w:rsidR="005B7805" w:rsidRPr="00572E47">
        <w:rPr>
          <w:rFonts w:eastAsia="Times New Roman" w:cstheme="minorHAnsi"/>
          <w:color w:val="000000" w:themeColor="text1"/>
          <w:lang w:eastAsia="it-IT"/>
        </w:rPr>
        <w:t>rispetto alle quattro dimensioni della relazione/interazione/socializzazione, della comunicazione /linguaggio, dell</w:t>
      </w:r>
      <w:r w:rsidR="00572E47" w:rsidRPr="00572E47">
        <w:rPr>
          <w:rFonts w:eastAsia="Times New Roman" w:cstheme="minorHAnsi"/>
          <w:color w:val="000000" w:themeColor="text1"/>
          <w:lang w:eastAsia="it-IT"/>
        </w:rPr>
        <w:t>’</w:t>
      </w:r>
      <w:r w:rsidR="005B7805" w:rsidRPr="00572E47">
        <w:rPr>
          <w:rFonts w:eastAsia="Times New Roman" w:cstheme="minorHAnsi"/>
          <w:color w:val="000000" w:themeColor="text1"/>
          <w:lang w:eastAsia="it-IT"/>
        </w:rPr>
        <w:t xml:space="preserve">autonomia/orientamento e della </w:t>
      </w:r>
      <w:proofErr w:type="gramStart"/>
      <w:r w:rsidR="005B7805" w:rsidRPr="00572E47">
        <w:rPr>
          <w:rFonts w:eastAsia="Times New Roman" w:cstheme="minorHAnsi"/>
          <w:color w:val="000000" w:themeColor="text1"/>
          <w:lang w:eastAsia="it-IT"/>
        </w:rPr>
        <w:t xml:space="preserve">dimensione </w:t>
      </w:r>
      <w:r w:rsidR="00572E47" w:rsidRPr="00572E47">
        <w:rPr>
          <w:rFonts w:eastAsia="Times New Roman" w:cstheme="minorHAnsi"/>
          <w:color w:val="000000" w:themeColor="text1"/>
          <w:lang w:eastAsia="it-IT"/>
        </w:rPr>
        <w:t xml:space="preserve"> </w:t>
      </w:r>
      <w:r w:rsidR="005B7805" w:rsidRPr="00572E47">
        <w:rPr>
          <w:rFonts w:eastAsia="Times New Roman" w:cstheme="minorHAnsi"/>
          <w:color w:val="000000" w:themeColor="text1"/>
          <w:lang w:eastAsia="it-IT"/>
        </w:rPr>
        <w:t>cognitiva</w:t>
      </w:r>
      <w:proofErr w:type="gramEnd"/>
      <w:r w:rsidR="005B7805" w:rsidRPr="00572E47">
        <w:rPr>
          <w:rFonts w:eastAsia="Times New Roman" w:cstheme="minorHAnsi"/>
          <w:color w:val="000000" w:themeColor="text1"/>
          <w:lang w:eastAsia="it-IT"/>
        </w:rPr>
        <w:t>/neuropsicologica</w:t>
      </w:r>
      <w:r w:rsidR="00572E47">
        <w:rPr>
          <w:rFonts w:eastAsia="Times New Roman" w:cstheme="minorHAnsi"/>
          <w:color w:val="000000" w:themeColor="text1"/>
          <w:lang w:eastAsia="it-IT"/>
        </w:rPr>
        <w:t xml:space="preserve"> e </w:t>
      </w:r>
      <w:r w:rsidR="005B7805" w:rsidRPr="00572E47">
        <w:rPr>
          <w:rFonts w:eastAsia="Times New Roman" w:cstheme="minorHAnsi"/>
          <w:color w:val="000000" w:themeColor="text1"/>
          <w:lang w:eastAsia="it-IT"/>
        </w:rPr>
        <w:t xml:space="preserve">dell’apprendimento. </w:t>
      </w:r>
    </w:p>
    <w:p w14:paraId="684868D8" w14:textId="1E0AE9E7" w:rsidR="00922BE6" w:rsidRPr="00922BE6" w:rsidRDefault="005A78C7" w:rsidP="00922BE6">
      <w:pPr>
        <w:numPr>
          <w:ilvl w:val="0"/>
          <w:numId w:val="5"/>
        </w:numPr>
        <w:spacing w:before="100" w:beforeAutospacing="1" w:after="100" w:afterAutospacing="1"/>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s</w:t>
      </w:r>
      <w:r w:rsidR="00B30E76" w:rsidRPr="005B62C6">
        <w:rPr>
          <w:rFonts w:eastAsia="Times New Roman" w:cstheme="minorHAnsi"/>
          <w:color w:val="000000" w:themeColor="text1"/>
          <w:lang w:eastAsia="it-IT"/>
        </w:rPr>
        <w:t>ezione 6 - Osservazioni sul contesto</w:t>
      </w:r>
      <w:r w:rsidR="00507E6A" w:rsidRPr="005B62C6">
        <w:rPr>
          <w:rFonts w:eastAsia="Times New Roman" w:cstheme="minorHAnsi"/>
          <w:color w:val="000000" w:themeColor="text1"/>
          <w:lang w:eastAsia="it-IT"/>
        </w:rPr>
        <w:t xml:space="preserve"> con indicazione delle</w:t>
      </w:r>
      <w:r w:rsidR="00B30E76" w:rsidRPr="005B62C6">
        <w:rPr>
          <w:rFonts w:eastAsia="Times New Roman" w:cstheme="minorHAnsi"/>
          <w:color w:val="000000" w:themeColor="text1"/>
          <w:lang w:eastAsia="it-IT"/>
        </w:rPr>
        <w:t xml:space="preserve"> barriere e facilitatori</w:t>
      </w:r>
      <w:r w:rsidR="00507E6A" w:rsidRPr="005B62C6">
        <w:rPr>
          <w:rFonts w:eastAsia="Times New Roman" w:cstheme="minorHAnsi"/>
          <w:color w:val="000000" w:themeColor="text1"/>
          <w:lang w:eastAsia="it-IT"/>
        </w:rPr>
        <w:t xml:space="preserve">: per la compilazione di tale sezione, in assenza del Profilo di Funzionamento, come si legge </w:t>
      </w:r>
      <w:r w:rsidR="00A358A5" w:rsidRPr="005B62C6">
        <w:rPr>
          <w:rFonts w:eastAsia="Times New Roman" w:cstheme="minorHAnsi"/>
          <w:color w:val="000000" w:themeColor="text1"/>
          <w:lang w:eastAsia="it-IT"/>
        </w:rPr>
        <w:t>a pag. 22 delle</w:t>
      </w:r>
      <w:r w:rsidR="00507E6A" w:rsidRPr="005B62C6">
        <w:rPr>
          <w:rFonts w:eastAsia="Times New Roman" w:cstheme="minorHAnsi"/>
          <w:color w:val="000000" w:themeColor="text1"/>
          <w:lang w:eastAsia="it-IT"/>
        </w:rPr>
        <w:t xml:space="preserve"> linee guida, “</w:t>
      </w:r>
      <w:r w:rsidR="00507E6A" w:rsidRPr="005B62C6">
        <w:rPr>
          <w:rFonts w:eastAsia="Times New Roman" w:cstheme="minorHAnsi"/>
          <w:i/>
          <w:iCs/>
          <w:color w:val="000000" w:themeColor="text1"/>
          <w:lang w:eastAsia="it-IT"/>
        </w:rPr>
        <w:t xml:space="preserve">è possibile effettuare osservazioni sul contesto, tenendo anche conto della prospettiva </w:t>
      </w:r>
      <w:proofErr w:type="spellStart"/>
      <w:r w:rsidR="00507E6A" w:rsidRPr="005B62C6">
        <w:rPr>
          <w:rFonts w:eastAsia="Times New Roman" w:cstheme="minorHAnsi"/>
          <w:i/>
          <w:iCs/>
          <w:color w:val="000000" w:themeColor="text1"/>
          <w:lang w:eastAsia="it-IT"/>
        </w:rPr>
        <w:t>bio</w:t>
      </w:r>
      <w:proofErr w:type="spellEnd"/>
      <w:r w:rsidR="00507E6A" w:rsidRPr="005B62C6">
        <w:rPr>
          <w:rFonts w:eastAsia="Times New Roman" w:cstheme="minorHAnsi"/>
          <w:i/>
          <w:iCs/>
          <w:color w:val="000000" w:themeColor="text1"/>
          <w:lang w:eastAsia="it-IT"/>
        </w:rPr>
        <w:t>-</w:t>
      </w:r>
      <w:proofErr w:type="spellStart"/>
      <w:r w:rsidR="00507E6A" w:rsidRPr="005B62C6">
        <w:rPr>
          <w:rFonts w:eastAsia="Times New Roman" w:cstheme="minorHAnsi"/>
          <w:i/>
          <w:iCs/>
          <w:color w:val="000000" w:themeColor="text1"/>
          <w:lang w:eastAsia="it-IT"/>
        </w:rPr>
        <w:t>psico</w:t>
      </w:r>
      <w:proofErr w:type="spellEnd"/>
      <w:r w:rsidR="00507E6A" w:rsidRPr="005B62C6">
        <w:rPr>
          <w:rFonts w:eastAsia="Times New Roman" w:cstheme="minorHAnsi"/>
          <w:i/>
          <w:iCs/>
          <w:color w:val="000000" w:themeColor="text1"/>
          <w:lang w:eastAsia="it-IT"/>
        </w:rPr>
        <w:t>-sociale, al fine di identificare barriere e facilitatori da considerare per mettere in atto interventi efficaci”</w:t>
      </w:r>
      <w:r w:rsidR="00A358A5" w:rsidRPr="005B62C6">
        <w:rPr>
          <w:rFonts w:eastAsia="Times New Roman" w:cstheme="minorHAnsi"/>
          <w:color w:val="000000" w:themeColor="text1"/>
          <w:lang w:eastAsia="it-IT"/>
        </w:rPr>
        <w:t>.</w:t>
      </w:r>
    </w:p>
    <w:p w14:paraId="37AA82F7" w14:textId="77777777" w:rsidR="00572E47" w:rsidRPr="005B62C6" w:rsidRDefault="00572E47" w:rsidP="00572E47">
      <w:pPr>
        <w:spacing w:before="100" w:beforeAutospacing="1" w:after="100" w:afterAutospacing="1"/>
        <w:ind w:left="720"/>
        <w:contextualSpacing/>
        <w:jc w:val="both"/>
        <w:rPr>
          <w:rFonts w:eastAsia="Times New Roman" w:cstheme="minorHAnsi"/>
          <w:color w:val="000000" w:themeColor="text1"/>
          <w:lang w:eastAsia="it-IT"/>
        </w:rPr>
      </w:pPr>
    </w:p>
    <w:p w14:paraId="144B3D8A" w14:textId="2B1555BD" w:rsidR="00572E47" w:rsidRPr="00572E47" w:rsidRDefault="00A773C6" w:rsidP="00922BE6">
      <w:pPr>
        <w:shd w:val="clear" w:color="auto" w:fill="FCFF81"/>
        <w:jc w:val="both"/>
        <w:textAlignment w:val="center"/>
        <w:rPr>
          <w:rFonts w:eastAsia="Times New Roman" w:cstheme="minorHAnsi"/>
          <w:b/>
          <w:bCs/>
          <w:color w:val="000000" w:themeColor="text1"/>
          <w:lang w:eastAsia="it-IT"/>
        </w:rPr>
      </w:pPr>
      <w:bookmarkStart w:id="3" w:name="quantificazione"/>
      <w:r>
        <w:rPr>
          <w:rFonts w:eastAsia="Times New Roman" w:cstheme="minorHAnsi"/>
          <w:b/>
          <w:bCs/>
          <w:color w:val="000000" w:themeColor="text1"/>
          <w:lang w:eastAsia="it-IT"/>
        </w:rPr>
        <w:lastRenderedPageBreak/>
        <w:t>2</w:t>
      </w:r>
      <w:r w:rsidR="00572E47" w:rsidRPr="00572E47">
        <w:rPr>
          <w:rFonts w:eastAsia="Times New Roman" w:cstheme="minorHAnsi"/>
          <w:b/>
          <w:bCs/>
          <w:color w:val="000000" w:themeColor="text1"/>
          <w:lang w:eastAsia="it-IT"/>
        </w:rPr>
        <w:t>.</w:t>
      </w:r>
      <w:r w:rsidR="00B62796">
        <w:rPr>
          <w:rFonts w:eastAsia="Times New Roman" w:cstheme="minorHAnsi"/>
          <w:b/>
          <w:bCs/>
          <w:color w:val="000000" w:themeColor="text1"/>
          <w:lang w:eastAsia="it-IT"/>
        </w:rPr>
        <w:t>2</w:t>
      </w:r>
      <w:r w:rsidR="00572E47" w:rsidRPr="00572E47">
        <w:rPr>
          <w:rFonts w:eastAsia="Times New Roman" w:cstheme="minorHAnsi"/>
          <w:b/>
          <w:bCs/>
          <w:color w:val="000000" w:themeColor="text1"/>
          <w:lang w:eastAsia="it-IT"/>
        </w:rPr>
        <w:t xml:space="preserve"> </w:t>
      </w:r>
      <w:r w:rsidR="00572E47">
        <w:rPr>
          <w:rFonts w:eastAsia="Times New Roman" w:cstheme="minorHAnsi"/>
          <w:b/>
          <w:bCs/>
          <w:color w:val="000000" w:themeColor="text1"/>
          <w:lang w:eastAsia="it-IT"/>
        </w:rPr>
        <w:t xml:space="preserve">Quantificazione dei sostegni </w:t>
      </w:r>
      <w:r w:rsidR="00572E47" w:rsidRPr="00572E47">
        <w:rPr>
          <w:rFonts w:eastAsia="Times New Roman" w:cstheme="minorHAnsi"/>
          <w:b/>
          <w:bCs/>
          <w:color w:val="000000" w:themeColor="text1"/>
          <w:lang w:eastAsia="it-IT"/>
        </w:rPr>
        <w:t xml:space="preserve"> </w:t>
      </w:r>
    </w:p>
    <w:bookmarkEnd w:id="3"/>
    <w:p w14:paraId="0BC9648F" w14:textId="77777777" w:rsidR="00572E47" w:rsidRDefault="00572E47" w:rsidP="0035317C">
      <w:pPr>
        <w:spacing w:before="100" w:beforeAutospacing="1" w:after="100" w:afterAutospacing="1"/>
        <w:contextualSpacing/>
        <w:jc w:val="both"/>
        <w:rPr>
          <w:rFonts w:eastAsia="Times New Roman" w:cstheme="minorHAnsi"/>
          <w:color w:val="000000" w:themeColor="text1"/>
          <w:lang w:eastAsia="it-IT"/>
        </w:rPr>
      </w:pPr>
    </w:p>
    <w:p w14:paraId="0487E346" w14:textId="1B2F6554" w:rsidR="00FD54F2" w:rsidRPr="005B62C6" w:rsidRDefault="00DD1DCB" w:rsidP="0035317C">
      <w:pPr>
        <w:spacing w:before="100" w:beforeAutospacing="1" w:after="100" w:afterAutospacing="1"/>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 xml:space="preserve">Relativamente alla quantificazione delle ore settimanali dei vari sostegni (didattico, per l’autonomia, ecc.), occorrerà per i nuovi casi già fare ricorso all’impianto costruito con il </w:t>
      </w:r>
      <w:r w:rsidR="00FD54F2" w:rsidRPr="005B62C6">
        <w:rPr>
          <w:rFonts w:eastAsia="Times New Roman" w:cstheme="minorHAnsi"/>
          <w:color w:val="000000" w:themeColor="text1"/>
          <w:lang w:eastAsia="it-IT"/>
        </w:rPr>
        <w:t xml:space="preserve">citato </w:t>
      </w:r>
      <w:r w:rsidRPr="005B62C6">
        <w:rPr>
          <w:rFonts w:eastAsia="Times New Roman" w:cstheme="minorHAnsi"/>
          <w:color w:val="000000" w:themeColor="text1"/>
          <w:lang w:eastAsia="it-IT"/>
        </w:rPr>
        <w:t>Decreto</w:t>
      </w:r>
      <w:r w:rsidR="00FD54F2" w:rsidRPr="005B62C6">
        <w:rPr>
          <w:rFonts w:eastAsia="Times New Roman" w:cstheme="minorHAnsi"/>
          <w:color w:val="000000" w:themeColor="text1"/>
          <w:lang w:eastAsia="it-IT"/>
        </w:rPr>
        <w:t xml:space="preserve"> n. 182/2020</w:t>
      </w:r>
      <w:r w:rsidR="006E618A" w:rsidRPr="005B62C6">
        <w:rPr>
          <w:rFonts w:eastAsia="Times New Roman" w:cstheme="minorHAnsi"/>
          <w:color w:val="000000" w:themeColor="text1"/>
          <w:lang w:eastAsia="it-IT"/>
        </w:rPr>
        <w:t>.</w:t>
      </w:r>
    </w:p>
    <w:p w14:paraId="0836AF2C" w14:textId="2B83331B" w:rsidR="0072309B" w:rsidRPr="005B62C6" w:rsidRDefault="00BC3B32" w:rsidP="0035317C">
      <w:pPr>
        <w:spacing w:before="100" w:beforeAutospacing="1" w:after="100" w:afterAutospacing="1"/>
        <w:contextualSpacing/>
        <w:jc w:val="both"/>
      </w:pPr>
      <w:r w:rsidRPr="005B62C6">
        <w:rPr>
          <w:rFonts w:eastAsia="Times New Roman" w:cstheme="minorHAnsi"/>
          <w:color w:val="000000" w:themeColor="text1"/>
          <w:lang w:eastAsia="it-IT"/>
        </w:rPr>
        <w:t>Secondo quanto indicato nell’articolo 18 di tale decreto, il GLO dovrebbe prima individu</w:t>
      </w:r>
      <w:r w:rsidR="005A78C7" w:rsidRPr="005B62C6">
        <w:rPr>
          <w:rFonts w:eastAsia="Times New Roman" w:cstheme="minorHAnsi"/>
          <w:color w:val="000000" w:themeColor="text1"/>
          <w:lang w:eastAsia="it-IT"/>
        </w:rPr>
        <w:t xml:space="preserve">are il “debito di funzionamento” </w:t>
      </w:r>
      <w:r w:rsidRPr="005B62C6">
        <w:rPr>
          <w:rFonts w:eastAsia="Times New Roman" w:cstheme="minorHAnsi"/>
          <w:color w:val="000000" w:themeColor="text1"/>
          <w:lang w:eastAsia="it-IT"/>
        </w:rPr>
        <w:t>ossia</w:t>
      </w:r>
      <w:r w:rsidR="0072309B" w:rsidRPr="005B62C6">
        <w:rPr>
          <w:rFonts w:eastAsia="Times New Roman" w:cstheme="minorHAnsi"/>
          <w:color w:val="000000" w:themeColor="text1"/>
          <w:lang w:eastAsia="it-IT"/>
        </w:rPr>
        <w:t xml:space="preserve"> considerare la “capacità” iniziale della persona (secondo ICF, ciò che riesce a fare senza facilitatori </w:t>
      </w:r>
      <w:r w:rsidR="005B62C6" w:rsidRPr="005B62C6">
        <w:rPr>
          <w:rFonts w:eastAsia="Times New Roman" w:cstheme="minorHAnsi"/>
          <w:color w:val="000000" w:themeColor="text1"/>
          <w:lang w:eastAsia="it-IT"/>
        </w:rPr>
        <w:t>né</w:t>
      </w:r>
      <w:r w:rsidR="0072309B" w:rsidRPr="005B62C6">
        <w:rPr>
          <w:rFonts w:eastAsia="Times New Roman" w:cstheme="minorHAnsi"/>
          <w:color w:val="000000" w:themeColor="text1"/>
          <w:lang w:eastAsia="it-IT"/>
        </w:rPr>
        <w:t xml:space="preserve"> barriere) e verificare </w:t>
      </w:r>
      <w:r w:rsidRPr="005B62C6">
        <w:rPr>
          <w:rFonts w:eastAsia="Times New Roman" w:cstheme="minorHAnsi"/>
          <w:color w:val="000000" w:themeColor="text1"/>
          <w:lang w:eastAsia="it-IT"/>
        </w:rPr>
        <w:t>l’ “e</w:t>
      </w:r>
      <w:r w:rsidRPr="005B62C6">
        <w:rPr>
          <w:i/>
        </w:rPr>
        <w:t>ntità delle difficoltà nello svolgimento delle attività comprese in ciascun dominio/dimensione tenendo conto dei fattori ambientali implicati</w:t>
      </w:r>
      <w:r w:rsidRPr="005B62C6">
        <w:t xml:space="preserve">”, </w:t>
      </w:r>
      <w:r w:rsidR="005A78C7" w:rsidRPr="005B62C6">
        <w:t>e quindi</w:t>
      </w:r>
      <w:r w:rsidR="005B62C6">
        <w:t>,</w:t>
      </w:r>
      <w:r w:rsidR="005A78C7" w:rsidRPr="005B62C6">
        <w:t xml:space="preserve"> la maggiore o minore </w:t>
      </w:r>
      <w:r w:rsidR="0072309B" w:rsidRPr="005B62C6">
        <w:t xml:space="preserve">complessiva </w:t>
      </w:r>
      <w:r w:rsidR="005A78C7" w:rsidRPr="005B62C6">
        <w:t xml:space="preserve">necessità di supporto </w:t>
      </w:r>
      <w:r w:rsidR="0072309B" w:rsidRPr="005B62C6">
        <w:t xml:space="preserve">nel </w:t>
      </w:r>
      <w:r w:rsidR="005A78C7" w:rsidRPr="005B62C6">
        <w:t xml:space="preserve">ridurre il gap iniziale nel seguire quel percorso che si sta progettando </w:t>
      </w:r>
      <w:r w:rsidR="0072309B" w:rsidRPr="005B62C6">
        <w:t xml:space="preserve">per i </w:t>
      </w:r>
      <w:r w:rsidR="005A78C7" w:rsidRPr="005B62C6">
        <w:t>vari domini/dimensioni. Maggiore è l’entità delle difficoltà, maggiore è la necessità di supporto</w:t>
      </w:r>
      <w:r w:rsidR="0072309B" w:rsidRPr="005B62C6">
        <w:t xml:space="preserve">. </w:t>
      </w:r>
    </w:p>
    <w:p w14:paraId="574EAA28" w14:textId="77777777" w:rsidR="003529E0" w:rsidRDefault="003529E0" w:rsidP="0035317C">
      <w:pPr>
        <w:spacing w:before="100" w:beforeAutospacing="1" w:after="100" w:afterAutospacing="1"/>
        <w:contextualSpacing/>
        <w:jc w:val="both"/>
      </w:pPr>
    </w:p>
    <w:p w14:paraId="31F0FB66" w14:textId="4540171A" w:rsidR="00E66A52" w:rsidRDefault="00E66A52" w:rsidP="0035317C">
      <w:pPr>
        <w:spacing w:before="100" w:beforeAutospacing="1" w:after="100" w:afterAutospacing="1"/>
        <w:contextualSpacing/>
        <w:jc w:val="both"/>
      </w:pPr>
      <w:r w:rsidRPr="005B62C6">
        <w:t>A tal proposito, il decreto individua 5 livelli di debito di funzionamento nell’Allegato C, come da tabella qui sotto riportata</w:t>
      </w:r>
      <w:r w:rsidR="0012318E">
        <w:t>.</w:t>
      </w:r>
    </w:p>
    <w:p w14:paraId="2288F706" w14:textId="77777777" w:rsidR="00572E47" w:rsidRDefault="00572E47" w:rsidP="0035317C">
      <w:pPr>
        <w:spacing w:before="100" w:beforeAutospacing="1" w:after="100" w:afterAutospacing="1"/>
        <w:contextualSpacing/>
        <w:jc w:val="both"/>
      </w:pPr>
    </w:p>
    <w:p w14:paraId="6E7D4D39" w14:textId="669D43B8" w:rsidR="000B4233" w:rsidRPr="005B62C6" w:rsidRDefault="005B62C6" w:rsidP="0035317C">
      <w:pPr>
        <w:spacing w:before="100" w:beforeAutospacing="1" w:after="100" w:afterAutospacing="1"/>
        <w:contextualSpacing/>
        <w:jc w:val="both"/>
      </w:pPr>
      <w:r>
        <w:rPr>
          <w:noProof/>
          <w:lang w:eastAsia="it-IT"/>
        </w:rPr>
        <w:drawing>
          <wp:inline distT="0" distB="0" distL="0" distR="0" wp14:anchorId="2647BC47" wp14:editId="6519A2A3">
            <wp:extent cx="6120130" cy="1031875"/>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9">
                      <a:extLst>
                        <a:ext uri="{28A0092B-C50C-407E-A947-70E740481C1C}">
                          <a14:useLocalDpi xmlns:a14="http://schemas.microsoft.com/office/drawing/2010/main" val="0"/>
                        </a:ext>
                      </a:extLst>
                    </a:blip>
                    <a:stretch>
                      <a:fillRect/>
                    </a:stretch>
                  </pic:blipFill>
                  <pic:spPr>
                    <a:xfrm>
                      <a:off x="0" y="0"/>
                      <a:ext cx="6120130" cy="1031875"/>
                    </a:xfrm>
                    <a:prstGeom prst="rect">
                      <a:avLst/>
                    </a:prstGeom>
                  </pic:spPr>
                </pic:pic>
              </a:graphicData>
            </a:graphic>
          </wp:inline>
        </w:drawing>
      </w:r>
    </w:p>
    <w:p w14:paraId="25C2AE3D" w14:textId="485AF718" w:rsidR="00CC4F05" w:rsidRDefault="00E66A52" w:rsidP="0035317C">
      <w:pPr>
        <w:spacing w:before="100" w:beforeAutospacing="1" w:after="100" w:afterAutospacing="1"/>
        <w:contextualSpacing/>
        <w:jc w:val="both"/>
      </w:pPr>
      <w:r w:rsidRPr="005B62C6">
        <w:t xml:space="preserve">Una volta individuato nel caso concreto uno dei cinque livelli del debito di funzionamento, si deve individuare un corrispondente </w:t>
      </w:r>
      <w:r w:rsidR="00CC4F05">
        <w:t>“</w:t>
      </w:r>
      <w:proofErr w:type="spellStart"/>
      <w:r w:rsidRPr="00922BE6">
        <w:rPr>
          <w:i/>
          <w:iCs/>
        </w:rPr>
        <w:t>range</w:t>
      </w:r>
      <w:proofErr w:type="spellEnd"/>
      <w:r w:rsidR="00CC4F05">
        <w:t>”</w:t>
      </w:r>
      <w:r w:rsidRPr="005B62C6">
        <w:t xml:space="preserve"> di ore settimanali di sostegno didattico, secondo quant</w:t>
      </w:r>
      <w:r w:rsidR="000B4233" w:rsidRPr="005B62C6">
        <w:t>o</w:t>
      </w:r>
      <w:r w:rsidRPr="005B62C6">
        <w:t xml:space="preserve"> indicato nella Tabella contenuta nell’Allegato C1 del decreto</w:t>
      </w:r>
      <w:r w:rsidR="0012318E">
        <w:t xml:space="preserve">, qui sotto riportata. </w:t>
      </w:r>
    </w:p>
    <w:p w14:paraId="70F7DFC5" w14:textId="77777777" w:rsidR="00CC4F05" w:rsidRDefault="00CC4F05" w:rsidP="0035317C">
      <w:pPr>
        <w:spacing w:before="100" w:beforeAutospacing="1" w:after="100" w:afterAutospacing="1"/>
        <w:contextualSpacing/>
        <w:jc w:val="both"/>
      </w:pPr>
    </w:p>
    <w:p w14:paraId="2213DF25" w14:textId="69FBA493" w:rsidR="00CC4F05" w:rsidRDefault="00CC4F05" w:rsidP="0035317C">
      <w:pPr>
        <w:spacing w:before="100" w:beforeAutospacing="1" w:after="100" w:afterAutospacing="1"/>
        <w:contextualSpacing/>
        <w:jc w:val="both"/>
      </w:pPr>
      <w:r>
        <w:rPr>
          <w:rFonts w:eastAsia="Times New Roman" w:cstheme="minorHAnsi"/>
          <w:noProof/>
          <w:color w:val="000000" w:themeColor="text1"/>
          <w:lang w:eastAsia="it-IT"/>
        </w:rPr>
        <w:drawing>
          <wp:inline distT="0" distB="0" distL="0" distR="0" wp14:anchorId="769D4AE2" wp14:editId="5D2A50C2">
            <wp:extent cx="6114415" cy="2095500"/>
            <wp:effectExtent l="0" t="0" r="635" b="0"/>
            <wp:docPr id="3" name="Immagine 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6114415" cy="2095500"/>
                    </a:xfrm>
                    <a:prstGeom prst="rect">
                      <a:avLst/>
                    </a:prstGeom>
                  </pic:spPr>
                </pic:pic>
              </a:graphicData>
            </a:graphic>
          </wp:inline>
        </w:drawing>
      </w:r>
    </w:p>
    <w:p w14:paraId="75E858F1" w14:textId="6AB5DA5E" w:rsidR="00191A27" w:rsidRPr="005B62C6" w:rsidRDefault="00572E47" w:rsidP="0035317C">
      <w:pPr>
        <w:spacing w:before="100" w:beforeAutospacing="1" w:after="100" w:afterAutospacing="1"/>
        <w:contextualSpacing/>
        <w:jc w:val="both"/>
        <w:rPr>
          <w:rFonts w:eastAsia="Times New Roman" w:cstheme="minorHAnsi"/>
          <w:color w:val="000000" w:themeColor="text1"/>
          <w:highlight w:val="red"/>
          <w:lang w:eastAsia="it-IT"/>
        </w:rPr>
      </w:pPr>
      <w:r>
        <w:rPr>
          <w:rFonts w:eastAsia="Times New Roman" w:cstheme="minorHAnsi"/>
          <w:noProof/>
          <w:color w:val="000000" w:themeColor="text1"/>
          <w:lang w:eastAsia="it-IT"/>
        </w:rPr>
        <w:drawing>
          <wp:inline distT="0" distB="0" distL="0" distR="0" wp14:anchorId="5D8736BE" wp14:editId="1A6B542D">
            <wp:extent cx="6181725" cy="2152650"/>
            <wp:effectExtent l="0" t="0" r="9525" b="0"/>
            <wp:docPr id="16" name="Immagine 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6208604" cy="2162010"/>
                    </a:xfrm>
                    <a:prstGeom prst="rect">
                      <a:avLst/>
                    </a:prstGeom>
                  </pic:spPr>
                </pic:pic>
              </a:graphicData>
            </a:graphic>
          </wp:inline>
        </w:drawing>
      </w:r>
    </w:p>
    <w:p w14:paraId="18F857B0" w14:textId="19673364" w:rsidR="000B4233" w:rsidRDefault="000B4233" w:rsidP="00546A8A">
      <w:pPr>
        <w:contextualSpacing/>
        <w:jc w:val="both"/>
      </w:pPr>
      <w:r w:rsidRPr="005B62C6">
        <w:lastRenderedPageBreak/>
        <w:t xml:space="preserve">Ugualmente, per quanto riguarda l’individuazione della quantificazione delle ore settimanali di assistenza per l’autonomia e/o la comunicazione occorre partire dal debito di funzionamento e verificare in quale dei cinque livelli si rientra. </w:t>
      </w:r>
      <w:r w:rsidRPr="005B62C6">
        <w:rPr>
          <w:b/>
        </w:rPr>
        <w:t xml:space="preserve">Ma nel caso di tale assistenza non vi è un </w:t>
      </w:r>
      <w:r w:rsidR="00CC4F05">
        <w:rPr>
          <w:b/>
        </w:rPr>
        <w:t>“</w:t>
      </w:r>
      <w:proofErr w:type="spellStart"/>
      <w:r w:rsidRPr="005B62C6">
        <w:rPr>
          <w:b/>
        </w:rPr>
        <w:t>range</w:t>
      </w:r>
      <w:proofErr w:type="spellEnd"/>
      <w:r w:rsidR="00CC4F05">
        <w:rPr>
          <w:b/>
        </w:rPr>
        <w:t>”</w:t>
      </w:r>
      <w:r w:rsidRPr="005B62C6">
        <w:rPr>
          <w:b/>
        </w:rPr>
        <w:t xml:space="preserve"> prestabilito entro cui muoversi </w:t>
      </w:r>
      <w:r w:rsidRPr="005B62C6">
        <w:t xml:space="preserve">e quindi occorre costruire un’idonea quantificazione oraria, stando attenti a non farsi predeterminare in tali scelte, per esempio, da un precostituito monte orario massimo comunicato, a priori, da parte dell’Ente Locale deputato a rispondere a tali esigenze. Infatti, </w:t>
      </w:r>
      <w:r w:rsidR="009D51D7" w:rsidRPr="005B62C6">
        <w:t xml:space="preserve">nello strutturare gli interventi </w:t>
      </w:r>
      <w:r w:rsidRPr="005B62C6">
        <w:t xml:space="preserve">si parte dalle richieste del Dirigente scolastico, sulla scorta dei singoli PEI provvisori, e non già, al contrario, da un adattamento </w:t>
      </w:r>
      <w:r w:rsidR="009D51D7" w:rsidRPr="005B62C6">
        <w:t xml:space="preserve">nella scuola di quanto </w:t>
      </w:r>
      <w:proofErr w:type="spellStart"/>
      <w:proofErr w:type="gramStart"/>
      <w:r w:rsidR="009D51D7" w:rsidRPr="005B62C6">
        <w:t>pre</w:t>
      </w:r>
      <w:proofErr w:type="spellEnd"/>
      <w:r w:rsidR="009D51D7" w:rsidRPr="005B62C6">
        <w:t>-assegnato</w:t>
      </w:r>
      <w:proofErr w:type="gramEnd"/>
      <w:r w:rsidR="009D51D7" w:rsidRPr="005B62C6">
        <w:t xml:space="preserve">. </w:t>
      </w:r>
    </w:p>
    <w:p w14:paraId="32BB8279" w14:textId="302AD13D" w:rsidR="009D51D7" w:rsidRPr="005B62C6" w:rsidRDefault="009D51D7" w:rsidP="00546A8A">
      <w:pPr>
        <w:contextualSpacing/>
        <w:jc w:val="both"/>
      </w:pPr>
    </w:p>
    <w:p w14:paraId="3D5B0B2F" w14:textId="46D2D2BF" w:rsidR="009D51D7" w:rsidRPr="0012318E" w:rsidRDefault="009D51D7" w:rsidP="00546A8A">
      <w:pPr>
        <w:contextualSpacing/>
        <w:jc w:val="both"/>
        <w:rPr>
          <w:b/>
        </w:rPr>
      </w:pPr>
      <w:r w:rsidRPr="0012318E">
        <w:rPr>
          <w:b/>
        </w:rPr>
        <w:t>Diversamente operando</w:t>
      </w:r>
      <w:r w:rsidR="0012318E" w:rsidRPr="0012318E">
        <w:rPr>
          <w:b/>
        </w:rPr>
        <w:t>,</w:t>
      </w:r>
      <w:r w:rsidRPr="0012318E">
        <w:rPr>
          <w:b/>
        </w:rPr>
        <w:t xml:space="preserve"> sia per il sostegno didattico sia per l’assistenza</w:t>
      </w:r>
      <w:r w:rsidR="00572E47" w:rsidRPr="0012318E">
        <w:rPr>
          <w:b/>
        </w:rPr>
        <w:t>,</w:t>
      </w:r>
      <w:r w:rsidRPr="0012318E">
        <w:rPr>
          <w:b/>
        </w:rPr>
        <w:t xml:space="preserve"> si tradirebbe la logica </w:t>
      </w:r>
      <w:proofErr w:type="gramStart"/>
      <w:r w:rsidRPr="0012318E">
        <w:rPr>
          <w:b/>
        </w:rPr>
        <w:t>del pei</w:t>
      </w:r>
      <w:proofErr w:type="gramEnd"/>
      <w:r w:rsidRPr="0012318E">
        <w:rPr>
          <w:b/>
        </w:rPr>
        <w:t xml:space="preserve"> provvisorio, ricadendo solo in uno smistamento ragionieristico di ore. </w:t>
      </w:r>
    </w:p>
    <w:p w14:paraId="7CD51BEA" w14:textId="20EBC8EC" w:rsidR="00572E47" w:rsidRPr="005B62C6" w:rsidRDefault="00572E47" w:rsidP="00572E47">
      <w:pPr>
        <w:pStyle w:val="NormaleWeb"/>
        <w:contextualSpacing/>
        <w:jc w:val="both"/>
        <w:rPr>
          <w:rFonts w:asciiTheme="minorHAnsi" w:hAnsiTheme="minorHAnsi"/>
        </w:rPr>
      </w:pPr>
      <w:r w:rsidRPr="005B62C6">
        <w:rPr>
          <w:rFonts w:asciiTheme="minorHAnsi" w:hAnsiTheme="minorHAnsi"/>
        </w:rPr>
        <w:t xml:space="preserve">Il Dirigente Scolastico dovrà anche curare, in occasione dell’avvio del nuovo anno scolastico, la </w:t>
      </w:r>
      <w:r w:rsidRPr="0012318E">
        <w:rPr>
          <w:rFonts w:asciiTheme="minorHAnsi" w:hAnsiTheme="minorHAnsi"/>
          <w:b/>
        </w:rPr>
        <w:t xml:space="preserve">designazione dei collaboratori </w:t>
      </w:r>
      <w:r w:rsidR="0012318E" w:rsidRPr="0012318E">
        <w:rPr>
          <w:rFonts w:asciiTheme="minorHAnsi" w:hAnsiTheme="minorHAnsi"/>
          <w:b/>
        </w:rPr>
        <w:t>scolastici</w:t>
      </w:r>
      <w:r w:rsidR="0012318E">
        <w:rPr>
          <w:rFonts w:asciiTheme="minorHAnsi" w:hAnsiTheme="minorHAnsi"/>
        </w:rPr>
        <w:t xml:space="preserve"> </w:t>
      </w:r>
      <w:r w:rsidRPr="005B62C6">
        <w:rPr>
          <w:rFonts w:asciiTheme="minorHAnsi" w:hAnsiTheme="minorHAnsi"/>
        </w:rPr>
        <w:t xml:space="preserve">che dovranno garantire a tutte le bambine/i, alunne/i, studentesse/i con disabilità l’assistenza igienico personale (nel rispetto del genere dell’alunno) nonché l’accompagnamento negli spostamenti all’interno e all’esterno dell’istituto e il supporto per lo svolgimento di azioni legate alla cura e igiene personale, nei modi previsti dai singoli PEI provvisori. Con riferimento, infine, agli eventuali </w:t>
      </w:r>
      <w:r w:rsidRPr="005B62C6">
        <w:rPr>
          <w:rFonts w:asciiTheme="minorHAnsi" w:hAnsiTheme="minorHAnsi"/>
          <w:b/>
          <w:bCs/>
        </w:rPr>
        <w:t>ausili, sussidi, adattamento di dispositivi esistenti</w:t>
      </w:r>
      <w:r w:rsidRPr="005B62C6">
        <w:rPr>
          <w:rFonts w:asciiTheme="minorHAnsi" w:hAnsiTheme="minorHAnsi"/>
        </w:rPr>
        <w:t xml:space="preserve"> per ciascun alunno, i Dirigenti Scolastici dovranno rispondere ai bandi emanati dagli UU.</w:t>
      </w:r>
      <w:proofErr w:type="gramStart"/>
      <w:r w:rsidRPr="005B62C6">
        <w:rPr>
          <w:rFonts w:asciiTheme="minorHAnsi" w:hAnsiTheme="minorHAnsi"/>
        </w:rPr>
        <w:t>SS.RR</w:t>
      </w:r>
      <w:proofErr w:type="gramEnd"/>
      <w:r w:rsidRPr="005B62C6">
        <w:rPr>
          <w:rFonts w:asciiTheme="minorHAnsi" w:hAnsiTheme="minorHAnsi"/>
        </w:rPr>
        <w:t xml:space="preserve"> ai fini della intercettazione dei bisogni sul territorio.</w:t>
      </w:r>
    </w:p>
    <w:p w14:paraId="2B5A746F" w14:textId="169CD02E" w:rsidR="00FD54F2" w:rsidRPr="005B62C6" w:rsidRDefault="009D51D7" w:rsidP="00546A8A">
      <w:pPr>
        <w:contextualSpacing/>
        <w:jc w:val="both"/>
        <w:rPr>
          <w:rFonts w:eastAsia="Times New Roman" w:cstheme="minorHAnsi"/>
          <w:color w:val="000000" w:themeColor="text1"/>
          <w:lang w:eastAsia="it-IT"/>
        </w:rPr>
      </w:pPr>
      <w:r w:rsidRPr="005B62C6">
        <w:t xml:space="preserve"> </w:t>
      </w:r>
      <w:r w:rsidRPr="005B62C6">
        <w:rPr>
          <w:rFonts w:eastAsia="Times New Roman" w:cstheme="minorHAnsi"/>
          <w:color w:val="000000" w:themeColor="text1"/>
          <w:lang w:eastAsia="it-IT"/>
        </w:rPr>
        <w:t xml:space="preserve">N.B. Occorre chiarire bene </w:t>
      </w:r>
      <w:proofErr w:type="gramStart"/>
      <w:r w:rsidRPr="005B62C6">
        <w:rPr>
          <w:rFonts w:eastAsia="Times New Roman" w:cstheme="minorHAnsi"/>
          <w:color w:val="000000" w:themeColor="text1"/>
          <w:lang w:eastAsia="it-IT"/>
        </w:rPr>
        <w:t>nel pei</w:t>
      </w:r>
      <w:proofErr w:type="gramEnd"/>
      <w:r w:rsidRPr="005B62C6">
        <w:rPr>
          <w:rFonts w:eastAsia="Times New Roman" w:cstheme="minorHAnsi"/>
          <w:color w:val="000000" w:themeColor="text1"/>
          <w:lang w:eastAsia="it-IT"/>
        </w:rPr>
        <w:t xml:space="preserve"> provvisorio se un sostegno è riconducibile all’assistenza materiale (in carico al collaboratore scolastico) ovvero all’assistenza per l’autonomia (in carico all’Ente Locale). Per esempio, l’assistenza per la mensa scolastica può essere un’assistenza materiale nel caso di alunno che non abbia l’uso degli arti superiori, ma potrebbe anche essere un’assistenza all’autonomia nel caso in cui l’alunno, invece, abbia l’uso degli arti superiori ma non abbia ancora la conoscenza dell’uso delle posate. </w:t>
      </w:r>
    </w:p>
    <w:p w14:paraId="7D9435D6" w14:textId="4B8BD259" w:rsidR="009D51D7" w:rsidRDefault="009D51D7" w:rsidP="00546A8A">
      <w:pPr>
        <w:contextualSpacing/>
        <w:jc w:val="both"/>
        <w:rPr>
          <w:rFonts w:eastAsia="Times New Roman" w:cstheme="minorHAnsi"/>
          <w:color w:val="000000" w:themeColor="text1"/>
          <w:lang w:eastAsia="it-IT"/>
        </w:rPr>
      </w:pPr>
      <w:r w:rsidRPr="005B62C6">
        <w:rPr>
          <w:rFonts w:eastAsia="Times New Roman" w:cstheme="minorHAnsi"/>
          <w:color w:val="000000" w:themeColor="text1"/>
          <w:lang w:eastAsia="it-IT"/>
        </w:rPr>
        <w:t xml:space="preserve">Questo oggi è chiaramente richiesto con la tabella presente sia </w:t>
      </w:r>
      <w:proofErr w:type="gramStart"/>
      <w:r w:rsidRPr="005B62C6">
        <w:rPr>
          <w:rFonts w:eastAsia="Times New Roman" w:cstheme="minorHAnsi"/>
          <w:color w:val="000000" w:themeColor="text1"/>
          <w:lang w:eastAsia="it-IT"/>
        </w:rPr>
        <w:t>nella sezioni</w:t>
      </w:r>
      <w:proofErr w:type="gramEnd"/>
      <w:r w:rsidRPr="005B62C6">
        <w:rPr>
          <w:rFonts w:eastAsia="Times New Roman" w:cstheme="minorHAnsi"/>
          <w:color w:val="000000" w:themeColor="text1"/>
          <w:lang w:eastAsia="it-IT"/>
        </w:rPr>
        <w:t xml:space="preserve"> 11 sia (per quanto riguarda più strettamente questo fine anno scolastico) nella sezione 12, </w:t>
      </w:r>
      <w:r w:rsidR="00FB3D92">
        <w:rPr>
          <w:rFonts w:eastAsia="Times New Roman" w:cstheme="minorHAnsi"/>
          <w:color w:val="000000" w:themeColor="text1"/>
          <w:lang w:eastAsia="it-IT"/>
        </w:rPr>
        <w:t xml:space="preserve">riportata di seguito, </w:t>
      </w:r>
      <w:r w:rsidRPr="005B62C6">
        <w:rPr>
          <w:rFonts w:eastAsia="Times New Roman" w:cstheme="minorHAnsi"/>
          <w:color w:val="000000" w:themeColor="text1"/>
          <w:lang w:eastAsia="it-IT"/>
        </w:rPr>
        <w:t xml:space="preserve">che serve a dare impulso a questo </w:t>
      </w:r>
      <w:proofErr w:type="spellStart"/>
      <w:r w:rsidRPr="002049E0">
        <w:rPr>
          <w:rFonts w:eastAsia="Times New Roman" w:cstheme="minorHAnsi"/>
          <w:i/>
          <w:iCs/>
          <w:color w:val="000000" w:themeColor="text1"/>
          <w:lang w:eastAsia="it-IT"/>
        </w:rPr>
        <w:t>discrimen</w:t>
      </w:r>
      <w:proofErr w:type="spellEnd"/>
      <w:r w:rsidRPr="005B62C6">
        <w:rPr>
          <w:rFonts w:eastAsia="Times New Roman" w:cstheme="minorHAnsi"/>
          <w:color w:val="000000" w:themeColor="text1"/>
          <w:lang w:eastAsia="it-IT"/>
        </w:rPr>
        <w:t>, assolutamente utile per avere chiarezza per tempo su quale risorsa occorra e chi se ne debba occupare, evitando altresì rimpalli tra eventuali centri di competenza</w:t>
      </w:r>
      <w:r w:rsidR="00FB3D92">
        <w:rPr>
          <w:rFonts w:eastAsia="Times New Roman" w:cstheme="minorHAnsi"/>
          <w:color w:val="000000" w:themeColor="text1"/>
          <w:lang w:eastAsia="it-IT"/>
        </w:rPr>
        <w:t>:</w:t>
      </w:r>
    </w:p>
    <w:p w14:paraId="18EB250B" w14:textId="77777777" w:rsidR="00572E47" w:rsidRPr="005B62C6" w:rsidRDefault="00572E47" w:rsidP="00546A8A">
      <w:pPr>
        <w:contextualSpacing/>
        <w:jc w:val="both"/>
        <w:rPr>
          <w:rFonts w:eastAsia="Times New Roman" w:cstheme="minorHAnsi"/>
          <w:color w:val="000000" w:themeColor="text1"/>
          <w:lang w:eastAsia="it-IT"/>
        </w:rPr>
      </w:pPr>
    </w:p>
    <w:p w14:paraId="5C9AB8AD" w14:textId="3FB71ECF" w:rsidR="00FD54F2" w:rsidRPr="005B62C6" w:rsidRDefault="003529E0" w:rsidP="00FB3D92">
      <w:pPr>
        <w:contextualSpacing/>
        <w:jc w:val="both"/>
        <w:rPr>
          <w:rFonts w:eastAsia="Times New Roman" w:cstheme="minorHAnsi"/>
          <w:color w:val="000000" w:themeColor="text1"/>
          <w:lang w:eastAsia="it-IT"/>
        </w:rPr>
      </w:pPr>
      <w:r>
        <w:rPr>
          <w:rFonts w:eastAsia="Times New Roman" w:cstheme="minorHAnsi"/>
          <w:noProof/>
          <w:color w:val="000000" w:themeColor="text1"/>
          <w:lang w:eastAsia="it-IT"/>
        </w:rPr>
        <w:drawing>
          <wp:inline distT="0" distB="0" distL="0" distR="0" wp14:anchorId="6F25BD05" wp14:editId="4FBD9745">
            <wp:extent cx="6120130" cy="2524125"/>
            <wp:effectExtent l="0" t="0" r="0" b="9525"/>
            <wp:docPr id="9" name="Immagine 9"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tavolo&#10;&#10;Descrizione generat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6120130" cy="2524125"/>
                    </a:xfrm>
                    <a:prstGeom prst="rect">
                      <a:avLst/>
                    </a:prstGeom>
                  </pic:spPr>
                </pic:pic>
              </a:graphicData>
            </a:graphic>
          </wp:inline>
        </w:drawing>
      </w:r>
    </w:p>
    <w:p w14:paraId="36ABB94A" w14:textId="3B690322" w:rsidR="00FD54F2" w:rsidRDefault="00FD54F2" w:rsidP="00546A8A">
      <w:pPr>
        <w:contextualSpacing/>
        <w:jc w:val="both"/>
        <w:rPr>
          <w:rFonts w:eastAsia="Times New Roman" w:cstheme="minorHAnsi"/>
          <w:color w:val="000000" w:themeColor="text1"/>
          <w:lang w:eastAsia="it-IT"/>
        </w:rPr>
      </w:pPr>
    </w:p>
    <w:p w14:paraId="46AA1554" w14:textId="77777777" w:rsidR="00922BE6" w:rsidRPr="005B62C6" w:rsidRDefault="00922BE6" w:rsidP="00546A8A">
      <w:pPr>
        <w:contextualSpacing/>
        <w:jc w:val="both"/>
        <w:rPr>
          <w:rFonts w:eastAsia="Times New Roman" w:cstheme="minorHAnsi"/>
          <w:color w:val="000000" w:themeColor="text1"/>
          <w:lang w:eastAsia="it-IT"/>
        </w:rPr>
      </w:pPr>
    </w:p>
    <w:p w14:paraId="7C896145" w14:textId="37DB61CF" w:rsidR="00546A8A" w:rsidRPr="005B62C6" w:rsidRDefault="00A773C6" w:rsidP="00922BE6">
      <w:pPr>
        <w:shd w:val="clear" w:color="auto" w:fill="FCFF81"/>
        <w:contextualSpacing/>
        <w:jc w:val="both"/>
        <w:textAlignment w:val="center"/>
        <w:rPr>
          <w:rFonts w:eastAsia="Times New Roman" w:cstheme="minorHAnsi"/>
          <w:b/>
          <w:bCs/>
          <w:color w:val="000000" w:themeColor="text1"/>
          <w:lang w:eastAsia="it-IT"/>
        </w:rPr>
      </w:pPr>
      <w:bookmarkStart w:id="4" w:name="verbalizzazione"/>
      <w:r>
        <w:rPr>
          <w:rFonts w:eastAsia="Times New Roman" w:cstheme="minorHAnsi"/>
          <w:b/>
          <w:bCs/>
          <w:color w:val="000000" w:themeColor="text1"/>
          <w:lang w:eastAsia="it-IT"/>
        </w:rPr>
        <w:t>2</w:t>
      </w:r>
      <w:r w:rsidR="00546A8A" w:rsidRPr="005B62C6">
        <w:rPr>
          <w:rFonts w:eastAsia="Times New Roman" w:cstheme="minorHAnsi"/>
          <w:b/>
          <w:bCs/>
          <w:color w:val="000000" w:themeColor="text1"/>
          <w:lang w:eastAsia="it-IT"/>
        </w:rPr>
        <w:t>.</w:t>
      </w:r>
      <w:r w:rsidR="00B62796">
        <w:rPr>
          <w:rFonts w:eastAsia="Times New Roman" w:cstheme="minorHAnsi"/>
          <w:b/>
          <w:bCs/>
          <w:color w:val="000000" w:themeColor="text1"/>
          <w:lang w:eastAsia="it-IT"/>
        </w:rPr>
        <w:t>3</w:t>
      </w:r>
      <w:r w:rsidR="00546A8A" w:rsidRPr="005B62C6">
        <w:rPr>
          <w:rFonts w:eastAsia="Times New Roman" w:cstheme="minorHAnsi"/>
          <w:b/>
          <w:bCs/>
          <w:color w:val="000000" w:themeColor="text1"/>
          <w:lang w:eastAsia="it-IT"/>
        </w:rPr>
        <w:t xml:space="preserve"> </w:t>
      </w:r>
      <w:r w:rsidR="002F7A80" w:rsidRPr="005B62C6">
        <w:rPr>
          <w:rFonts w:eastAsia="Times New Roman" w:cstheme="minorHAnsi"/>
          <w:b/>
          <w:bCs/>
          <w:color w:val="000000" w:themeColor="text1"/>
          <w:lang w:eastAsia="it-IT"/>
        </w:rPr>
        <w:t xml:space="preserve">Verbalizzazione del GLO, firma e accesso alla documentazione da parte della famiglia </w:t>
      </w:r>
    </w:p>
    <w:bookmarkEnd w:id="4"/>
    <w:p w14:paraId="3D659192" w14:textId="77777777" w:rsidR="00546A8A" w:rsidRPr="005B62C6" w:rsidRDefault="00546A8A" w:rsidP="00546A8A">
      <w:pPr>
        <w:contextualSpacing/>
        <w:jc w:val="both"/>
        <w:textAlignment w:val="center"/>
        <w:rPr>
          <w:rFonts w:eastAsia="Times New Roman" w:cstheme="minorHAnsi"/>
          <w:color w:val="000000" w:themeColor="text1"/>
          <w:lang w:eastAsia="it-IT"/>
        </w:rPr>
      </w:pPr>
    </w:p>
    <w:p w14:paraId="3297CDF1" w14:textId="77777777" w:rsidR="002F7A80" w:rsidRPr="005B62C6" w:rsidRDefault="002F7A80" w:rsidP="002F7A80">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L’incontro del GLO deve aprirsi con l’individuazione della figura che dovrà occuparsi della verbalizzazione recependo ogni aspetto significativo e riportando anche le eventuali dichiarazioni o richieste dei diversi soggetti presenti, compresa la famiglia. </w:t>
      </w:r>
    </w:p>
    <w:p w14:paraId="04C46E98" w14:textId="77777777" w:rsidR="002F7A80" w:rsidRPr="005B62C6" w:rsidRDefault="002F7A80" w:rsidP="002F7A80">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Il GLO elabora e approva il PEI tenendo in massima considerazione ogni apporto fornito da tutti coloro che, sono ammessi alla partecipazione ai lavori, motivando (e quindi riportando a verbale) tutte le decisioni adottate in particolare quando esse si discostano dalle proposte formulate dai soggetti partecipanti (art. 3.9 DM182/2020).</w:t>
      </w:r>
    </w:p>
    <w:p w14:paraId="7ED3811A" w14:textId="77777777" w:rsidR="002F7A80" w:rsidRPr="005B62C6" w:rsidRDefault="002F7A80" w:rsidP="002F7A80">
      <w:pPr>
        <w:contextualSpacing/>
        <w:jc w:val="both"/>
        <w:textAlignment w:val="center"/>
        <w:rPr>
          <w:rFonts w:eastAsia="Times New Roman" w:cstheme="minorHAnsi"/>
          <w:b/>
          <w:bCs/>
          <w:color w:val="000000" w:themeColor="text1"/>
          <w:lang w:eastAsia="it-IT"/>
        </w:rPr>
      </w:pPr>
      <w:r w:rsidRPr="005B62C6">
        <w:rPr>
          <w:rFonts w:eastAsia="Times New Roman" w:cstheme="minorHAnsi"/>
          <w:color w:val="000000" w:themeColor="text1"/>
          <w:lang w:eastAsia="it-IT"/>
        </w:rPr>
        <w:t xml:space="preserve">Il verbale dell'incontro, così elaborato e, previa approvazione da parte dei membri del GLO (che eventualmente possono richiederne la rettifica), firmato da chi presiede il GLO e da chi verbalizza ai fini della certificazione la </w:t>
      </w:r>
      <w:proofErr w:type="spellStart"/>
      <w:r w:rsidRPr="005B62C6">
        <w:rPr>
          <w:rFonts w:eastAsia="Times New Roman" w:cstheme="minorHAnsi"/>
          <w:color w:val="000000" w:themeColor="text1"/>
          <w:lang w:eastAsia="it-IT"/>
        </w:rPr>
        <w:t>regolarita</w:t>
      </w:r>
      <w:proofErr w:type="spellEnd"/>
      <w:r w:rsidRPr="005B62C6">
        <w:rPr>
          <w:rFonts w:eastAsia="Times New Roman" w:cstheme="minorHAnsi"/>
          <w:color w:val="000000" w:themeColor="text1"/>
          <w:lang w:eastAsia="it-IT"/>
        </w:rPr>
        <w:t>̀ delle procedure e delle decisioni assunte.</w:t>
      </w:r>
    </w:p>
    <w:p w14:paraId="0A72AFC8" w14:textId="130CB204" w:rsidR="002F7A80" w:rsidRPr="005B62C6" w:rsidRDefault="002F7A80" w:rsidP="002F7A80">
      <w:pPr>
        <w:contextualSpacing/>
        <w:jc w:val="both"/>
        <w:textAlignment w:val="center"/>
        <w:rPr>
          <w:rFonts w:eastAsia="Times New Roman" w:cstheme="minorHAnsi"/>
          <w:color w:val="000000" w:themeColor="text1"/>
          <w:lang w:eastAsia="it-IT"/>
        </w:rPr>
      </w:pPr>
      <w:r w:rsidRPr="005B62C6">
        <w:rPr>
          <w:rFonts w:eastAsia="Times New Roman" w:cstheme="minorHAnsi"/>
          <w:color w:val="000000" w:themeColor="text1"/>
          <w:lang w:eastAsia="it-IT"/>
        </w:rPr>
        <w:t xml:space="preserve">Tutti i membri del GLO, compresa la famiglia, devono </w:t>
      </w:r>
      <w:r w:rsidRPr="005B62C6">
        <w:rPr>
          <w:rFonts w:eastAsia="Times New Roman" w:cstheme="minorHAnsi"/>
          <w:b/>
          <w:bCs/>
          <w:color w:val="000000" w:themeColor="text1"/>
          <w:lang w:eastAsia="it-IT"/>
        </w:rPr>
        <w:t>firmare il PEI</w:t>
      </w:r>
      <w:r w:rsidRPr="005B62C6">
        <w:rPr>
          <w:rFonts w:eastAsia="Times New Roman" w:cstheme="minorHAnsi"/>
          <w:color w:val="000000" w:themeColor="text1"/>
          <w:lang w:eastAsia="it-IT"/>
        </w:rPr>
        <w:t xml:space="preserve"> e ricevere la documentazione utilizzata nell'incontro nonché </w:t>
      </w:r>
      <w:r w:rsidRPr="005B62C6">
        <w:rPr>
          <w:rFonts w:eastAsia="Times New Roman" w:cstheme="minorHAnsi"/>
          <w:b/>
          <w:bCs/>
          <w:color w:val="000000" w:themeColor="text1"/>
          <w:lang w:eastAsia="it-IT"/>
        </w:rPr>
        <w:t>avere accesso al PEI discusso e approvato e ai verbali</w:t>
      </w:r>
      <w:r w:rsidRPr="005B62C6">
        <w:rPr>
          <w:rFonts w:eastAsia="Times New Roman" w:cstheme="minorHAnsi"/>
          <w:color w:val="000000" w:themeColor="text1"/>
          <w:lang w:eastAsia="it-IT"/>
        </w:rPr>
        <w:t xml:space="preserve"> anche in caso di assenza</w:t>
      </w:r>
    </w:p>
    <w:p w14:paraId="6CCE4D11" w14:textId="77777777" w:rsidR="002F7A80" w:rsidRPr="005B62C6" w:rsidRDefault="002F7A80" w:rsidP="00546A8A">
      <w:pPr>
        <w:contextualSpacing/>
        <w:jc w:val="both"/>
        <w:textAlignment w:val="center"/>
        <w:rPr>
          <w:rFonts w:eastAsia="Times New Roman" w:cstheme="minorHAnsi"/>
          <w:color w:val="000000" w:themeColor="text1"/>
          <w:lang w:eastAsia="it-IT"/>
        </w:rPr>
      </w:pPr>
    </w:p>
    <w:p w14:paraId="11884640" w14:textId="77777777" w:rsidR="0094642F" w:rsidRPr="005B62C6" w:rsidRDefault="0094642F" w:rsidP="0035317C">
      <w:pPr>
        <w:contextualSpacing/>
        <w:jc w:val="both"/>
        <w:rPr>
          <w:rFonts w:cstheme="minorHAnsi"/>
          <w:color w:val="000000" w:themeColor="text1"/>
        </w:rPr>
      </w:pPr>
    </w:p>
    <w:p w14:paraId="0665E3C7" w14:textId="03DA804B" w:rsidR="004C69CF" w:rsidRPr="005B62C6" w:rsidRDefault="00A773C6" w:rsidP="00922BE6">
      <w:pPr>
        <w:shd w:val="clear" w:color="auto" w:fill="FCFF81"/>
        <w:contextualSpacing/>
        <w:jc w:val="both"/>
        <w:rPr>
          <w:rFonts w:cstheme="minorHAnsi"/>
          <w:b/>
          <w:bCs/>
          <w:color w:val="000000" w:themeColor="text1"/>
        </w:rPr>
      </w:pPr>
      <w:bookmarkStart w:id="5" w:name="richiesta"/>
      <w:r>
        <w:rPr>
          <w:rFonts w:cstheme="minorHAnsi"/>
          <w:b/>
          <w:bCs/>
          <w:color w:val="000000" w:themeColor="text1"/>
        </w:rPr>
        <w:t>3</w:t>
      </w:r>
      <w:r w:rsidR="00773A51" w:rsidRPr="005B62C6">
        <w:rPr>
          <w:rFonts w:cstheme="minorHAnsi"/>
          <w:b/>
          <w:bCs/>
          <w:color w:val="000000" w:themeColor="text1"/>
        </w:rPr>
        <w:t>. Richiesta delle misure di sostegno didattico e non didattico da parte del D</w:t>
      </w:r>
      <w:r w:rsidR="0012318E">
        <w:rPr>
          <w:rFonts w:cstheme="minorHAnsi"/>
          <w:b/>
          <w:bCs/>
          <w:color w:val="000000" w:themeColor="text1"/>
        </w:rPr>
        <w:t xml:space="preserve">irigente Scolastico </w:t>
      </w:r>
    </w:p>
    <w:bookmarkEnd w:id="5"/>
    <w:p w14:paraId="02021ED1" w14:textId="77777777" w:rsidR="00FB3D92" w:rsidRDefault="00D65EBE" w:rsidP="0035317C">
      <w:pPr>
        <w:pStyle w:val="NormaleWeb"/>
        <w:contextualSpacing/>
        <w:jc w:val="both"/>
        <w:rPr>
          <w:rFonts w:asciiTheme="minorHAnsi" w:hAnsiTheme="minorHAnsi"/>
        </w:rPr>
      </w:pPr>
      <w:r w:rsidRPr="005B62C6">
        <w:rPr>
          <w:rFonts w:asciiTheme="minorHAnsi" w:hAnsiTheme="minorHAnsi"/>
        </w:rPr>
        <w:t xml:space="preserve">Ai sensi dell’art. 10, comma 1 del </w:t>
      </w:r>
      <w:proofErr w:type="spellStart"/>
      <w:r w:rsidRPr="005B62C6">
        <w:rPr>
          <w:rFonts w:asciiTheme="minorHAnsi" w:hAnsiTheme="minorHAnsi"/>
        </w:rPr>
        <w:t>d.lgs</w:t>
      </w:r>
      <w:proofErr w:type="spellEnd"/>
      <w:r w:rsidRPr="005B62C6">
        <w:rPr>
          <w:rFonts w:asciiTheme="minorHAnsi" w:hAnsiTheme="minorHAnsi"/>
        </w:rPr>
        <w:t xml:space="preserve"> 66/2017, i</w:t>
      </w:r>
      <w:r w:rsidR="00EB5DF2" w:rsidRPr="005B62C6">
        <w:rPr>
          <w:rFonts w:asciiTheme="minorHAnsi" w:hAnsiTheme="minorHAnsi"/>
        </w:rPr>
        <w:t>n attuazione di quanto previsto dall'articolo 15, commi 4 e 5, della legge 104</w:t>
      </w:r>
      <w:r w:rsidR="005418C7" w:rsidRPr="005B62C6">
        <w:rPr>
          <w:rFonts w:asciiTheme="minorHAnsi" w:hAnsiTheme="minorHAnsi"/>
        </w:rPr>
        <w:t>/92</w:t>
      </w:r>
      <w:r w:rsidR="00EB5DF2" w:rsidRPr="005B62C6">
        <w:rPr>
          <w:rFonts w:asciiTheme="minorHAnsi" w:hAnsiTheme="minorHAnsi"/>
        </w:rPr>
        <w:t>, il dirigente scolastico</w:t>
      </w:r>
      <w:r w:rsidR="00F414A4" w:rsidRPr="005B62C6">
        <w:rPr>
          <w:rFonts w:asciiTheme="minorHAnsi" w:hAnsiTheme="minorHAnsi"/>
        </w:rPr>
        <w:t xml:space="preserve"> “</w:t>
      </w:r>
      <w:r w:rsidR="00EB5DF2" w:rsidRPr="005B62C6">
        <w:rPr>
          <w:rFonts w:asciiTheme="minorHAnsi" w:hAnsiTheme="minorHAnsi"/>
        </w:rPr>
        <w:t xml:space="preserve">raccolte le osservazioni e i </w:t>
      </w:r>
      <w:r w:rsidR="00EB5DF2" w:rsidRPr="005B62C6">
        <w:rPr>
          <w:rFonts w:asciiTheme="minorHAnsi" w:hAnsiTheme="minorHAnsi"/>
          <w:b/>
          <w:bCs/>
        </w:rPr>
        <w:t>pareri del GLI</w:t>
      </w:r>
      <w:r w:rsidR="00EB5DF2" w:rsidRPr="005B62C6">
        <w:rPr>
          <w:rFonts w:asciiTheme="minorHAnsi" w:hAnsiTheme="minorHAnsi"/>
        </w:rPr>
        <w:t xml:space="preserve"> sentito il </w:t>
      </w:r>
      <w:r w:rsidR="00EB5DF2" w:rsidRPr="005B62C6">
        <w:rPr>
          <w:rFonts w:asciiTheme="minorHAnsi" w:hAnsiTheme="minorHAnsi"/>
          <w:b/>
          <w:bCs/>
        </w:rPr>
        <w:t>GIT</w:t>
      </w:r>
      <w:r w:rsidR="00F414A4" w:rsidRPr="005B62C6">
        <w:rPr>
          <w:rFonts w:asciiTheme="minorHAnsi" w:hAnsiTheme="minorHAnsi"/>
        </w:rPr>
        <w:t>” e</w:t>
      </w:r>
      <w:r w:rsidR="00EB5DF2" w:rsidRPr="005B62C6">
        <w:rPr>
          <w:rFonts w:asciiTheme="minorHAnsi" w:hAnsiTheme="minorHAnsi"/>
        </w:rPr>
        <w:t xml:space="preserve"> tenendo conto delle risorse didattiche, strumentali, strutturali presenti nella scuola, </w:t>
      </w:r>
      <w:proofErr w:type="spellStart"/>
      <w:r w:rsidR="00EB5DF2" w:rsidRPr="005B62C6">
        <w:rPr>
          <w:rFonts w:asciiTheme="minorHAnsi" w:hAnsiTheme="minorHAnsi"/>
        </w:rPr>
        <w:t>nonche</w:t>
      </w:r>
      <w:proofErr w:type="spellEnd"/>
      <w:r w:rsidR="00EB5DF2" w:rsidRPr="005B62C6">
        <w:rPr>
          <w:rFonts w:asciiTheme="minorHAnsi" w:hAnsiTheme="minorHAnsi"/>
        </w:rPr>
        <w:t xml:space="preserve">́ della presenza di altre misure di sostegno, al fine di realizzare un ambiente di apprendimento favorevole allo sviluppo dell’autonomia delle bambine e dei bambini, delle alunne e degli alunni, delle studentesse e degli studenti con disabilità </w:t>
      </w:r>
      <w:r w:rsidR="00F414A4" w:rsidRPr="005B62C6">
        <w:rPr>
          <w:rFonts w:asciiTheme="minorHAnsi" w:hAnsiTheme="minorHAnsi"/>
          <w:b/>
          <w:bCs/>
        </w:rPr>
        <w:t xml:space="preserve">dovrà provvedere ad inviare </w:t>
      </w:r>
      <w:r w:rsidR="00EB5DF2" w:rsidRPr="005B62C6">
        <w:rPr>
          <w:rFonts w:asciiTheme="minorHAnsi" w:hAnsiTheme="minorHAnsi"/>
          <w:b/>
          <w:bCs/>
        </w:rPr>
        <w:t>all’</w:t>
      </w:r>
      <w:r w:rsidR="00F414A4" w:rsidRPr="005B62C6">
        <w:rPr>
          <w:rFonts w:asciiTheme="minorHAnsi" w:hAnsiTheme="minorHAnsi"/>
          <w:b/>
          <w:bCs/>
        </w:rPr>
        <w:t>U</w:t>
      </w:r>
      <w:r w:rsidR="00EB5DF2" w:rsidRPr="005B62C6">
        <w:rPr>
          <w:rFonts w:asciiTheme="minorHAnsi" w:hAnsiTheme="minorHAnsi"/>
          <w:b/>
          <w:bCs/>
        </w:rPr>
        <w:t xml:space="preserve">fficio </w:t>
      </w:r>
      <w:r w:rsidR="00F414A4" w:rsidRPr="005B62C6">
        <w:rPr>
          <w:rFonts w:asciiTheme="minorHAnsi" w:hAnsiTheme="minorHAnsi"/>
          <w:b/>
          <w:bCs/>
        </w:rPr>
        <w:t>S</w:t>
      </w:r>
      <w:r w:rsidR="00EB5DF2" w:rsidRPr="005B62C6">
        <w:rPr>
          <w:rFonts w:asciiTheme="minorHAnsi" w:hAnsiTheme="minorHAnsi"/>
          <w:b/>
          <w:bCs/>
        </w:rPr>
        <w:t xml:space="preserve">colastico </w:t>
      </w:r>
      <w:r w:rsidR="00F414A4" w:rsidRPr="005B62C6">
        <w:rPr>
          <w:rFonts w:asciiTheme="minorHAnsi" w:hAnsiTheme="minorHAnsi"/>
          <w:b/>
          <w:bCs/>
        </w:rPr>
        <w:t>R</w:t>
      </w:r>
      <w:r w:rsidR="00EB5DF2" w:rsidRPr="005B62C6">
        <w:rPr>
          <w:rFonts w:asciiTheme="minorHAnsi" w:hAnsiTheme="minorHAnsi"/>
          <w:b/>
          <w:bCs/>
        </w:rPr>
        <w:t xml:space="preserve">egionale </w:t>
      </w:r>
      <w:r w:rsidR="00F414A4" w:rsidRPr="005B62C6">
        <w:rPr>
          <w:rFonts w:asciiTheme="minorHAnsi" w:hAnsiTheme="minorHAnsi"/>
          <w:b/>
          <w:bCs/>
        </w:rPr>
        <w:t xml:space="preserve">competente </w:t>
      </w:r>
      <w:r w:rsidR="00EB5DF2" w:rsidRPr="005B62C6">
        <w:rPr>
          <w:rFonts w:asciiTheme="minorHAnsi" w:hAnsiTheme="minorHAnsi"/>
          <w:b/>
          <w:bCs/>
        </w:rPr>
        <w:t>la richiesta complessiva dei posti di sostegno.</w:t>
      </w:r>
      <w:r w:rsidR="00330E66" w:rsidRPr="005B62C6">
        <w:rPr>
          <w:rFonts w:asciiTheme="minorHAnsi" w:hAnsiTheme="minorHAnsi"/>
          <w:b/>
          <w:bCs/>
        </w:rPr>
        <w:t xml:space="preserve"> </w:t>
      </w:r>
      <w:r w:rsidR="00330E66" w:rsidRPr="005B62C6">
        <w:rPr>
          <w:rFonts w:asciiTheme="minorHAnsi" w:hAnsiTheme="minorHAnsi"/>
        </w:rPr>
        <w:t>Il numero complessivo dei posti di sostegno da richiedere, pertanto, dovrà essere desunto dai PEI provvisori e, in particolare, con riferimento ai nuovi modelli, di quanto indicato nelle sezioni 11 o 12.</w:t>
      </w:r>
      <w:r w:rsidR="00773D48" w:rsidRPr="005B62C6">
        <w:rPr>
          <w:rFonts w:asciiTheme="minorHAnsi" w:hAnsiTheme="minorHAnsi"/>
        </w:rPr>
        <w:t xml:space="preserve"> </w:t>
      </w:r>
    </w:p>
    <w:p w14:paraId="063D9BE7" w14:textId="77777777" w:rsidR="00FB3D92" w:rsidRDefault="00773D48" w:rsidP="0035317C">
      <w:pPr>
        <w:pStyle w:val="NormaleWeb"/>
        <w:contextualSpacing/>
        <w:jc w:val="both"/>
        <w:rPr>
          <w:rFonts w:asciiTheme="minorHAnsi" w:hAnsiTheme="minorHAnsi"/>
        </w:rPr>
      </w:pPr>
      <w:r w:rsidRPr="005B62C6">
        <w:rPr>
          <w:rFonts w:asciiTheme="minorHAnsi" w:hAnsiTheme="minorHAnsi"/>
        </w:rPr>
        <w:t xml:space="preserve">In tale processo, il DS dovrà garantire la continuità educativa e didattica a tutti, bambine/i, alunne/i, studentesse/i con disabilità, come previsto dall’art. 14, comma 1 e 2, del d. </w:t>
      </w:r>
      <w:proofErr w:type="spellStart"/>
      <w:r w:rsidRPr="005B62C6">
        <w:rPr>
          <w:rFonts w:asciiTheme="minorHAnsi" w:hAnsiTheme="minorHAnsi"/>
        </w:rPr>
        <w:t>lgs</w:t>
      </w:r>
      <w:proofErr w:type="spellEnd"/>
      <w:r w:rsidRPr="005B62C6">
        <w:rPr>
          <w:rFonts w:asciiTheme="minorHAnsi" w:hAnsiTheme="minorHAnsi"/>
        </w:rPr>
        <w:t xml:space="preserve">. 66/2017, non destinando, per esempio, un insegnante con cui si è avuta una proficua inclusione nell’anno scolastico precedente ad altra classe o altro plesso della medesima scuola per l’anno successivo e utilizzando proficuamente i docenti che abbiano titolo di specializzazione per il sostegno che fanno parte dell’organico del potenziamento (art. 14, comma 2). </w:t>
      </w:r>
    </w:p>
    <w:p w14:paraId="08DF2AC4" w14:textId="2664DB4B" w:rsidR="00773D48" w:rsidRDefault="00773D48" w:rsidP="0035317C">
      <w:pPr>
        <w:pStyle w:val="NormaleWeb"/>
        <w:contextualSpacing/>
        <w:jc w:val="both"/>
        <w:rPr>
          <w:rFonts w:asciiTheme="minorHAnsi" w:hAnsiTheme="minorHAnsi"/>
        </w:rPr>
      </w:pPr>
      <w:r w:rsidRPr="005B62C6">
        <w:rPr>
          <w:rFonts w:asciiTheme="minorHAnsi" w:hAnsiTheme="minorHAnsi"/>
        </w:rPr>
        <w:t xml:space="preserve">Rimane, in ogni caso, ferma la norma di cui all’art. 461 del </w:t>
      </w:r>
      <w:proofErr w:type="spellStart"/>
      <w:r w:rsidRPr="005B62C6">
        <w:rPr>
          <w:rFonts w:asciiTheme="minorHAnsi" w:hAnsiTheme="minorHAnsi"/>
        </w:rPr>
        <w:t>DLgs</w:t>
      </w:r>
      <w:proofErr w:type="spellEnd"/>
      <w:r w:rsidRPr="005B62C6">
        <w:rPr>
          <w:rFonts w:asciiTheme="minorHAnsi" w:hAnsiTheme="minorHAnsi"/>
        </w:rPr>
        <w:t xml:space="preserve"> n. 297/1994 che, onde garantire continuità durante l’anno scolastico, prevede l’esclusione di spostamenti di personale dopo il ventesimo giorno dall'inizio dell'anno scolastico, anche se riguardano movimenti limitati all'anno scolastico medesimo e anche se concernenti personale delle dotazioni organiche aggiuntive.</w:t>
      </w:r>
    </w:p>
    <w:p w14:paraId="0F1E12BA" w14:textId="4DC6A67C" w:rsidR="00FB3D92" w:rsidRDefault="00FB3D92" w:rsidP="0035317C">
      <w:pPr>
        <w:pStyle w:val="NormaleWeb"/>
        <w:contextualSpacing/>
        <w:jc w:val="both"/>
        <w:rPr>
          <w:rFonts w:asciiTheme="minorHAnsi" w:hAnsiTheme="minorHAnsi"/>
        </w:rPr>
      </w:pPr>
    </w:p>
    <w:p w14:paraId="58EDC7AD" w14:textId="77777777" w:rsidR="00C46AC8" w:rsidRPr="005B62C6" w:rsidRDefault="00C46AC8" w:rsidP="0035317C">
      <w:pPr>
        <w:pStyle w:val="NormaleWeb"/>
        <w:contextualSpacing/>
        <w:jc w:val="both"/>
        <w:rPr>
          <w:rFonts w:asciiTheme="minorHAnsi" w:hAnsiTheme="minorHAnsi"/>
        </w:rPr>
      </w:pPr>
    </w:p>
    <w:p w14:paraId="72E51774" w14:textId="7369C0DB" w:rsidR="00EB5DF2" w:rsidRPr="005B62C6" w:rsidRDefault="00D65EBE" w:rsidP="00922BE6">
      <w:pPr>
        <w:shd w:val="clear" w:color="auto" w:fill="DEEAF6" w:themeFill="accent5" w:themeFillTint="33"/>
        <w:contextualSpacing/>
        <w:jc w:val="both"/>
        <w:rPr>
          <w:rFonts w:cstheme="minorHAnsi"/>
          <w:b/>
          <w:bCs/>
          <w:color w:val="000000" w:themeColor="text1"/>
        </w:rPr>
      </w:pPr>
      <w:r w:rsidRPr="005B62C6">
        <w:rPr>
          <w:rFonts w:cstheme="minorHAnsi"/>
          <w:b/>
          <w:bCs/>
          <w:color w:val="000000" w:themeColor="text1"/>
        </w:rPr>
        <w:t>Il GLI</w:t>
      </w:r>
      <w:r w:rsidR="007C3C8C" w:rsidRPr="005B62C6">
        <w:rPr>
          <w:rFonts w:cstheme="minorHAnsi"/>
          <w:b/>
          <w:bCs/>
          <w:color w:val="000000" w:themeColor="text1"/>
        </w:rPr>
        <w:t xml:space="preserve"> e il GIT</w:t>
      </w:r>
    </w:p>
    <w:p w14:paraId="42B9E402" w14:textId="1B132DD2" w:rsidR="007C3C8C" w:rsidRPr="005B62C6" w:rsidRDefault="00D65EBE" w:rsidP="00922BE6">
      <w:pPr>
        <w:shd w:val="clear" w:color="auto" w:fill="DEEAF6" w:themeFill="accent5" w:themeFillTint="33"/>
        <w:contextualSpacing/>
        <w:jc w:val="both"/>
        <w:rPr>
          <w:rFonts w:cstheme="minorHAnsi"/>
          <w:color w:val="000000" w:themeColor="text1"/>
        </w:rPr>
      </w:pPr>
      <w:r w:rsidRPr="005B62C6">
        <w:rPr>
          <w:rFonts w:cstheme="minorHAnsi"/>
          <w:color w:val="000000" w:themeColor="text1"/>
        </w:rPr>
        <w:t xml:space="preserve">Presso ogni Istituzione scolastica, ai sensi dell’art. 15, comma 8 della l. 104/92, è istituito il G.L.I. “Gruppo di lavoro per l’inclusione”, luogo di incontro nel quale progettare, favorire e collaborare all’effettiva realizzazione dell’inclusione scolastica a livello globale da parte dell’istituto. </w:t>
      </w:r>
    </w:p>
    <w:p w14:paraId="2DC7C3F7" w14:textId="2DA252DE" w:rsidR="00D65EBE" w:rsidRPr="005B62C6" w:rsidRDefault="00D65EBE" w:rsidP="00922BE6">
      <w:pPr>
        <w:shd w:val="clear" w:color="auto" w:fill="DEEAF6" w:themeFill="accent5" w:themeFillTint="33"/>
        <w:contextualSpacing/>
        <w:jc w:val="both"/>
        <w:rPr>
          <w:rFonts w:cstheme="minorHAnsi"/>
          <w:color w:val="000000" w:themeColor="text1"/>
        </w:rPr>
      </w:pPr>
      <w:r w:rsidRPr="005B62C6">
        <w:rPr>
          <w:rFonts w:cstheme="minorHAnsi"/>
          <w:color w:val="000000" w:themeColor="text1"/>
        </w:rPr>
        <w:lastRenderedPageBreak/>
        <w:t xml:space="preserve">Infatti, l’inclusione scolastica si attua, nella nuova visione, non </w:t>
      </w:r>
      <w:proofErr w:type="spellStart"/>
      <w:r w:rsidRPr="005B62C6">
        <w:rPr>
          <w:rFonts w:cstheme="minorHAnsi"/>
          <w:color w:val="000000" w:themeColor="text1"/>
        </w:rPr>
        <w:t>piu</w:t>
      </w:r>
      <w:proofErr w:type="spellEnd"/>
      <w:r w:rsidRPr="005B62C6">
        <w:rPr>
          <w:rFonts w:cstheme="minorHAnsi"/>
          <w:color w:val="000000" w:themeColor="text1"/>
        </w:rPr>
        <w:t>̀ solo con interventi sull’alunno con disabilit</w:t>
      </w:r>
      <w:r w:rsidR="007C3C8C" w:rsidRPr="005B62C6">
        <w:rPr>
          <w:rFonts w:cstheme="minorHAnsi"/>
          <w:color w:val="000000" w:themeColor="text1"/>
        </w:rPr>
        <w:t>à</w:t>
      </w:r>
      <w:r w:rsidRPr="005B62C6">
        <w:rPr>
          <w:rFonts w:cstheme="minorHAnsi"/>
          <w:color w:val="000000" w:themeColor="text1"/>
        </w:rPr>
        <w:t>, ma creando ambienti inclusivi di apprendimento e mettendo a sistema tutte le risorse umane, professionali, strumentali, e tecnologiche, pubbliche e del territorio, in una valorizzazione reciproca (attraverso il piano dell’inclusione) e anche nello scambio di esperienze e competenze (attraverso il supporto nell’attuazione dei P.E.I. dei singoli alunni).</w:t>
      </w:r>
    </w:p>
    <w:p w14:paraId="4751D54E" w14:textId="347F01ED" w:rsidR="007C3C8C" w:rsidRPr="005B62C6" w:rsidRDefault="007C3C8C" w:rsidP="00922BE6">
      <w:pPr>
        <w:shd w:val="clear" w:color="auto" w:fill="DEEAF6" w:themeFill="accent5" w:themeFillTint="33"/>
        <w:contextualSpacing/>
        <w:jc w:val="both"/>
        <w:rPr>
          <w:rFonts w:cstheme="minorHAnsi"/>
          <w:color w:val="000000" w:themeColor="text1"/>
        </w:rPr>
      </w:pPr>
      <w:r w:rsidRPr="005B62C6">
        <w:rPr>
          <w:rFonts w:cstheme="minorHAnsi"/>
          <w:color w:val="000000" w:themeColor="text1"/>
        </w:rPr>
        <w:t>Il GLI, tra l’atro, come sopra precisato, svolge anche una funzione consultiva emettendo il parere rispetto alla richiesta complessiva dei posti di sostegno che il Dirigente Scolastico deve inviare all’ufficio competente</w:t>
      </w:r>
    </w:p>
    <w:p w14:paraId="70A37798" w14:textId="3B187B35" w:rsidR="00D65EBE" w:rsidRPr="005B62C6" w:rsidRDefault="00D65EBE" w:rsidP="00922BE6">
      <w:pPr>
        <w:shd w:val="clear" w:color="auto" w:fill="DEEAF6" w:themeFill="accent5" w:themeFillTint="33"/>
        <w:contextualSpacing/>
        <w:jc w:val="both"/>
        <w:rPr>
          <w:rFonts w:cstheme="minorHAnsi"/>
          <w:color w:val="000000" w:themeColor="text1"/>
        </w:rPr>
      </w:pPr>
      <w:r w:rsidRPr="005B62C6">
        <w:rPr>
          <w:rFonts w:cstheme="minorHAnsi"/>
          <w:color w:val="000000" w:themeColor="text1"/>
        </w:rPr>
        <w:t>Il GLI è nominato e presieduto dal dirigente scolastico ed è composto</w:t>
      </w:r>
      <w:r w:rsidR="007C3C8C" w:rsidRPr="005B62C6">
        <w:rPr>
          <w:rFonts w:cstheme="minorHAnsi"/>
          <w:color w:val="000000" w:themeColor="text1"/>
        </w:rPr>
        <w:t>, come membri fissi,</w:t>
      </w:r>
      <w:r w:rsidRPr="005B62C6">
        <w:rPr>
          <w:rFonts w:cstheme="minorHAnsi"/>
          <w:color w:val="000000" w:themeColor="text1"/>
        </w:rPr>
        <w:t xml:space="preserve"> da</w:t>
      </w:r>
      <w:r w:rsidR="007C3C8C" w:rsidRPr="005B62C6">
        <w:rPr>
          <w:rFonts w:cstheme="minorHAnsi"/>
          <w:color w:val="000000" w:themeColor="text1"/>
        </w:rPr>
        <w:t>i</w:t>
      </w:r>
      <w:r w:rsidRPr="005B62C6">
        <w:rPr>
          <w:rFonts w:cstheme="minorHAnsi"/>
          <w:color w:val="000000" w:themeColor="text1"/>
        </w:rPr>
        <w:t xml:space="preserve"> docenti </w:t>
      </w:r>
      <w:r w:rsidR="007C3C8C" w:rsidRPr="005B62C6">
        <w:rPr>
          <w:rFonts w:cstheme="minorHAnsi"/>
          <w:color w:val="000000" w:themeColor="text1"/>
        </w:rPr>
        <w:t>(</w:t>
      </w:r>
      <w:r w:rsidRPr="005B62C6">
        <w:rPr>
          <w:rFonts w:cstheme="minorHAnsi"/>
          <w:color w:val="000000" w:themeColor="text1"/>
        </w:rPr>
        <w:t>compresi i docenti di sostegno</w:t>
      </w:r>
      <w:r w:rsidR="007C3C8C" w:rsidRPr="005B62C6">
        <w:rPr>
          <w:rFonts w:cstheme="minorHAnsi"/>
          <w:color w:val="000000" w:themeColor="text1"/>
        </w:rPr>
        <w:t>)</w:t>
      </w:r>
      <w:r w:rsidRPr="005B62C6">
        <w:rPr>
          <w:rFonts w:cstheme="minorHAnsi"/>
          <w:color w:val="000000" w:themeColor="text1"/>
        </w:rPr>
        <w:t>, dal personale ATA, dagli specialisti della Azienda sanitaria locale e del territorio di riferimento dell'istituzione scolastica</w:t>
      </w:r>
      <w:r w:rsidR="007C3C8C" w:rsidRPr="005B62C6">
        <w:rPr>
          <w:rFonts w:cstheme="minorHAnsi"/>
          <w:color w:val="000000" w:themeColor="text1"/>
        </w:rPr>
        <w:t>, mentre è di volta in volta integrato dai Genitori, ed eventualmente dagli studenti, per la consulenza ed il supporto nella definizione ed attuazione del piano di inclusione, dai appresentanti delle associazioni delle persone con disabilità maggiormente rappresentative del territorio nell'inclusione scolastica per la consulenza nella definizione ed attuazione del piano di inclusione, dalla Rappresentante dell'ente territoriale competente il rappresentante dell’Ente locale partecipa al GLI ai soli fini dell'assistenza di competenza degli enti locali in sede di definizione dell'utilizzazione delle risorse complessivamente destinate all'istituzione scolastica per l’assistenza</w:t>
      </w:r>
    </w:p>
    <w:p w14:paraId="534D84B9" w14:textId="5FE99A60" w:rsidR="00FB3D92" w:rsidRPr="005B62C6" w:rsidRDefault="007C3C8C" w:rsidP="00922BE6">
      <w:pPr>
        <w:shd w:val="clear" w:color="auto" w:fill="DEEAF6" w:themeFill="accent5" w:themeFillTint="33"/>
        <w:contextualSpacing/>
        <w:jc w:val="both"/>
        <w:rPr>
          <w:rFonts w:cstheme="minorHAnsi"/>
          <w:color w:val="000000" w:themeColor="text1"/>
        </w:rPr>
      </w:pPr>
      <w:r w:rsidRPr="005B62C6">
        <w:rPr>
          <w:rFonts w:cstheme="minorHAnsi"/>
          <w:color w:val="000000" w:themeColor="text1"/>
        </w:rPr>
        <w:t xml:space="preserve">Il GIT </w:t>
      </w:r>
      <w:r w:rsidR="007543F8" w:rsidRPr="005B62C6">
        <w:rPr>
          <w:rFonts w:cstheme="minorHAnsi"/>
          <w:color w:val="000000" w:themeColor="text1"/>
        </w:rPr>
        <w:t>è il Gruppo di lavoro per l’Inclusione Territoriale, non ancora operativo, che sarà costituito per ciascun ambito territoriale provinciale, ovvero a livello delle città metropolitane quando il Ministro dell’istruzione, di concerto con il Ministro dell’economia e delle finanze e sentito l’Osservatorio permanente per l’inclusione scolastica avrà emesso l’apposito decreto che dovrà determinarne “</w:t>
      </w:r>
      <w:r w:rsidR="007543F8" w:rsidRPr="005B62C6">
        <w:rPr>
          <w:rFonts w:cstheme="minorHAnsi"/>
          <w:i/>
          <w:iCs/>
          <w:color w:val="000000" w:themeColor="text1"/>
        </w:rPr>
        <w:t>le modalità di funzionamento</w:t>
      </w:r>
      <w:r w:rsidR="007543F8" w:rsidRPr="005B62C6">
        <w:rPr>
          <w:rFonts w:cstheme="minorHAnsi"/>
          <w:color w:val="000000" w:themeColor="text1"/>
        </w:rPr>
        <w:t>” nonché la sua “</w:t>
      </w:r>
      <w:r w:rsidR="007543F8" w:rsidRPr="005B62C6">
        <w:rPr>
          <w:rFonts w:cstheme="minorHAnsi"/>
          <w:i/>
          <w:iCs/>
          <w:color w:val="000000" w:themeColor="text1"/>
        </w:rPr>
        <w:t>composizione, le modalità per la selezione nazionale dei componenti, gli ulteriori compiti attribuiti, le forme di monitoraggio del suo funzionamento, la sede, la durata, nonché l’assegnazione di ulteriori funzioni per il supporto all’inclusione scolastica</w:t>
      </w:r>
      <w:r w:rsidR="007543F8" w:rsidRPr="005B62C6">
        <w:rPr>
          <w:rFonts w:cstheme="minorHAnsi"/>
          <w:color w:val="000000" w:themeColor="text1"/>
        </w:rPr>
        <w:t>”</w:t>
      </w:r>
      <w:r w:rsidR="00FB3D92">
        <w:rPr>
          <w:rFonts w:cstheme="minorHAnsi"/>
          <w:color w:val="000000" w:themeColor="text1"/>
        </w:rPr>
        <w:t>.</w:t>
      </w:r>
    </w:p>
    <w:p w14:paraId="10EA025D" w14:textId="77777777" w:rsidR="00C46AC8" w:rsidRDefault="00C46AC8" w:rsidP="00FB3D92">
      <w:pPr>
        <w:pStyle w:val="NormaleWeb"/>
        <w:contextualSpacing/>
        <w:jc w:val="both"/>
        <w:rPr>
          <w:rFonts w:asciiTheme="minorHAnsi" w:hAnsiTheme="minorHAnsi" w:cstheme="minorHAnsi"/>
        </w:rPr>
      </w:pPr>
    </w:p>
    <w:p w14:paraId="26436001" w14:textId="33D7FBBC" w:rsidR="00FB3D92" w:rsidRPr="00FB3D92" w:rsidRDefault="00FB3D92" w:rsidP="00FB3D92">
      <w:pPr>
        <w:pStyle w:val="NormaleWeb"/>
        <w:contextualSpacing/>
        <w:jc w:val="both"/>
        <w:rPr>
          <w:rFonts w:asciiTheme="minorHAnsi" w:hAnsiTheme="minorHAnsi" w:cstheme="minorHAnsi"/>
        </w:rPr>
      </w:pPr>
      <w:r w:rsidRPr="00FB3D92">
        <w:rPr>
          <w:rFonts w:asciiTheme="minorHAnsi" w:hAnsiTheme="minorHAnsi" w:cstheme="minorHAnsi"/>
        </w:rPr>
        <w:t>Il seguente diagramma di flusso indica le attività che devono essere svolte prima dell’inizio dell’anno scolastico affinché, sin dal primo giorno di scuola si parta con il sostegno didattico idoneo per ciascuno alunno con disabilità e la sua classe.</w:t>
      </w:r>
    </w:p>
    <w:p w14:paraId="01C6BCEA" w14:textId="77777777" w:rsidR="00FB3D92" w:rsidRDefault="00FB3D92" w:rsidP="00FB3D92">
      <w:pPr>
        <w:pStyle w:val="NormaleWeb"/>
        <w:contextualSpacing/>
        <w:jc w:val="both"/>
        <w:rPr>
          <w:rFonts w:asciiTheme="minorHAnsi" w:hAnsiTheme="minorHAnsi"/>
          <w:sz w:val="22"/>
          <w:szCs w:val="22"/>
        </w:rPr>
      </w:pPr>
    </w:p>
    <w:p w14:paraId="404A197A" w14:textId="77777777" w:rsidR="00FB3D92" w:rsidRPr="00FB3D92" w:rsidRDefault="00FB3D92" w:rsidP="00FB3D92">
      <w:pPr>
        <w:pStyle w:val="NormaleWeb"/>
        <w:contextualSpacing/>
        <w:jc w:val="both"/>
        <w:rPr>
          <w:rFonts w:asciiTheme="minorHAnsi" w:hAnsiTheme="minorHAnsi"/>
          <w:sz w:val="28"/>
          <w:szCs w:val="28"/>
        </w:rPr>
      </w:pPr>
    </w:p>
    <w:p w14:paraId="75C02733" w14:textId="77777777" w:rsidR="00FB3D92" w:rsidRPr="00FB3D92" w:rsidRDefault="00FB3D92" w:rsidP="00FB3D92">
      <w:pPr>
        <w:pStyle w:val="NormaleWeb"/>
        <w:contextualSpacing/>
        <w:jc w:val="both"/>
        <w:rPr>
          <w:rFonts w:asciiTheme="minorHAnsi" w:hAnsiTheme="minorHAnsi"/>
          <w:sz w:val="28"/>
          <w:szCs w:val="28"/>
        </w:rPr>
      </w:pPr>
      <w:r w:rsidRPr="00FB3D92">
        <w:rPr>
          <w:rFonts w:asciiTheme="minorHAnsi" w:hAnsiTheme="minorHAnsi"/>
          <w:noProof/>
          <w:sz w:val="28"/>
          <w:szCs w:val="28"/>
        </w:rPr>
        <mc:AlternateContent>
          <mc:Choice Requires="wps">
            <w:drawing>
              <wp:anchor distT="0" distB="0" distL="114300" distR="114300" simplePos="0" relativeHeight="251662336" behindDoc="0" locked="0" layoutInCell="1" allowOverlap="1" wp14:anchorId="33A41B96" wp14:editId="39C30E34">
                <wp:simplePos x="0" y="0"/>
                <wp:positionH relativeFrom="column">
                  <wp:posOffset>2514600</wp:posOffset>
                </wp:positionH>
                <wp:positionV relativeFrom="paragraph">
                  <wp:posOffset>78194</wp:posOffset>
                </wp:positionV>
                <wp:extent cx="1062990" cy="394335"/>
                <wp:effectExtent l="0" t="0" r="3810" b="0"/>
                <wp:wrapNone/>
                <wp:docPr id="7" name="Casella di testo 7"/>
                <wp:cNvGraphicFramePr/>
                <a:graphic xmlns:a="http://schemas.openxmlformats.org/drawingml/2006/main">
                  <a:graphicData uri="http://schemas.microsoft.com/office/word/2010/wordprocessingShape">
                    <wps:wsp>
                      <wps:cNvSpPr txBox="1"/>
                      <wps:spPr>
                        <a:xfrm>
                          <a:off x="0" y="0"/>
                          <a:ext cx="1062990" cy="394335"/>
                        </a:xfrm>
                        <a:prstGeom prst="rect">
                          <a:avLst/>
                        </a:prstGeom>
                        <a:solidFill>
                          <a:schemeClr val="accent1">
                            <a:lumMod val="20000"/>
                            <a:lumOff val="80000"/>
                          </a:schemeClr>
                        </a:solidFill>
                        <a:ln w="6350">
                          <a:noFill/>
                        </a:ln>
                      </wps:spPr>
                      <wps:txbx>
                        <w:txbxContent>
                          <w:p w14:paraId="7AF0B8F7" w14:textId="77777777" w:rsidR="00FB3D92" w:rsidRPr="00AF65D3" w:rsidRDefault="00FB3D92" w:rsidP="00FB3D92">
                            <w:pPr>
                              <w:jc w:val="center"/>
                              <w:rPr>
                                <w:sz w:val="13"/>
                                <w:szCs w:val="13"/>
                              </w:rPr>
                            </w:pPr>
                            <w:r w:rsidRPr="00AF65D3">
                              <w:rPr>
                                <w:sz w:val="13"/>
                                <w:szCs w:val="13"/>
                              </w:rPr>
                              <w:t>Proposta per le ore di sostegno didattico del GLO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A41B96" id="_x0000_t202" coordsize="21600,21600" o:spt="202" path="m,l,21600r21600,l21600,xe">
                <v:stroke joinstyle="miter"/>
                <v:path gradientshapeok="t" o:connecttype="rect"/>
              </v:shapetype>
              <v:shape id="Casella di testo 7" o:spid="_x0000_s1026" type="#_x0000_t202" style="position:absolute;left:0;text-align:left;margin-left:198pt;margin-top:6.15pt;width:83.7pt;height:3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TfZAIAAMAEAAAOAAAAZHJzL2Uyb0RvYy54bWysVEtv2zAMvg/YfxB0X+08+kgQp8hSdBjQ&#10;tQXaoWdFlhsBkqhJTOzu14+SnTbrdhp2kSmS4uPjRy8uO2vYXoWowVV8dFJyppyEWrvnin9/vP50&#10;wVlE4WphwKmKv6jIL5cfPyxaP1dj2IKpVWAUxMV56yu+RfTzoohyq6yIJ+CVI2MDwQqka3gu6iBa&#10;im5NMS7Ls6KFUPsAUsVI2qveyJc5ftMoiXdNExUyU3GqDfMZ8rlJZ7FciPlzEH6r5VCG+IcqrNCO&#10;kr6GuhIo2C7oP0JZLQNEaPBEgi2gabRUuQfqZlS+6+ZhK7zKvRA40b/CFP9fWHm7vw9M1xU/58wJ&#10;SyNai6iMEazWDFVEYOcJpdbHOTk/eHLH7jN0NO2DPpIyNd81waYvtcXITni/vGKsOmQyPSrPxrMZ&#10;mSTZJrPpZHKawhRvr32I+EWBZUmoeKAZZmjF/iZi73pwSckiGF1fa2PyJfFGrU1ge0ETF1Iqh6P8&#10;3OzsN6h7PTGnHGZPamJIr744qKmazMAUKdf2WxLjWFvxs8lpmQM7SNn7wowj9wRVD0mSsNt0A34b&#10;qF8IvgA9DaOX15p6vBER70Ug3hEstEt4R0djgJLAIHG2hfDzb/rkT3QgK2ct8bji8cdOBMWZ+eqI&#10;KLPRdJqIny/T0/MxXcKxZXNscTu7BgJuRFvrZRaTP5qD2ASwT7Ryq5SVTMJJyl1xPIhr7LeLVlaq&#10;1So7EdW9wBv34GUKnQaVJvjYPYnghzEjEeQWDowX83fT7n3TSwerHUKjMxUSwD2qA+60Jnlgw0qn&#10;PTy+Z6+3H8/yFwAAAP//AwBQSwMEFAAGAAgAAAAhAKqn7S3kAAAADgEAAA8AAABkcnMvZG93bnJl&#10;di54bWxMj0FPhDAQhe8m/odmTLwYt3VBVJayIRoT97DJiv6AQkcg0JbQwuK/dzzpZZLJe/Pmfdl+&#10;NQNbcPKdsxLuNgIY2trpzjYSPj9ebx+B+aCsVoOzKOEbPezzy4tMpdqd7TsuZWgYhVifKgltCGPK&#10;ua9bNMpv3IiWtC83GRVonRquJ3WmcDPwrRAJN6qz9KFVIz63WPflbCSc+mJ2x5tenA5YlUfhlrfi&#10;sEh5fbW+7GgUO2AB1/B3Ab8M1B9yKla52WrPBgnRU0JAgYRtBIwM90kUA6skPMQx8Dzj/zHyHwAA&#10;AP//AwBQSwECLQAUAAYACAAAACEAtoM4kv4AAADhAQAAEwAAAAAAAAAAAAAAAAAAAAAAW0NvbnRl&#10;bnRfVHlwZXNdLnhtbFBLAQItABQABgAIAAAAIQA4/SH/1gAAAJQBAAALAAAAAAAAAAAAAAAAAC8B&#10;AABfcmVscy8ucmVsc1BLAQItABQABgAIAAAAIQCSgsTfZAIAAMAEAAAOAAAAAAAAAAAAAAAAAC4C&#10;AABkcnMvZTJvRG9jLnhtbFBLAQItABQABgAIAAAAIQCqp+0t5AAAAA4BAAAPAAAAAAAAAAAAAAAA&#10;AL4EAABkcnMvZG93bnJldi54bWxQSwUGAAAAAAQABADzAAAAzwUAAAAA&#10;" fillcolor="#d9e2f3 [660]" stroked="f" strokeweight=".5pt">
                <v:textbox>
                  <w:txbxContent>
                    <w:p w14:paraId="7AF0B8F7" w14:textId="77777777" w:rsidR="00FB3D92" w:rsidRPr="00AF65D3" w:rsidRDefault="00FB3D92" w:rsidP="00FB3D92">
                      <w:pPr>
                        <w:jc w:val="center"/>
                        <w:rPr>
                          <w:sz w:val="13"/>
                          <w:szCs w:val="13"/>
                        </w:rPr>
                      </w:pPr>
                      <w:r w:rsidRPr="00AF65D3">
                        <w:rPr>
                          <w:sz w:val="13"/>
                          <w:szCs w:val="13"/>
                        </w:rPr>
                        <w:t>Proposta per le ore di sostegno didattico del GLO</w:t>
                      </w:r>
                    </w:p>
                  </w:txbxContent>
                </v:textbox>
              </v:shape>
            </w:pict>
          </mc:Fallback>
        </mc:AlternateContent>
      </w:r>
    </w:p>
    <w:p w14:paraId="67ACC41D" w14:textId="77777777" w:rsidR="00FB3D92" w:rsidRPr="00FB3D92" w:rsidRDefault="00FB3D92" w:rsidP="00FB3D92">
      <w:pPr>
        <w:pStyle w:val="NormaleWeb"/>
        <w:contextualSpacing/>
        <w:jc w:val="center"/>
        <w:rPr>
          <w:rFonts w:asciiTheme="minorHAnsi" w:hAnsiTheme="minorHAnsi"/>
          <w:sz w:val="28"/>
          <w:szCs w:val="28"/>
        </w:rPr>
      </w:pPr>
    </w:p>
    <w:p w14:paraId="69EC7EA6" w14:textId="77777777" w:rsidR="00FB3D92" w:rsidRPr="00FB3D92" w:rsidRDefault="00FB3D92" w:rsidP="00FB3D92">
      <w:pPr>
        <w:pStyle w:val="NormaleWeb"/>
        <w:contextualSpacing/>
        <w:jc w:val="both"/>
        <w:rPr>
          <w:rFonts w:asciiTheme="minorHAnsi" w:hAnsiTheme="minorHAnsi"/>
          <w:sz w:val="28"/>
          <w:szCs w:val="28"/>
        </w:rPr>
      </w:pPr>
    </w:p>
    <w:p w14:paraId="30C398A6" w14:textId="77777777" w:rsidR="00FB3D92" w:rsidRPr="00FB3D92" w:rsidRDefault="00FB3D92" w:rsidP="00FB3D92">
      <w:pPr>
        <w:pStyle w:val="NormaleWeb"/>
        <w:contextualSpacing/>
        <w:jc w:val="both"/>
        <w:rPr>
          <w:rFonts w:asciiTheme="minorHAnsi" w:hAnsiTheme="minorHAnsi"/>
          <w:sz w:val="28"/>
          <w:szCs w:val="28"/>
        </w:rPr>
      </w:pPr>
      <w:r w:rsidRPr="00FB3D92">
        <w:rPr>
          <w:rFonts w:asciiTheme="minorHAnsi" w:hAnsiTheme="minorHAnsi"/>
          <w:noProof/>
          <w:sz w:val="28"/>
          <w:szCs w:val="28"/>
        </w:rPr>
        <mc:AlternateContent>
          <mc:Choice Requires="wps">
            <w:drawing>
              <wp:anchor distT="0" distB="0" distL="114300" distR="114300" simplePos="0" relativeHeight="251666432" behindDoc="0" locked="0" layoutInCell="1" allowOverlap="1" wp14:anchorId="0B04AA06" wp14:editId="4CFB6672">
                <wp:simplePos x="0" y="0"/>
                <wp:positionH relativeFrom="column">
                  <wp:posOffset>2852039</wp:posOffset>
                </wp:positionH>
                <wp:positionV relativeFrom="paragraph">
                  <wp:posOffset>48895</wp:posOffset>
                </wp:positionV>
                <wp:extent cx="358140" cy="126289"/>
                <wp:effectExtent l="1905" t="0" r="24765" b="24765"/>
                <wp:wrapNone/>
                <wp:docPr id="18" name="Freccia destra 18"/>
                <wp:cNvGraphicFramePr/>
                <a:graphic xmlns:a="http://schemas.openxmlformats.org/drawingml/2006/main">
                  <a:graphicData uri="http://schemas.microsoft.com/office/word/2010/wordprocessingShape">
                    <wps:wsp>
                      <wps:cNvSpPr/>
                      <wps:spPr>
                        <a:xfrm rot="5400000">
                          <a:off x="0" y="0"/>
                          <a:ext cx="358140" cy="1262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0BE8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destra 18" o:spid="_x0000_s1026" type="#_x0000_t13" style="position:absolute;margin-left:224.55pt;margin-top:3.85pt;width:28.2pt;height:9.9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LXgwIAAFMFAAAOAAAAZHJzL2Uyb0RvYy54bWysVN9PGzEMfp+0/yHK+7he1zKouKIKxDQJ&#10;AQImnkMu6UXKrzlpr91fPye5Hgx4mnYPpzi2P9uf7Zyd74wmWwFBOdvQ+mhCibDctcquG/rz8erL&#10;CSUhMtsy7axo6F4Eer78/Oms9wsxdZ3TrQCCIDYset/QLka/qKrAO2FYOHJeWFRKB4ZFFGFdtcB6&#10;RDe6mk4mx1XvoPXguAgBby+Lki4zvpSCx1spg4hENxRzi/kP+f+c/tXyjC3WwHyn+JAG+4csDFMW&#10;g45QlywysgH1DsooDi44GY+4M5WTUnGRa8Bq6smbah465kWuBckJfqQp/D9YfrO9A6Ja7B12yjKD&#10;PboCwblipBUhAiOoQJZ6HxZo/ODvYJACHlPJOwmGgENq57NJ+jIRWBrZZZ73I89iFwnHy6/zk3qG&#10;3eCoqqfH05PTFKEqUAnSQ4jfhTMkHRoKat3FFYDrMzTbXodYHA6G6J0SLCnlU9xrkaC0vRcSC8Sw&#10;0+ydR0tcaCBbhkPBOBc21kXVsVaU63kupAQZPXKOGTAhS6X1iD0ApLF9j11gBvvkKvJkjs6FsTHM&#10;34kV59EjR3Y2js5GWQcfVaaxqiFysT+QVKhJLD27do/tz83DfgTPrxQyfs1CvGOAi4CXuNzxFn9S&#10;u76hbjhR0jn4/dF9ssf5RC0lPS5WQ8OvDQNBif5hcXJP61nqfczCbP5tigK81jy/1tiNuXDYpjpn&#10;l4/JPurDUYIzT/gGrFJUVDHLMXZDeYSDcBHLwuMrwsVqlc1w+zyL1/bB8wSeWE2z9Lh7YuCHsYs4&#10;rzfusIRs8Wbuim3ytG61iU6qPJQvvA584+bmwRlemfQ0vJaz1ctbuPwDAAD//wMAUEsDBBQABgAI&#10;AAAAIQCPO0x64AAAAA8BAAAPAAAAZHJzL2Rvd25yZXYueG1sTE/JTsMwEL0j8Q/WIHFrne4ljVOx&#10;9V4CHLi5sXGi2mPLdtvw9wynchnN6L15S7UdnGVnHVPvUcBkXADT2HrVoxHw8b4brYGlLFFJ61EL&#10;+NEJtvXtTSVL5S/4ps9NNoxEMJVSQJdzKDlPbaedTGMfNBL27aOTmc5ouIryQuLO8mlRLLmTPZJD&#10;J4N+7nR7bE5OwC4Ms2NjP43ah68YXr0xT3YvxP3d8LKh8bgBlvWQrx/w14HyQ03BDv6EKjErYL5c&#10;zYgqYDQpFsCIMV+vpsAOtCwegNcV/9+j/gUAAP//AwBQSwECLQAUAAYACAAAACEAtoM4kv4AAADh&#10;AQAAEwAAAAAAAAAAAAAAAAAAAAAAW0NvbnRlbnRfVHlwZXNdLnhtbFBLAQItABQABgAIAAAAIQA4&#10;/SH/1gAAAJQBAAALAAAAAAAAAAAAAAAAAC8BAABfcmVscy8ucmVsc1BLAQItABQABgAIAAAAIQC1&#10;DXLXgwIAAFMFAAAOAAAAAAAAAAAAAAAAAC4CAABkcnMvZTJvRG9jLnhtbFBLAQItABQABgAIAAAA&#10;IQCPO0x64AAAAA8BAAAPAAAAAAAAAAAAAAAAAN0EAABkcnMvZG93bnJldi54bWxQSwUGAAAAAAQA&#10;BADzAAAA6gUAAAAA&#10;" adj="17792" fillcolor="#4472c4 [3204]" strokecolor="#1f3763 [1604]" strokeweight="1pt"/>
            </w:pict>
          </mc:Fallback>
        </mc:AlternateContent>
      </w:r>
    </w:p>
    <w:p w14:paraId="5AC3D2D3" w14:textId="77777777" w:rsidR="00FB3D92" w:rsidRPr="00FB3D92" w:rsidRDefault="00FB3D92" w:rsidP="00FB3D92">
      <w:pPr>
        <w:pStyle w:val="NormaleWeb"/>
        <w:contextualSpacing/>
        <w:jc w:val="both"/>
        <w:rPr>
          <w:rFonts w:asciiTheme="minorHAnsi" w:hAnsiTheme="minorHAnsi"/>
          <w:sz w:val="28"/>
          <w:szCs w:val="28"/>
        </w:rPr>
      </w:pPr>
      <w:r w:rsidRPr="00FB3D92">
        <w:rPr>
          <w:rFonts w:asciiTheme="minorHAnsi" w:hAnsiTheme="minorHAnsi"/>
          <w:noProof/>
          <w:sz w:val="28"/>
          <w:szCs w:val="28"/>
        </w:rPr>
        <mc:AlternateContent>
          <mc:Choice Requires="wps">
            <w:drawing>
              <wp:anchor distT="0" distB="0" distL="114300" distR="114300" simplePos="0" relativeHeight="251661312" behindDoc="0" locked="0" layoutInCell="1" allowOverlap="1" wp14:anchorId="6395FB14" wp14:editId="0BCE1C0A">
                <wp:simplePos x="0" y="0"/>
                <wp:positionH relativeFrom="column">
                  <wp:posOffset>4341495</wp:posOffset>
                </wp:positionH>
                <wp:positionV relativeFrom="paragraph">
                  <wp:posOffset>85725</wp:posOffset>
                </wp:positionV>
                <wp:extent cx="1062990" cy="394335"/>
                <wp:effectExtent l="0" t="0" r="3810" b="0"/>
                <wp:wrapNone/>
                <wp:docPr id="10" name="Casella di testo 10"/>
                <wp:cNvGraphicFramePr/>
                <a:graphic xmlns:a="http://schemas.openxmlformats.org/drawingml/2006/main">
                  <a:graphicData uri="http://schemas.microsoft.com/office/word/2010/wordprocessingShape">
                    <wps:wsp>
                      <wps:cNvSpPr txBox="1"/>
                      <wps:spPr>
                        <a:xfrm>
                          <a:off x="0" y="0"/>
                          <a:ext cx="1062990" cy="394335"/>
                        </a:xfrm>
                        <a:prstGeom prst="rect">
                          <a:avLst/>
                        </a:prstGeom>
                        <a:solidFill>
                          <a:schemeClr val="accent1">
                            <a:lumMod val="20000"/>
                            <a:lumOff val="80000"/>
                          </a:schemeClr>
                        </a:solidFill>
                        <a:ln w="6350">
                          <a:noFill/>
                        </a:ln>
                      </wps:spPr>
                      <wps:txbx>
                        <w:txbxContent>
                          <w:p w14:paraId="6CEE90DE" w14:textId="77777777" w:rsidR="00FB3D92" w:rsidRPr="00AF65D3" w:rsidRDefault="00FB3D92" w:rsidP="00FB3D92">
                            <w:pPr>
                              <w:rPr>
                                <w:sz w:val="13"/>
                                <w:szCs w:val="13"/>
                              </w:rPr>
                            </w:pPr>
                            <w:r w:rsidRPr="00AF65D3">
                              <w:rPr>
                                <w:sz w:val="13"/>
                                <w:szCs w:val="13"/>
                              </w:rPr>
                              <w:t>Sentito il GIT (per quest’anno scolastico non ancora esistente).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5FB14" id="Casella di testo 10" o:spid="_x0000_s1027" type="#_x0000_t202" style="position:absolute;left:0;text-align:left;margin-left:341.85pt;margin-top:6.75pt;width:83.7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7GZAIAAMkEAAAOAAAAZHJzL2Uyb0RvYy54bWysVMlu2zAQvRfoPxC815K3NDYiB66DFAXS&#10;JEBS5ExTVEyA5LDk2FL69R1SVrb2VPRCkbPPmzc6O++sYQcVogZX8fGo5Ew5CbV2jxX/cX/56ZSz&#10;iMLVwoBTFX9SkZ+vPn44a/1STWAHplaBURAXl62v+A7RL4siyp2yIo7AK0fKBoIVSM/wWNRBtBTd&#10;mmJSlidFC6H2AaSKkaQXvZKvcvymURJvmiYqZKbiVBvmM+Rzm85idSaWj0H4nZbHMsQ/VGGFdpT0&#10;OdSFQMH2Qf8RymoZIEKDIwm2gKbRUuUeqJtx+a6bu53wKvdC4ET/DFP8f2Hl9eE2MF3T7AgeJyzN&#10;aCOiMkawWjNUEYGRinBqfVyS+Z0nB+y+QEc+gzySMLXfNcGmLzXGSE8hn55RVh0ymZzKk8liQSpJ&#10;uuliNp3OU5jixduHiF8VWJYuFQ80xQyuOFxF7E0Hk5QsgtH1pTYmPxJz1MYEdhA0cyGlcjjO7mZv&#10;v0Pdy4k75XH6JCaO9OLTQUzVZA6mSLm2N0mMY23FT6bzMgd2kLL3hRlH5gmqHpJ0w27b9RAPcG2h&#10;fiIUA/R8jF5eamr1SkS8FYEISOjQUuENHY0BygXHG2c7CL/+Jk/2xAvSctYSoSsef+5FUJyZb44Y&#10;sxjPZhQW82M2/zyhR3it2b7WuL3dAOE3pvX1Ml+TPZrh2gSwD7R765SVVMJJyl1xHK4b7NeMdleq&#10;9TobEee9wCt352UKneaVBnnfPYjgj9NG4sk1DNQXy3dD722Tp4P1HqHRmREJ5x7VI/y0L3lux91O&#10;C/n6na1e/kCr3wAAAP//AwBQSwMEFAAGAAgAAAAhADd7ldfiAAAADgEAAA8AAABkcnMvZG93bnJl&#10;di54bWxMT01rg0AQvRf6H5Yp9FKaXRs0YlyDtBSaQyC1/QGrTlV0d8Vdjf33nZzSy4PhvXkf6WHV&#10;A1twcp01EoKNAIamsnVnGgnfX+/PMTDnlanVYA1K+EUHh+z+LlVJbS/mE5fCN4xMjEuUhNb7MeHc&#10;VS1q5TZ2REPcj5208nRODa8ndSFzPfAXISKuVWcooVUjvrZY9cWsJZz7fLanp16cj1gWJ2GXj/y4&#10;SPn4sL7tCfI9MI+rv33AdQP1h4yKlXY2tWODhCje7khKxDYERoI4DAJgpYRdGAHPUv5/RvYHAAD/&#10;/wMAUEsBAi0AFAAGAAgAAAAhALaDOJL+AAAA4QEAABMAAAAAAAAAAAAAAAAAAAAAAFtDb250ZW50&#10;X1R5cGVzXS54bWxQSwECLQAUAAYACAAAACEAOP0h/9YAAACUAQAACwAAAAAAAAAAAAAAAAAvAQAA&#10;X3JlbHMvLnJlbHNQSwECLQAUAAYACAAAACEAw9sOxmQCAADJBAAADgAAAAAAAAAAAAAAAAAuAgAA&#10;ZHJzL2Uyb0RvYy54bWxQSwECLQAUAAYACAAAACEAN3uV1+IAAAAOAQAADwAAAAAAAAAAAAAAAAC+&#10;BAAAZHJzL2Rvd25yZXYueG1sUEsFBgAAAAAEAAQA8wAAAM0FAAAAAA==&#10;" fillcolor="#d9e2f3 [660]" stroked="f" strokeweight=".5pt">
                <v:textbox>
                  <w:txbxContent>
                    <w:p w14:paraId="6CEE90DE" w14:textId="77777777" w:rsidR="00FB3D92" w:rsidRPr="00AF65D3" w:rsidRDefault="00FB3D92" w:rsidP="00FB3D92">
                      <w:pPr>
                        <w:rPr>
                          <w:sz w:val="13"/>
                          <w:szCs w:val="13"/>
                        </w:rPr>
                      </w:pPr>
                      <w:r w:rsidRPr="00AF65D3">
                        <w:rPr>
                          <w:sz w:val="13"/>
                          <w:szCs w:val="13"/>
                        </w:rPr>
                        <w:t>Sentito il GIT (per quest’anno scolastico non ancora esistente).</w:t>
                      </w:r>
                    </w:p>
                  </w:txbxContent>
                </v:textbox>
              </v:shape>
            </w:pict>
          </mc:Fallback>
        </mc:AlternateContent>
      </w:r>
      <w:r w:rsidRPr="00FB3D92">
        <w:rPr>
          <w:rFonts w:asciiTheme="minorHAnsi" w:hAnsiTheme="minorHAnsi"/>
          <w:noProof/>
          <w:sz w:val="28"/>
          <w:szCs w:val="28"/>
        </w:rPr>
        <mc:AlternateContent>
          <mc:Choice Requires="wps">
            <w:drawing>
              <wp:anchor distT="0" distB="0" distL="114300" distR="114300" simplePos="0" relativeHeight="251659264" behindDoc="0" locked="0" layoutInCell="1" allowOverlap="1" wp14:anchorId="7D166314" wp14:editId="5EE3DFFD">
                <wp:simplePos x="0" y="0"/>
                <wp:positionH relativeFrom="column">
                  <wp:posOffset>685800</wp:posOffset>
                </wp:positionH>
                <wp:positionV relativeFrom="paragraph">
                  <wp:posOffset>84455</wp:posOffset>
                </wp:positionV>
                <wp:extent cx="1062990" cy="394335"/>
                <wp:effectExtent l="0" t="0" r="3810" b="0"/>
                <wp:wrapNone/>
                <wp:docPr id="2" name="Casella di testo 2"/>
                <wp:cNvGraphicFramePr/>
                <a:graphic xmlns:a="http://schemas.openxmlformats.org/drawingml/2006/main">
                  <a:graphicData uri="http://schemas.microsoft.com/office/word/2010/wordprocessingShape">
                    <wps:wsp>
                      <wps:cNvSpPr txBox="1"/>
                      <wps:spPr>
                        <a:xfrm>
                          <a:off x="0" y="0"/>
                          <a:ext cx="1062990" cy="394335"/>
                        </a:xfrm>
                        <a:prstGeom prst="rect">
                          <a:avLst/>
                        </a:prstGeom>
                        <a:solidFill>
                          <a:schemeClr val="accent1">
                            <a:lumMod val="20000"/>
                            <a:lumOff val="80000"/>
                          </a:schemeClr>
                        </a:solidFill>
                        <a:ln w="6350">
                          <a:noFill/>
                        </a:ln>
                      </wps:spPr>
                      <wps:txbx>
                        <w:txbxContent>
                          <w:p w14:paraId="6BEAB808" w14:textId="77777777" w:rsidR="00FB3D92" w:rsidRDefault="00FB3D92" w:rsidP="00FB3D92">
                            <w:pPr>
                              <w:jc w:val="center"/>
                              <w:rPr>
                                <w:sz w:val="13"/>
                                <w:szCs w:val="13"/>
                              </w:rPr>
                            </w:pPr>
                            <w:r w:rsidRPr="00AF65D3">
                              <w:rPr>
                                <w:sz w:val="13"/>
                                <w:szCs w:val="13"/>
                              </w:rPr>
                              <w:t xml:space="preserve">Osservazioni e </w:t>
                            </w:r>
                          </w:p>
                          <w:p w14:paraId="26A3087D" w14:textId="77777777" w:rsidR="00FB3D92" w:rsidRPr="00AF65D3" w:rsidRDefault="00FB3D92" w:rsidP="00FB3D92">
                            <w:pPr>
                              <w:jc w:val="center"/>
                              <w:rPr>
                                <w:sz w:val="13"/>
                                <w:szCs w:val="13"/>
                              </w:rPr>
                            </w:pPr>
                            <w:r w:rsidRPr="00AF65D3">
                              <w:rPr>
                                <w:sz w:val="13"/>
                                <w:szCs w:val="13"/>
                              </w:rPr>
                              <w:t>pareri del GLI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66314" id="Casella di testo 2" o:spid="_x0000_s1028" type="#_x0000_t202" style="position:absolute;left:0;text-align:left;margin-left:54pt;margin-top:6.65pt;width:83.7pt;height:3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wZQIAAMcEAAAOAAAAZHJzL2Uyb0RvYy54bWysVEtv2zAMvg/YfxB0X+y8uiaoU2QpOgzo&#10;2gLt0DMjy40ASdQkJXb360fJTl/badhFpkiKj48ffXbeGc0O0geFtuLjUcmZtAJrZR8r/uP+8tMp&#10;ZyGCrUGjlRV/koGfrz5+OGvdUk5wh7qWnlEQG5atq/guRrcsiiB20kAYoZOWjA16A5Gu/rGoPbQU&#10;3ehiUpYnRYu+dh6FDIG0F72Rr3L8ppEi3jRNkJHpilNtMZ8+n9t0FqszWD56cDslhjLgH6owoCwl&#10;fQ51ARHY3qs/QhklPAZs4kigKbBplJC5B+pmXL7r5m4HTuZeCJzgnmEK/y+suD7ceqbqik84s2Bo&#10;RBsIUmtgtWJRhohsklBqXViS850j99h9wY6mfdQHUqbmu8ab9KW2GNkJ76dnjGUXmUiPypPJYkEm&#10;QbbpYjadzlOY4uW18yF+lWhYEiruaYYZWjhchdi7Hl1SsoBa1ZdK63xJvJEb7dkBaOIghLRxnJ/r&#10;vfmOda8n5pTD7ElNDOnVp0c1VZMZmCLl2t4k0Za1FT+Zzssc2GLK3hemLbknqHpIkhS7bTcAPMC4&#10;xfqJUPTYszE4camo1SsI8RY80Y/QoZWKN3Q0GikXDhJnO/S//qZP/sQKsnLWEp0rHn7uwUvO9DdL&#10;fFmMZ7PE/3yZzT9P6OJfW7avLXZvNkj4jWl5nchi8o/6KDYezQNt3jplJRNYQbkrHo/iJvZLRpsr&#10;5HqdnYjxDuKVvXMihU7zSoO87x7Au2HakXhyjUfiw/Ld0Hvf9NLieh+xUZkRCece1QF+2pY8t2Gz&#10;0zq+vmevl//P6jcAAAD//wMAUEsDBBQABgAIAAAAIQBvBAad4QAAAA4BAAAPAAAAZHJzL2Rvd25y&#10;ZXYueG1sTE/NboMwDL5P2jtEnrTLtCZr91NRQoU2TVoPlTraBwjgAYI4iATK3n7uab3Y/mT7+4m3&#10;s+3EhINvHGl4WigQSIUrG6o0nI6fj2sQPhgqTecINfyih21yexObqHRn+sYpC5VgEvKR0VCH0EdS&#10;+qJGa/zC9Ui8+3GDNYHhUMlyMGcmt51cKvUqrWmIFWrT43uNRZuNVsOhTUe3f2jVYYd5tldu+kp3&#10;k9b3d/PHhku6ARFwDv8fcMnA/iFhY7kbqfSiY6zWHCjwsFqB4IPl28sziFzDpcskltcxkj8AAAD/&#10;/wMAUEsBAi0AFAAGAAgAAAAhALaDOJL+AAAA4QEAABMAAAAAAAAAAAAAAAAAAAAAAFtDb250ZW50&#10;X1R5cGVzXS54bWxQSwECLQAUAAYACAAAACEAOP0h/9YAAACUAQAACwAAAAAAAAAAAAAAAAAvAQAA&#10;X3JlbHMvLnJlbHNQSwECLQAUAAYACAAAACEAfij6cGUCAADHBAAADgAAAAAAAAAAAAAAAAAuAgAA&#10;ZHJzL2Uyb0RvYy54bWxQSwECLQAUAAYACAAAACEAbwQGneEAAAAOAQAADwAAAAAAAAAAAAAAAAC/&#10;BAAAZHJzL2Rvd25yZXYueG1sUEsFBgAAAAAEAAQA8wAAAM0FAAAAAA==&#10;" fillcolor="#d9e2f3 [660]" stroked="f" strokeweight=".5pt">
                <v:textbox>
                  <w:txbxContent>
                    <w:p w14:paraId="6BEAB808" w14:textId="77777777" w:rsidR="00FB3D92" w:rsidRDefault="00FB3D92" w:rsidP="00FB3D92">
                      <w:pPr>
                        <w:jc w:val="center"/>
                        <w:rPr>
                          <w:sz w:val="13"/>
                          <w:szCs w:val="13"/>
                        </w:rPr>
                      </w:pPr>
                      <w:r w:rsidRPr="00AF65D3">
                        <w:rPr>
                          <w:sz w:val="13"/>
                          <w:szCs w:val="13"/>
                        </w:rPr>
                        <w:t xml:space="preserve">Osservazioni e </w:t>
                      </w:r>
                    </w:p>
                    <w:p w14:paraId="26A3087D" w14:textId="77777777" w:rsidR="00FB3D92" w:rsidRPr="00AF65D3" w:rsidRDefault="00FB3D92" w:rsidP="00FB3D92">
                      <w:pPr>
                        <w:jc w:val="center"/>
                        <w:rPr>
                          <w:sz w:val="13"/>
                          <w:szCs w:val="13"/>
                        </w:rPr>
                      </w:pPr>
                      <w:r w:rsidRPr="00AF65D3">
                        <w:rPr>
                          <w:sz w:val="13"/>
                          <w:szCs w:val="13"/>
                        </w:rPr>
                        <w:t>pareri del GLI</w:t>
                      </w:r>
                    </w:p>
                  </w:txbxContent>
                </v:textbox>
              </v:shape>
            </w:pict>
          </mc:Fallback>
        </mc:AlternateContent>
      </w:r>
      <w:r w:rsidRPr="00FB3D92">
        <w:rPr>
          <w:rFonts w:asciiTheme="minorHAnsi" w:hAnsiTheme="minorHAnsi"/>
          <w:noProof/>
          <w:sz w:val="28"/>
          <w:szCs w:val="28"/>
        </w:rPr>
        <mc:AlternateContent>
          <mc:Choice Requires="wps">
            <w:drawing>
              <wp:anchor distT="0" distB="0" distL="114300" distR="114300" simplePos="0" relativeHeight="251660288" behindDoc="0" locked="0" layoutInCell="1" allowOverlap="1" wp14:anchorId="6714D223" wp14:editId="24CE71C4">
                <wp:simplePos x="0" y="0"/>
                <wp:positionH relativeFrom="column">
                  <wp:posOffset>2512695</wp:posOffset>
                </wp:positionH>
                <wp:positionV relativeFrom="paragraph">
                  <wp:posOffset>80010</wp:posOffset>
                </wp:positionV>
                <wp:extent cx="1062990" cy="394335"/>
                <wp:effectExtent l="0" t="0" r="3810" b="0"/>
                <wp:wrapNone/>
                <wp:docPr id="11" name="Casella di testo 11"/>
                <wp:cNvGraphicFramePr/>
                <a:graphic xmlns:a="http://schemas.openxmlformats.org/drawingml/2006/main">
                  <a:graphicData uri="http://schemas.microsoft.com/office/word/2010/wordprocessingShape">
                    <wps:wsp>
                      <wps:cNvSpPr txBox="1"/>
                      <wps:spPr>
                        <a:xfrm>
                          <a:off x="0" y="0"/>
                          <a:ext cx="1062990" cy="394335"/>
                        </a:xfrm>
                        <a:prstGeom prst="rect">
                          <a:avLst/>
                        </a:prstGeom>
                        <a:solidFill>
                          <a:schemeClr val="accent1">
                            <a:lumMod val="20000"/>
                            <a:lumOff val="80000"/>
                          </a:schemeClr>
                        </a:solidFill>
                        <a:ln w="6350">
                          <a:noFill/>
                        </a:ln>
                      </wps:spPr>
                      <wps:txbx>
                        <w:txbxContent>
                          <w:p w14:paraId="4D4F77AF" w14:textId="77777777" w:rsidR="00FB3D92" w:rsidRDefault="00FB3D92" w:rsidP="00FB3D92">
                            <w:pPr>
                              <w:jc w:val="center"/>
                              <w:rPr>
                                <w:sz w:val="13"/>
                                <w:szCs w:val="13"/>
                              </w:rPr>
                            </w:pPr>
                            <w:r w:rsidRPr="00AF65D3">
                              <w:rPr>
                                <w:sz w:val="13"/>
                                <w:szCs w:val="13"/>
                              </w:rPr>
                              <w:t>Richiesta complessiva del sostegno didattico</w:t>
                            </w:r>
                          </w:p>
                          <w:p w14:paraId="7CAF5C0C" w14:textId="77777777" w:rsidR="00FB3D92" w:rsidRPr="00AF65D3" w:rsidRDefault="00FB3D92" w:rsidP="00FB3D92">
                            <w:pPr>
                              <w:jc w:val="center"/>
                              <w:rPr>
                                <w:sz w:val="13"/>
                                <w:szCs w:val="13"/>
                              </w:rPr>
                            </w:pPr>
                            <w:r w:rsidRPr="00AF65D3">
                              <w:rPr>
                                <w:sz w:val="13"/>
                                <w:szCs w:val="13"/>
                              </w:rPr>
                              <w:t xml:space="preserve"> per l’istituto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4D223" id="Casella di testo 11" o:spid="_x0000_s1029" type="#_x0000_t202" style="position:absolute;left:0;text-align:left;margin-left:197.85pt;margin-top:6.3pt;width:83.7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QEZQIAAMkEAAAOAAAAZHJzL2Uyb0RvYy54bWysVMlu2zAQvRfoPxC815K3NDYiB66DFAXS&#10;JEBS5ExTVEyA5LDk2FL69R1SVrb2VPRCkbPPmzc6O++sYQcVogZX8fGo5Ew5CbV2jxX/cX/56ZSz&#10;iMLVwoBTFX9SkZ+vPn44a/1STWAHplaBURAXl62v+A7RL4siyp2yIo7AK0fKBoIVSM/wWNRBtBTd&#10;mmJSlidFC6H2AaSKkaQXvZKvcvymURJvmiYqZKbiVBvmM+Rzm85idSaWj0H4nZbHMsQ/VGGFdpT0&#10;OdSFQMH2Qf8RymoZIEKDIwm2gKbRUuUeqJtx+a6bu53wKvdC4ET/DFP8f2Hl9eE2MF3T7MacOWFp&#10;RhsRlTGC1ZqhigiMVIRT6+OSzO88OWD3BTryGeSRhKn9rgk2fakxRnpC/OkZZdUhk8mpPJksFqSS&#10;pJsuZtPpPIUpXrx9iPhVgWXpUvFAU8zgisNVxN50MEnJIhhdX2pj8iMxR21MYAdBMxdSKofj7G72&#10;9jvUvZy4Ux6nT2LiSC8+HcRUTeZgipRre5PEONZW/GQ6L3NgByl7X5hxZJ6g6iFJN+y2XYZ4OsC1&#10;hfqJUAzQ8zF6eamp1SsR8VYEIiChQ0uFN3Q0BigXHG+c7SD8+ps82RMvSMtZS4SuePy5F0FxZr45&#10;YsxiPJulDciP2fzzhB7htWb7WuP2dgOEH5GCqsvXZI9muDYB7APt3jplJZVwknJXHIfrBvs1o92V&#10;ar3ORsR5L/DK3XmZQqd5pUHedw8i+OO0kXhyDQP1xfLd0Hvb5OlgvUdodGZEwrlH9Qg/7Uue23G3&#10;00K+fmerlz/Q6jcAAAD//wMAUEsDBBQABgAIAAAAIQC+CkXF4wAAAA4BAAAPAAAAZHJzL2Rvd25y&#10;ZXYueG1sTE9dT4MwFH038T8018QX49ptDpRRFqIxcQ9LJvoDCr0CgbaEFob/3uuTvpzk5px7PtLD&#10;Yno24+hbZyWsVwIY2srp1tYSPj9e7x+B+aCsVr2zKOEbPRyy66tUJdpd7DvORagZmVifKAlNCEPC&#10;ua8aNMqv3ICWuC83GhXoHGuuR3Uhc9PzjRARN6q1lNCoAZ8brLpiMhLOXT65010nzkcsi5Nw81t+&#10;nKW8vVle9gT5HljAJfx9wO8G6g8ZFSvdZLVnvYTt0y4mKRGbCBgJdtF2DayUED/EwLOU/5+R/QAA&#10;AP//AwBQSwECLQAUAAYACAAAACEAtoM4kv4AAADhAQAAEwAAAAAAAAAAAAAAAAAAAAAAW0NvbnRl&#10;bnRfVHlwZXNdLnhtbFBLAQItABQABgAIAAAAIQA4/SH/1gAAAJQBAAALAAAAAAAAAAAAAAAAAC8B&#10;AABfcmVscy8ucmVsc1BLAQItABQABgAIAAAAIQA9S3QEZQIAAMkEAAAOAAAAAAAAAAAAAAAAAC4C&#10;AABkcnMvZTJvRG9jLnhtbFBLAQItABQABgAIAAAAIQC+CkXF4wAAAA4BAAAPAAAAAAAAAAAAAAAA&#10;AL8EAABkcnMvZG93bnJldi54bWxQSwUGAAAAAAQABADzAAAAzwUAAAAA&#10;" fillcolor="#d9e2f3 [660]" stroked="f" strokeweight=".5pt">
                <v:textbox>
                  <w:txbxContent>
                    <w:p w14:paraId="4D4F77AF" w14:textId="77777777" w:rsidR="00FB3D92" w:rsidRDefault="00FB3D92" w:rsidP="00FB3D92">
                      <w:pPr>
                        <w:jc w:val="center"/>
                        <w:rPr>
                          <w:sz w:val="13"/>
                          <w:szCs w:val="13"/>
                        </w:rPr>
                      </w:pPr>
                      <w:r w:rsidRPr="00AF65D3">
                        <w:rPr>
                          <w:sz w:val="13"/>
                          <w:szCs w:val="13"/>
                        </w:rPr>
                        <w:t>Richiesta complessiva del sostegno didattico</w:t>
                      </w:r>
                    </w:p>
                    <w:p w14:paraId="7CAF5C0C" w14:textId="77777777" w:rsidR="00FB3D92" w:rsidRPr="00AF65D3" w:rsidRDefault="00FB3D92" w:rsidP="00FB3D92">
                      <w:pPr>
                        <w:jc w:val="center"/>
                        <w:rPr>
                          <w:sz w:val="13"/>
                          <w:szCs w:val="13"/>
                        </w:rPr>
                      </w:pPr>
                      <w:r w:rsidRPr="00AF65D3">
                        <w:rPr>
                          <w:sz w:val="13"/>
                          <w:szCs w:val="13"/>
                        </w:rPr>
                        <w:t xml:space="preserve"> per l’istituto</w:t>
                      </w:r>
                    </w:p>
                  </w:txbxContent>
                </v:textbox>
              </v:shape>
            </w:pict>
          </mc:Fallback>
        </mc:AlternateContent>
      </w:r>
    </w:p>
    <w:p w14:paraId="257BBD2C" w14:textId="77777777" w:rsidR="00FB3D92" w:rsidRPr="00FB3D92" w:rsidRDefault="00FB3D92" w:rsidP="00FB3D92">
      <w:pPr>
        <w:pStyle w:val="NormaleWeb"/>
        <w:contextualSpacing/>
        <w:jc w:val="both"/>
        <w:rPr>
          <w:rFonts w:asciiTheme="minorHAnsi" w:hAnsiTheme="minorHAnsi"/>
          <w:sz w:val="28"/>
          <w:szCs w:val="28"/>
        </w:rPr>
      </w:pPr>
      <w:r w:rsidRPr="00FB3D92">
        <w:rPr>
          <w:rFonts w:asciiTheme="minorHAnsi" w:hAnsiTheme="minorHAnsi"/>
          <w:noProof/>
          <w:sz w:val="28"/>
          <w:szCs w:val="28"/>
        </w:rPr>
        <mc:AlternateContent>
          <mc:Choice Requires="wps">
            <w:drawing>
              <wp:anchor distT="0" distB="0" distL="114300" distR="114300" simplePos="0" relativeHeight="251665408" behindDoc="0" locked="0" layoutInCell="1" allowOverlap="1" wp14:anchorId="1EEF3902" wp14:editId="5A6ABC2B">
                <wp:simplePos x="0" y="0"/>
                <wp:positionH relativeFrom="column">
                  <wp:posOffset>3813963</wp:posOffset>
                </wp:positionH>
                <wp:positionV relativeFrom="paragraph">
                  <wp:posOffset>43231</wp:posOffset>
                </wp:positionV>
                <wp:extent cx="358140" cy="126289"/>
                <wp:effectExtent l="0" t="12700" r="22860" b="26670"/>
                <wp:wrapNone/>
                <wp:docPr id="12" name="Freccia destra 12"/>
                <wp:cNvGraphicFramePr/>
                <a:graphic xmlns:a="http://schemas.openxmlformats.org/drawingml/2006/main">
                  <a:graphicData uri="http://schemas.microsoft.com/office/word/2010/wordprocessingShape">
                    <wps:wsp>
                      <wps:cNvSpPr/>
                      <wps:spPr>
                        <a:xfrm>
                          <a:off x="0" y="0"/>
                          <a:ext cx="358140" cy="1262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94E0A6" id="Freccia destra 12" o:spid="_x0000_s1026" type="#_x0000_t13" style="position:absolute;margin-left:300.3pt;margin-top:3.4pt;width:28.2pt;height:9.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VnegIAAEUFAAAOAAAAZHJzL2Uyb0RvYy54bWysVMFO3DAQvVfqP1i+l2xSoLAii1YgqkoI&#10;EFBxNo69seR43LF3s9uv79jJBgSoh6o5OLZn5nnm+Y3PzredZRuFwYCreXkw40w5CY1xq5r/fLz6&#10;csJZiMI1woJTNd+pwM8Xnz+d9X6uKmjBNgoZgbgw733N2xj9vCiCbFUnwgF45cioATsRaYmrokHR&#10;E3pni2o2Oy56wMYjSBUC7V4ORr7I+ForGW+1DioyW3PKLeYR8/icxmJxJuYrFL41ckxD/EMWnTCO&#10;Dp2gLkUUbI3mHVRnJEIAHQ8kdAVobaTKNVA15exNNQ+t8CrXQuQEP9EU/h+svNncITMN3V3FmRMd&#10;3dEVKimNYI0KEQUjA7HU+zAn5wd/h+Mq0DSVvNXYpT8Vw7aZ2d3ErNpGJmnz69FJeUj8SzKV1XF1&#10;cpowi5dgjyF+V9CxNKk5mlUbl4jQZ1bF5jrEIWDvSNEppSGJPIs7q1Ie1t0rTSXRsVWOzmJSFxbZ&#10;RpAMhJTKxXIwtaJRw/bRjL4xqyki55gBE7I21k7YI0AS6nvsIdfRP4WqrMUpePa3xIbgKSKfDC5O&#10;wZ1xgB8BWKpqPHnw35M0UJNYeoZmRxeOMHRC8PLKEOPXIsQ7gSR9uiRq53hLg7bQ1xzGGWct4O+P&#10;9pM/KZKsnPXUSjUPv9YCFWf2hyOtnpaH6e5jXhwefatoga8tz68tbt1dAF1TSQ+Hl3ma/KPdTzVC&#10;90Rdv0ynkkk4SWfXXEbcLy7i0OL0bki1XGY36jcv4rV78DKBJ1aTlh63TwL9KLtIer2BfduJ+Rvd&#10;Db4p0sFyHUGbLMoXXke+qVezcMZ3JT0Gr9fZ6+X1W/wBAAD//wMAUEsDBBQABgAIAAAAIQBaK5Cr&#10;3wAAAA0BAAAPAAAAZHJzL2Rvd25yZXYueG1sTI9BT8MwDIXvSPyHyEjcWMqmdahrOqEBJ8ShGweO&#10;WWOaisSpknQr/x5zgotl69nP76t3s3fijDENgRTcLwoQSF0wA/UK3o8vdw8gUtZktAuECr4xwa65&#10;vqp1ZcKFWjwfci/YhFKlFdicx0rK1Fn0Oi3CiMTaZ4heZx5jL03UFzb3Ti6LopReD8QfrB5xb7H7&#10;OkxeQfHh13K1auk1Ot+3z/u30k5Gqdub+WnL5XELIuOc/y7gl4HzQ8PBTmEik4RTUPILXuWGMVgv&#10;1xsGPClYlhuQTS3/UzQ/AAAA//8DAFBLAQItABQABgAIAAAAIQC2gziS/gAAAOEBAAATAAAAAAAA&#10;AAAAAAAAAAAAAABbQ29udGVudF9UeXBlc10ueG1sUEsBAi0AFAAGAAgAAAAhADj9If/WAAAAlAEA&#10;AAsAAAAAAAAAAAAAAAAALwEAAF9yZWxzLy5yZWxzUEsBAi0AFAAGAAgAAAAhAOgU1Wd6AgAARQUA&#10;AA4AAAAAAAAAAAAAAAAALgIAAGRycy9lMm9Eb2MueG1sUEsBAi0AFAAGAAgAAAAhAForkKvfAAAA&#10;DQEAAA8AAAAAAAAAAAAAAAAA1AQAAGRycy9kb3ducmV2LnhtbFBLBQYAAAAABAAEAPMAAADgBQAA&#10;AAA=&#10;" adj="17792" fillcolor="#4472c4 [3204]" strokecolor="#1f3763 [1604]" strokeweight="1pt"/>
            </w:pict>
          </mc:Fallback>
        </mc:AlternateContent>
      </w:r>
      <w:r w:rsidRPr="00FB3D92">
        <w:rPr>
          <w:rFonts w:asciiTheme="minorHAnsi" w:hAnsiTheme="minorHAnsi"/>
          <w:noProof/>
          <w:sz w:val="28"/>
          <w:szCs w:val="28"/>
        </w:rPr>
        <mc:AlternateContent>
          <mc:Choice Requires="wps">
            <w:drawing>
              <wp:anchor distT="0" distB="0" distL="114300" distR="114300" simplePos="0" relativeHeight="251664384" behindDoc="0" locked="0" layoutInCell="1" allowOverlap="1" wp14:anchorId="4BC1B189" wp14:editId="60C4AE88">
                <wp:simplePos x="0" y="0"/>
                <wp:positionH relativeFrom="column">
                  <wp:posOffset>1979067</wp:posOffset>
                </wp:positionH>
                <wp:positionV relativeFrom="paragraph">
                  <wp:posOffset>44450</wp:posOffset>
                </wp:positionV>
                <wp:extent cx="358140" cy="126289"/>
                <wp:effectExtent l="0" t="12700" r="22860" b="26670"/>
                <wp:wrapNone/>
                <wp:docPr id="13" name="Freccia destra 13"/>
                <wp:cNvGraphicFramePr/>
                <a:graphic xmlns:a="http://schemas.openxmlformats.org/drawingml/2006/main">
                  <a:graphicData uri="http://schemas.microsoft.com/office/word/2010/wordprocessingShape">
                    <wps:wsp>
                      <wps:cNvSpPr/>
                      <wps:spPr>
                        <a:xfrm>
                          <a:off x="0" y="0"/>
                          <a:ext cx="358140" cy="1262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6418C1" id="Freccia destra 13" o:spid="_x0000_s1026" type="#_x0000_t13" style="position:absolute;margin-left:155.85pt;margin-top:3.5pt;width:28.2pt;height:9.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1aewIAAEUFAAAOAAAAZHJzL2Uyb0RvYy54bWysVN9v2yAQfp+0/wHxvjpOf6yN6lRRq06T&#10;qrZaO/WZYIiRMMcOEif763dgx43aag/T/ICBu/u4+/iOy6tta9lGYTDgKl4eTThTTkJt3KriP59v&#10;v5xzFqJwtbDgVMV3KvCr+edPl52fqSk0YGuFjEBcmHW+4k2MflYUQTaqFeEIvHJk1ICtiLTEVVGj&#10;6Ai9tcV0MjkrOsDaI0gVAu3e9EY+z/haKxkftA4qMltxyi3mEfO4TGMxvxSzFQrfGDmkIf4hi1YY&#10;R4eOUDciCrZG8w6qNRIhgI5HEtoCtDZS5RqomnLyppqnRniVayFygh9pCv8PVt5vHpGZmu7umDMn&#10;WrqjW1RSGsFqFSIKRgZiqfNhRs5P/hGHVaBpKnmrsU1/KoZtM7O7kVm1jUzS5vHpeXlC/EsyldOz&#10;6flFwixegz2G+E1By9Kk4mhWTVwgQpdZFZu7EPuAvSNFp5T6JPIs7qxKeVj3Q2kqiY6d5ugsJnVt&#10;kW0EyUBIqVwse1MjatVvn07oG7IaI3KOGTAha2PtiD0AJKG+x+5zHfxTqMpaHIMnf0usDx4j8sng&#10;4hjcGgf4EYClqoaTe/89ST01iaUl1Du6cIS+E4KXt4YYvxMhPgok6dMlUTvHBxq0ha7iMMw4awB/&#10;f7Sf/EmRZOWso1aqePi1Fqg4s98dafWiPEl3H/Pi5PTrlBZ4aFkeWty6vQa6ppIeDi/zNPlHu59q&#10;hPaFun6RTiWTcJLOrriMuF9cx77F6d2QarHIbtRvXsQ79+RlAk+sJi09b18E+kF2kfR6D/u2E7M3&#10;uut9U6SDxTqCNlmUr7wOfFOvZuEM70p6DA7X2ev19Zv/AQAA//8DAFBLAwQUAAYACAAAACEACIpP&#10;VeEAAAANAQAADwAAAGRycy9kb3ducmV2LnhtbEyPMU/DMBCFdyT+g3VIbNRJI9I2jVOhAhNiSGHo&#10;6MYmjrDPke204d9zTHQ56fTevXtfvZudZWcd4uBRQL7IgGnsvBqwF/D58fqwBhaTRCWtRy3gR0fY&#10;Nbc3tayUv2Crz4fUMwrBWEkBJqWx4jx2RjsZF37USNqXD04mWkPPVZAXCneWL7Os5E4OSB+MHPXe&#10;6O77MDkB2dE98qJo8S1Y17cv+/fSTEqI+7v5eUvjaQss6Tn9X8AfA/WHhoqd/IQqMiugyPMVWQWs&#10;iIv0olznwE4CluUGeFPza4rmFwAA//8DAFBLAQItABQABgAIAAAAIQC2gziS/gAAAOEBAAATAAAA&#10;AAAAAAAAAAAAAAAAAABbQ29udGVudF9UeXBlc10ueG1sUEsBAi0AFAAGAAgAAAAhADj9If/WAAAA&#10;lAEAAAsAAAAAAAAAAAAAAAAALwEAAF9yZWxzLy5yZWxzUEsBAi0AFAAGAAgAAAAhACe0rVp7AgAA&#10;RQUAAA4AAAAAAAAAAAAAAAAALgIAAGRycy9lMm9Eb2MueG1sUEsBAi0AFAAGAAgAAAAhAAiKT1Xh&#10;AAAADQEAAA8AAAAAAAAAAAAAAAAA1QQAAGRycy9kb3ducmV2LnhtbFBLBQYAAAAABAAEAPMAAADj&#10;BQAAAAA=&#10;" adj="17792" fillcolor="#4472c4 [3204]" strokecolor="#1f3763 [1604]" strokeweight="1pt"/>
            </w:pict>
          </mc:Fallback>
        </mc:AlternateContent>
      </w:r>
    </w:p>
    <w:p w14:paraId="171516A1" w14:textId="77777777" w:rsidR="00FB3D92" w:rsidRPr="00FB3D92" w:rsidRDefault="00FB3D92" w:rsidP="00FB3D92">
      <w:pPr>
        <w:pStyle w:val="NormaleWeb"/>
        <w:contextualSpacing/>
        <w:jc w:val="both"/>
        <w:rPr>
          <w:rFonts w:asciiTheme="minorHAnsi" w:hAnsiTheme="minorHAnsi"/>
          <w:sz w:val="28"/>
          <w:szCs w:val="28"/>
        </w:rPr>
      </w:pPr>
    </w:p>
    <w:p w14:paraId="1F11E992" w14:textId="77777777" w:rsidR="00FB3D92" w:rsidRPr="00FB3D92" w:rsidRDefault="00FB3D92" w:rsidP="00FB3D92">
      <w:pPr>
        <w:pStyle w:val="NormaleWeb"/>
        <w:contextualSpacing/>
        <w:jc w:val="both"/>
        <w:rPr>
          <w:rFonts w:asciiTheme="minorHAnsi" w:hAnsiTheme="minorHAnsi"/>
          <w:sz w:val="28"/>
          <w:szCs w:val="28"/>
        </w:rPr>
      </w:pPr>
      <w:r w:rsidRPr="00FB3D92">
        <w:rPr>
          <w:rFonts w:asciiTheme="minorHAnsi" w:hAnsiTheme="minorHAnsi"/>
          <w:noProof/>
          <w:sz w:val="28"/>
          <w:szCs w:val="28"/>
        </w:rPr>
        <mc:AlternateContent>
          <mc:Choice Requires="wps">
            <w:drawing>
              <wp:anchor distT="0" distB="0" distL="114300" distR="114300" simplePos="0" relativeHeight="251668480" behindDoc="0" locked="0" layoutInCell="1" allowOverlap="1" wp14:anchorId="74688878" wp14:editId="69486777">
                <wp:simplePos x="0" y="0"/>
                <wp:positionH relativeFrom="column">
                  <wp:posOffset>3159201</wp:posOffset>
                </wp:positionH>
                <wp:positionV relativeFrom="paragraph">
                  <wp:posOffset>41478</wp:posOffset>
                </wp:positionV>
                <wp:extent cx="358140" cy="126289"/>
                <wp:effectExtent l="1905" t="10795" r="24765" b="12065"/>
                <wp:wrapNone/>
                <wp:docPr id="20" name="Freccia destra 20"/>
                <wp:cNvGraphicFramePr/>
                <a:graphic xmlns:a="http://schemas.openxmlformats.org/drawingml/2006/main">
                  <a:graphicData uri="http://schemas.microsoft.com/office/word/2010/wordprocessingShape">
                    <wps:wsp>
                      <wps:cNvSpPr/>
                      <wps:spPr>
                        <a:xfrm rot="16200000">
                          <a:off x="0" y="0"/>
                          <a:ext cx="358140" cy="1262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0BB2E1" id="Freccia destra 20" o:spid="_x0000_s1026" type="#_x0000_t13" style="position:absolute;margin-left:248.75pt;margin-top:3.25pt;width:28.2pt;height:9.95pt;rotation:-9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NphAIAAFQFAAAOAAAAZHJzL2Uyb0RvYy54bWysVFFP3DAMfp+0/xDlffR6AwYneugEYpqE&#10;GBpMPIc0uUZK48zJXY/9+jlJrzDgaVofKie2P9uf7Zyd73rLtgqDAdfw+mDGmXISWuPWDf95f/Xp&#10;hLMQhWuFBaca/qQCP19+/HA2+IWaQwe2VcgIxIXF4BvexegXVRVkp3oRDsArR0oN2ItIR1xXLYqB&#10;0HtbzWez42oAbD2CVCHQ7WVR8mXG11rJ+F3roCKzDafcYv5j/j+mf7U8E4s1Ct8ZOaYh/iGLXhhH&#10;QSeoSxEF26B5A9UbiRBAxwMJfQVaG6lyDVRNPXtVzV0nvMq1EDnBTzSF/wcrb7a3yEzb8DnR40RP&#10;PbpCJaURrFUhomCkIJYGHxZkfOdvcTwFElPJO409QyBq62NqCX2ZCaqN7TLRTxPRaheZpMvPRyf1&#10;IcWTpKrnx/OT0xSiKlgJ02OIXxX0LAkNR7Pu4goRhgwtttchFoe9IXmnDEtOWYpPViUo634oTRVS&#10;2Hn2zrOlLiyyraCpEFIqF+ui6kSryvVRLqQEmTxyjhkwIWtj7YQ9AqS5fYtdYEb75KryaE7OhbEp&#10;zN+JFefJI0cGFyfn3jjA9yqzVNUYudjvSSrUJJYeoX2i/ufuUT+Cl1eGGL8WId4KpE2gS9ru+J1+&#10;2sLQcBglzjrA3+/dJ3saUNJyNtBmNTz82ghUnNlvjkb3tD5MvY/5cHj0JQ0evtQ8vtS4TX8B1KY6&#10;Z5fFZB/tXtQI/QM9AqsUlVTCSYrdcBlxf7iIZePpGZFqtcpmtH5exGt352UCT6ymWbrfPQj049hF&#10;mtcb2G+hWLyau2KbPB2sNhG0yUP5zOvIN61uHpzxmUlvw8tztnp+DJd/AAAA//8DAFBLAwQUAAYA&#10;CAAAACEAzYWRE+MAAAAPAQAADwAAAGRycy9kb3ducmV2LnhtbExPPU/DMBDdkfgP1iGxoNYJbVKU&#10;xqmiVixstAywufGRD+JzFDtt+PccEyynO7137yPfzbYXFxx960hBvIxAIFXOtFQreDs9L55A+KDJ&#10;6N4RKvhGD7vi9ibXmXFXesXLMdSCRchnWkETwpBJ6asGrfZLNyAx9ulGqwOfYy3NqK8sbnv5GEWp&#10;tLoldmj0gPsGq6/jZBVM3ce7rk8Ph1VZ7qtUdqmduhel7u/mw5ZHuQURcA5/H/DbgfNDwcHObiLj&#10;Ra8giZMNUxUs4pgXZiSrJAVxVrBeb0AWufzfo/gBAAD//wMAUEsBAi0AFAAGAAgAAAAhALaDOJL+&#10;AAAA4QEAABMAAAAAAAAAAAAAAAAAAAAAAFtDb250ZW50X1R5cGVzXS54bWxQSwECLQAUAAYACAAA&#10;ACEAOP0h/9YAAACUAQAACwAAAAAAAAAAAAAAAAAvAQAAX3JlbHMvLnJlbHNQSwECLQAUAAYACAAA&#10;ACEAaKjDaYQCAABUBQAADgAAAAAAAAAAAAAAAAAuAgAAZHJzL2Uyb0RvYy54bWxQSwECLQAUAAYA&#10;CAAAACEAzYWRE+MAAAAPAQAADwAAAAAAAAAAAAAAAADeBAAAZHJzL2Rvd25yZXYueG1sUEsFBgAA&#10;AAAEAAQA8wAAAO4FAAAAAA==&#10;" adj="17792" fillcolor="#4472c4 [3204]" strokecolor="#1f3763 [1604]" strokeweight="1pt"/>
            </w:pict>
          </mc:Fallback>
        </mc:AlternateContent>
      </w:r>
      <w:r w:rsidRPr="00FB3D92">
        <w:rPr>
          <w:rFonts w:asciiTheme="minorHAnsi" w:hAnsiTheme="minorHAnsi"/>
          <w:noProof/>
          <w:sz w:val="28"/>
          <w:szCs w:val="28"/>
        </w:rPr>
        <mc:AlternateContent>
          <mc:Choice Requires="wps">
            <w:drawing>
              <wp:anchor distT="0" distB="0" distL="114300" distR="114300" simplePos="0" relativeHeight="251667456" behindDoc="0" locked="0" layoutInCell="1" allowOverlap="1" wp14:anchorId="19B63472" wp14:editId="7E06C8AF">
                <wp:simplePos x="0" y="0"/>
                <wp:positionH relativeFrom="column">
                  <wp:posOffset>2529916</wp:posOffset>
                </wp:positionH>
                <wp:positionV relativeFrom="paragraph">
                  <wp:posOffset>78321</wp:posOffset>
                </wp:positionV>
                <wp:extent cx="358140" cy="126289"/>
                <wp:effectExtent l="1905" t="0" r="24765" b="24765"/>
                <wp:wrapNone/>
                <wp:docPr id="19" name="Freccia destra 19"/>
                <wp:cNvGraphicFramePr/>
                <a:graphic xmlns:a="http://schemas.openxmlformats.org/drawingml/2006/main">
                  <a:graphicData uri="http://schemas.microsoft.com/office/word/2010/wordprocessingShape">
                    <wps:wsp>
                      <wps:cNvSpPr/>
                      <wps:spPr>
                        <a:xfrm rot="5400000">
                          <a:off x="0" y="0"/>
                          <a:ext cx="358140" cy="1262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1B53D4" id="Freccia destra 19" o:spid="_x0000_s1026" type="#_x0000_t13" style="position:absolute;margin-left:199.2pt;margin-top:6.15pt;width:28.2pt;height:9.95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CRhAIAAFMFAAAOAAAAZHJzL2Uyb0RvYy54bWysVFFPGzEMfp+0/xDlfVyvaxlUXFEFYpqE&#10;AAETzyGX9CLl4sxJe+1+/Zzc9WDA07R7OMWx/dn+bOfsfNdatlUYDLiKl0cTzpSTUBu3rvjPx6sv&#10;J5yFKFwtLDhV8b0K/Hz5+dNZ5xdqCg3YWiEjEBcWna94E6NfFEWQjWpFOAKvHCk1YCsiibguahQd&#10;obe2mE4mx0UHWHsEqUKg28teyZcZX2sl463WQUVmK065xfzH/H9O/2J5JhZrFL4xckhD/EMWrTCO&#10;go5QlyIKtkHzDqo1EiGAjkcS2gK0NlLlGqiacvKmmodGeJVrIXKCH2kK/w9W3mzvkJmaenfKmRMt&#10;9egKlZRGsFqFiIKRgljqfFiQ8YO/w0EKdEwl7zS2DIGonc8m6ctEUGlsl3nejzyrXWSSLr/OT8oZ&#10;dUOSqpweT09yhKKHSpAeQ/yuoGXpUHE06yauEKHL0GJ7HSIlQQ4HQxJSgn1K+RT3ViUo6+6VpgIp&#10;7DR759FSFxbZVtBQCCmVi2WvakSt+ut5LqQPMnrkkBkwIWtj7Yg9AKSxfY/dwwz2yVXlyRyde8bG&#10;MH8n1juPHjkyuDg6t8YBflSZpaqGyL39gaSemsTSM9R7an9uHvUjeHlliPFrEeKdQFoEuqTljrf0&#10;0xa6isNw4qwB/P3RfbKn+SQtZx0tVsXDr41AxZn94WhyT8tZ6n3Mwmz+bUoCvtY8v9a4TXsB1KYy&#10;Z5ePyT7aw1EjtE/0BqxSVFIJJyl2xWXEg3AR+4WnV0Sq1Sqb0fZ5Ea/dg5cJPLGaZulx9yTQD2MX&#10;aV5v4LCEYvFm7nrb5OlgtYmgTR7KF14Hvmlz8+AMr0x6Gl7L2erlLVz+AQAA//8DAFBLAwQUAAYA&#10;CAAAACEAzyYpt94AAAAOAQAADwAAAGRycy9kb3ducmV2LnhtbExPyU7DMBC9I/EP1iBxa53SJoI0&#10;TsXWewlw4ObGgxPVm2y3DX/PcKKXkZ7mrc1msoadMKbROwGLeQEMXe/V6LSAj/ft7B5YytIpabxD&#10;AT+YYNNeXzWyVv7s3vDUZc3IxKVaChhyDjXnqR/QyjT3AR39vn20MhOMmqsoz2RuDb8riopbOTpK&#10;GGTA5wH7Q3e0ArZhWh4686nVLnzF8Oq1fjI7IW5vppc1ncc1sIxT/lfA3wbqDy0V2/ujU4kZAatF&#10;VRFVwKx8AEaE1bIqge0FlEUJvG345Yz2FwAA//8DAFBLAQItABQABgAIAAAAIQC2gziS/gAAAOEB&#10;AAATAAAAAAAAAAAAAAAAAAAAAABbQ29udGVudF9UeXBlc10ueG1sUEsBAi0AFAAGAAgAAAAhADj9&#10;If/WAAAAlAEAAAsAAAAAAAAAAAAAAAAALwEAAF9yZWxzLy5yZWxzUEsBAi0AFAAGAAgAAAAhAKM+&#10;gJGEAgAAUwUAAA4AAAAAAAAAAAAAAAAALgIAAGRycy9lMm9Eb2MueG1sUEsBAi0AFAAGAAgAAAAh&#10;AM8mKbfeAAAADgEAAA8AAAAAAAAAAAAAAAAA3gQAAGRycy9kb3ducmV2LnhtbFBLBQYAAAAABAAE&#10;APMAAADpBQAAAAA=&#10;" adj="17792" fillcolor="#4472c4 [3204]" strokecolor="#1f3763 [1604]" strokeweight="1pt"/>
            </w:pict>
          </mc:Fallback>
        </mc:AlternateContent>
      </w:r>
    </w:p>
    <w:p w14:paraId="0D3A39AB" w14:textId="77777777" w:rsidR="00FB3D92" w:rsidRPr="00FB3D92" w:rsidRDefault="00FB3D92" w:rsidP="00FB3D92">
      <w:pPr>
        <w:pStyle w:val="NormaleWeb"/>
        <w:contextualSpacing/>
        <w:jc w:val="both"/>
        <w:rPr>
          <w:rFonts w:asciiTheme="minorHAnsi" w:hAnsiTheme="minorHAnsi"/>
          <w:sz w:val="28"/>
          <w:szCs w:val="28"/>
        </w:rPr>
      </w:pPr>
      <w:r w:rsidRPr="00FB3D92">
        <w:rPr>
          <w:rFonts w:asciiTheme="minorHAnsi" w:hAnsiTheme="minorHAnsi"/>
          <w:noProof/>
          <w:sz w:val="28"/>
          <w:szCs w:val="28"/>
        </w:rPr>
        <mc:AlternateContent>
          <mc:Choice Requires="wps">
            <w:drawing>
              <wp:anchor distT="0" distB="0" distL="114300" distR="114300" simplePos="0" relativeHeight="251663360" behindDoc="0" locked="0" layoutInCell="1" allowOverlap="1" wp14:anchorId="654DE885" wp14:editId="78DE1566">
                <wp:simplePos x="0" y="0"/>
                <wp:positionH relativeFrom="column">
                  <wp:posOffset>2512695</wp:posOffset>
                </wp:positionH>
                <wp:positionV relativeFrom="paragraph">
                  <wp:posOffset>75184</wp:posOffset>
                </wp:positionV>
                <wp:extent cx="1062990" cy="394335"/>
                <wp:effectExtent l="0" t="0" r="3810" b="0"/>
                <wp:wrapNone/>
                <wp:docPr id="8" name="Casella di testo 8"/>
                <wp:cNvGraphicFramePr/>
                <a:graphic xmlns:a="http://schemas.openxmlformats.org/drawingml/2006/main">
                  <a:graphicData uri="http://schemas.microsoft.com/office/word/2010/wordprocessingShape">
                    <wps:wsp>
                      <wps:cNvSpPr txBox="1"/>
                      <wps:spPr>
                        <a:xfrm>
                          <a:off x="0" y="0"/>
                          <a:ext cx="1062990" cy="394335"/>
                        </a:xfrm>
                        <a:prstGeom prst="rect">
                          <a:avLst/>
                        </a:prstGeom>
                        <a:solidFill>
                          <a:schemeClr val="accent1">
                            <a:lumMod val="20000"/>
                            <a:lumOff val="80000"/>
                          </a:schemeClr>
                        </a:solidFill>
                        <a:ln w="6350">
                          <a:noFill/>
                        </a:ln>
                      </wps:spPr>
                      <wps:txbx>
                        <w:txbxContent>
                          <w:p w14:paraId="2182A834" w14:textId="77777777" w:rsidR="00FB3D92" w:rsidRDefault="00FB3D92" w:rsidP="00FB3D92">
                            <w:pPr>
                              <w:jc w:val="center"/>
                              <w:rPr>
                                <w:sz w:val="13"/>
                                <w:szCs w:val="13"/>
                              </w:rPr>
                            </w:pPr>
                            <w:r w:rsidRPr="00AF65D3">
                              <w:rPr>
                                <w:sz w:val="13"/>
                                <w:szCs w:val="13"/>
                              </w:rPr>
                              <w:t>Assegnazione</w:t>
                            </w:r>
                          </w:p>
                          <w:p w14:paraId="2C7B98A6" w14:textId="77777777" w:rsidR="00FB3D92" w:rsidRPr="00AF65D3" w:rsidRDefault="00FB3D92" w:rsidP="00FB3D92">
                            <w:pPr>
                              <w:jc w:val="center"/>
                              <w:rPr>
                                <w:sz w:val="13"/>
                                <w:szCs w:val="13"/>
                              </w:rPr>
                            </w:pPr>
                            <w:r w:rsidRPr="00AF65D3">
                              <w:rPr>
                                <w:sz w:val="13"/>
                                <w:szCs w:val="13"/>
                              </w:rPr>
                              <w:t xml:space="preserve"> delle ore USR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DE885" id="Casella di testo 8" o:spid="_x0000_s1030" type="#_x0000_t202" style="position:absolute;left:0;text-align:left;margin-left:197.85pt;margin-top:5.9pt;width:83.7pt;height:3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W0ZQIAAMcEAAAOAAAAZHJzL2Uyb0RvYy54bWysVEtv2zAMvg/YfxB0X+28uiaoU2QpOgzo&#10;2gLt0DMjy4kASdQkJXb360fJcV/badhFpkiKj48ffX7RGc0O0geFtuKjk5IzaQXWym4r/uPh6tMZ&#10;ZyGCrUGjlRV/koFfLD9+OG/dQo5xh7qWnlEQGxatq/guRrcoiiB20kA4QSctGRv0BiJd/baoPbQU&#10;3ehiXJanRYu+dh6FDIG0l72RL3P8ppEi3jZNkJHpilNtMZ8+n5t0FstzWGw9uJ0SxzLgH6owoCwl&#10;fQ51CRHY3qs/QhklPAZs4olAU2DTKCFzD9TNqHzXzf0OnMy9EDjBPcMU/l9YcXO480zVFadBWTA0&#10;ojUEqTWwWrEoQ0R2llBqXViQ870j99h9wY6mPegDKVPzXeNN+lJbjOyE99MzxrKLTKRH5el4PieT&#10;INtkPp1MZilM8fLa+RC/SjQsCRX3NMMMLRyuQ+xdB5eULKBW9ZXSOl8Sb+Rae3YAmjgIIW0c5ed6&#10;b75j3euJOeVx9qQmhvTqs0FN1WQGpki5tjdJtGVtxU8nszIHtpiy94VpS+4Jqh6SJMVu02WApwNc&#10;G6yfCEWPPRuDE1eKWr2GEO/AE/0IHVqpeEtHo5Fy4VHibIf+19/0yZ9YQVbOWqJzxcPPPXjJmf5m&#10;iS/z0XSa+J8v09nnMV38a8vmtcXuzRoJvxEtrxNZTP5RD2Lj0TzS5q1SVjKBFZS74nEQ17FfMtpc&#10;IVer7ESMdxCv7b0TKXSaVxrkQ/cI3h2nHYknNzgQHxbvht77ppcWV/uIjcqMSDj3qB7hp23Jcztu&#10;dlrH1/fs9fL/Wf4GAAD//wMAUEsDBBQABgAIAAAAIQAJw31T5AAAAA4BAAAPAAAAZHJzL2Rvd25y&#10;ZXYueG1sTI/BTsMwEETvSPyDtUhcELVD1JamcaoIhEQPlUrgA5x4SaLEdhQ7afh7llO5rLSa2dl5&#10;6WExPZtx9K2zEqKVAIa2crq1tYSvz7fHZ2A+KKtV7yxK+EEPh+z2JlWJdhf7gXMRakYh1idKQhPC&#10;kHDuqwaN8is3oCXt241GBVrHmutRXSjc9PxJiA03qrX0oVEDvjRYdcVkJJy7fHKnh06cj1gWJ+Hm&#10;9/w4S3l/t7zuaeR7YAGXcL2APwbqDxkVK91ktWe9hHi33pKVhIg4yLDexBGwUsI23gHPUv4fI/sF&#10;AAD//wMAUEsBAi0AFAAGAAgAAAAhALaDOJL+AAAA4QEAABMAAAAAAAAAAAAAAAAAAAAAAFtDb250&#10;ZW50X1R5cGVzXS54bWxQSwECLQAUAAYACAAAACEAOP0h/9YAAACUAQAACwAAAAAAAAAAAAAAAAAv&#10;AQAAX3JlbHMvLnJlbHNQSwECLQAUAAYACAAAACEAG60FtGUCAADHBAAADgAAAAAAAAAAAAAAAAAu&#10;AgAAZHJzL2Uyb0RvYy54bWxQSwECLQAUAAYACAAAACEACcN9U+QAAAAOAQAADwAAAAAAAAAAAAAA&#10;AAC/BAAAZHJzL2Rvd25yZXYueG1sUEsFBgAAAAAEAAQA8wAAANAFAAAAAA==&#10;" fillcolor="#d9e2f3 [660]" stroked="f" strokeweight=".5pt">
                <v:textbox>
                  <w:txbxContent>
                    <w:p w14:paraId="2182A834" w14:textId="77777777" w:rsidR="00FB3D92" w:rsidRDefault="00FB3D92" w:rsidP="00FB3D92">
                      <w:pPr>
                        <w:jc w:val="center"/>
                        <w:rPr>
                          <w:sz w:val="13"/>
                          <w:szCs w:val="13"/>
                        </w:rPr>
                      </w:pPr>
                      <w:r w:rsidRPr="00AF65D3">
                        <w:rPr>
                          <w:sz w:val="13"/>
                          <w:szCs w:val="13"/>
                        </w:rPr>
                        <w:t>Assegnazione</w:t>
                      </w:r>
                    </w:p>
                    <w:p w14:paraId="2C7B98A6" w14:textId="77777777" w:rsidR="00FB3D92" w:rsidRPr="00AF65D3" w:rsidRDefault="00FB3D92" w:rsidP="00FB3D92">
                      <w:pPr>
                        <w:jc w:val="center"/>
                        <w:rPr>
                          <w:sz w:val="13"/>
                          <w:szCs w:val="13"/>
                        </w:rPr>
                      </w:pPr>
                      <w:r w:rsidRPr="00AF65D3">
                        <w:rPr>
                          <w:sz w:val="13"/>
                          <w:szCs w:val="13"/>
                        </w:rPr>
                        <w:t xml:space="preserve"> delle ore USR</w:t>
                      </w:r>
                    </w:p>
                  </w:txbxContent>
                </v:textbox>
              </v:shape>
            </w:pict>
          </mc:Fallback>
        </mc:AlternateContent>
      </w:r>
    </w:p>
    <w:p w14:paraId="0DC30E5F" w14:textId="77777777" w:rsidR="00FB3D92" w:rsidRPr="00FB3D92" w:rsidRDefault="00FB3D92" w:rsidP="00FB3D92">
      <w:pPr>
        <w:pStyle w:val="NormaleWeb"/>
        <w:contextualSpacing/>
        <w:jc w:val="both"/>
        <w:rPr>
          <w:rFonts w:asciiTheme="minorHAnsi" w:hAnsiTheme="minorHAnsi"/>
          <w:sz w:val="28"/>
          <w:szCs w:val="28"/>
        </w:rPr>
      </w:pPr>
    </w:p>
    <w:p w14:paraId="0F0AFD4D" w14:textId="77777777" w:rsidR="00FB3D92" w:rsidRPr="00FB3D92" w:rsidRDefault="00FB3D92" w:rsidP="00FB3D92">
      <w:pPr>
        <w:pStyle w:val="NormaleWeb"/>
        <w:contextualSpacing/>
        <w:jc w:val="both"/>
        <w:rPr>
          <w:rFonts w:asciiTheme="minorHAnsi" w:hAnsiTheme="minorHAnsi"/>
          <w:sz w:val="28"/>
          <w:szCs w:val="28"/>
        </w:rPr>
      </w:pPr>
    </w:p>
    <w:p w14:paraId="2971159F" w14:textId="77777777" w:rsidR="006E618A" w:rsidRPr="005B62C6" w:rsidRDefault="006E618A" w:rsidP="0035317C">
      <w:pPr>
        <w:pStyle w:val="NormaleWeb"/>
        <w:contextualSpacing/>
        <w:jc w:val="both"/>
        <w:rPr>
          <w:rFonts w:asciiTheme="minorHAnsi" w:hAnsiTheme="minorHAnsi"/>
        </w:rPr>
      </w:pPr>
    </w:p>
    <w:p w14:paraId="7DDBA24F" w14:textId="77777777" w:rsidR="00C46AC8" w:rsidRDefault="00C46AC8" w:rsidP="0035317C">
      <w:pPr>
        <w:pStyle w:val="NormaleWeb"/>
        <w:contextualSpacing/>
        <w:jc w:val="both"/>
        <w:rPr>
          <w:rFonts w:asciiTheme="minorHAnsi" w:hAnsiTheme="minorHAnsi"/>
        </w:rPr>
      </w:pPr>
    </w:p>
    <w:p w14:paraId="275D5026" w14:textId="7AE3525D" w:rsidR="004C69CF" w:rsidRPr="005B62C6" w:rsidRDefault="004C69CF" w:rsidP="0035317C">
      <w:pPr>
        <w:pStyle w:val="NormaleWeb"/>
        <w:contextualSpacing/>
        <w:jc w:val="both"/>
        <w:rPr>
          <w:rFonts w:asciiTheme="minorHAnsi" w:hAnsiTheme="minorHAnsi"/>
        </w:rPr>
      </w:pPr>
      <w:r w:rsidRPr="005B62C6">
        <w:rPr>
          <w:rFonts w:asciiTheme="minorHAnsi" w:hAnsiTheme="minorHAnsi"/>
        </w:rPr>
        <w:lastRenderedPageBreak/>
        <w:t>Il dirigente scolastico</w:t>
      </w:r>
      <w:r w:rsidR="00330E66" w:rsidRPr="005B62C6">
        <w:rPr>
          <w:rFonts w:asciiTheme="minorHAnsi" w:hAnsiTheme="minorHAnsi"/>
        </w:rPr>
        <w:t xml:space="preserve"> (e quindi non la famiglia)</w:t>
      </w:r>
      <w:r w:rsidRPr="005B62C6">
        <w:rPr>
          <w:rFonts w:asciiTheme="minorHAnsi" w:hAnsiTheme="minorHAnsi"/>
        </w:rPr>
        <w:t xml:space="preserve">, </w:t>
      </w:r>
      <w:r w:rsidR="00F414A4" w:rsidRPr="005B62C6">
        <w:rPr>
          <w:rFonts w:asciiTheme="minorHAnsi" w:hAnsiTheme="minorHAnsi"/>
        </w:rPr>
        <w:t xml:space="preserve">inoltre, ai sensi dell’art. 10, comma 3 del </w:t>
      </w:r>
      <w:proofErr w:type="spellStart"/>
      <w:r w:rsidR="00F414A4" w:rsidRPr="005B62C6">
        <w:rPr>
          <w:rFonts w:asciiTheme="minorHAnsi" w:hAnsiTheme="minorHAnsi"/>
        </w:rPr>
        <w:t>d.lgs</w:t>
      </w:r>
      <w:proofErr w:type="spellEnd"/>
      <w:r w:rsidR="00F414A4" w:rsidRPr="005B62C6">
        <w:rPr>
          <w:rFonts w:asciiTheme="minorHAnsi" w:hAnsiTheme="minorHAnsi"/>
        </w:rPr>
        <w:t xml:space="preserve"> 66/2017, sempre </w:t>
      </w:r>
      <w:r w:rsidRPr="005B62C6">
        <w:rPr>
          <w:rFonts w:asciiTheme="minorHAnsi" w:hAnsiTheme="minorHAnsi"/>
        </w:rPr>
        <w:t>in tempo utile per l’ordinato avvio dell’anno scolastico</w:t>
      </w:r>
      <w:r w:rsidR="00F414A4" w:rsidRPr="005B62C6">
        <w:rPr>
          <w:rFonts w:asciiTheme="minorHAnsi" w:hAnsiTheme="minorHAnsi"/>
        </w:rPr>
        <w:t xml:space="preserve"> 2021/2022, dovrà anche</w:t>
      </w:r>
      <w:r w:rsidRPr="005B62C6">
        <w:rPr>
          <w:rFonts w:asciiTheme="minorHAnsi" w:hAnsiTheme="minorHAnsi"/>
        </w:rPr>
        <w:t xml:space="preserve"> trasmette</w:t>
      </w:r>
      <w:r w:rsidR="00F414A4" w:rsidRPr="005B62C6">
        <w:rPr>
          <w:rFonts w:asciiTheme="minorHAnsi" w:hAnsiTheme="minorHAnsi"/>
        </w:rPr>
        <w:t>re</w:t>
      </w:r>
      <w:r w:rsidRPr="005B62C6">
        <w:rPr>
          <w:rFonts w:asciiTheme="minorHAnsi" w:hAnsiTheme="minorHAnsi"/>
        </w:rPr>
        <w:t xml:space="preserve"> sulla base dei PEI</w:t>
      </w:r>
      <w:r w:rsidR="00F414A4" w:rsidRPr="005B62C6">
        <w:rPr>
          <w:rFonts w:asciiTheme="minorHAnsi" w:hAnsiTheme="minorHAnsi"/>
        </w:rPr>
        <w:t xml:space="preserve"> </w:t>
      </w:r>
      <w:r w:rsidR="00330E66" w:rsidRPr="005B62C6">
        <w:rPr>
          <w:rFonts w:asciiTheme="minorHAnsi" w:hAnsiTheme="minorHAnsi"/>
        </w:rPr>
        <w:t xml:space="preserve">provvisori (e di quanto indicato nella sezione 11 o 12 dei nuovi modelli) </w:t>
      </w:r>
      <w:r w:rsidRPr="005B62C6">
        <w:rPr>
          <w:rFonts w:asciiTheme="minorHAnsi" w:hAnsiTheme="minorHAnsi"/>
        </w:rPr>
        <w:t xml:space="preserve">la richiesta </w:t>
      </w:r>
      <w:r w:rsidR="00F57F4E" w:rsidRPr="005B62C6">
        <w:rPr>
          <w:rFonts w:asciiTheme="minorHAnsi" w:hAnsiTheme="minorHAnsi"/>
        </w:rPr>
        <w:t xml:space="preserve">complessiva </w:t>
      </w:r>
      <w:r w:rsidRPr="005B62C6">
        <w:rPr>
          <w:rFonts w:asciiTheme="minorHAnsi" w:hAnsiTheme="minorHAnsi"/>
        </w:rPr>
        <w:t>agli enti preposti all’assegnazione delle misure di sostegno ulteriori rispetto a quello didattico</w:t>
      </w:r>
      <w:r w:rsidR="00F57F4E" w:rsidRPr="005B62C6">
        <w:rPr>
          <w:rFonts w:asciiTheme="minorHAnsi" w:hAnsiTheme="minorHAnsi"/>
        </w:rPr>
        <w:t xml:space="preserve"> e del servizio trasporto</w:t>
      </w:r>
      <w:r w:rsidR="00330E66" w:rsidRPr="005B62C6">
        <w:rPr>
          <w:rFonts w:asciiTheme="minorHAnsi" w:hAnsiTheme="minorHAnsi"/>
        </w:rPr>
        <w:t>. Tale richiesta, di norma, deve essere effettuata non più tardi di luglio onde permettere l’attivazione delle necessarie procedure e la presenza di tali figure sin dal primo giorno di scuola.</w:t>
      </w:r>
    </w:p>
    <w:p w14:paraId="1FCD2C30" w14:textId="75848803" w:rsidR="00773D48" w:rsidRDefault="00773D48" w:rsidP="0035317C">
      <w:pPr>
        <w:pStyle w:val="NormaleWeb"/>
        <w:contextualSpacing/>
        <w:jc w:val="both"/>
        <w:rPr>
          <w:rFonts w:asciiTheme="minorHAnsi" w:hAnsiTheme="minorHAnsi"/>
        </w:rPr>
      </w:pPr>
      <w:r w:rsidRPr="005B62C6">
        <w:rPr>
          <w:rFonts w:asciiTheme="minorHAnsi" w:hAnsiTheme="minorHAnsi"/>
        </w:rPr>
        <w:t xml:space="preserve">Con riferimento all’assistenza all’autonomia e comunicazione, si dovrà prestare, come per l’assegnazione degli insegnanti di sostegno, particolare attenzione alla </w:t>
      </w:r>
      <w:proofErr w:type="spellStart"/>
      <w:r w:rsidRPr="005B62C6">
        <w:rPr>
          <w:rFonts w:asciiTheme="minorHAnsi" w:hAnsiTheme="minorHAnsi"/>
        </w:rPr>
        <w:t>continutà</w:t>
      </w:r>
      <w:proofErr w:type="spellEnd"/>
      <w:r w:rsidRPr="005B62C6">
        <w:rPr>
          <w:rFonts w:asciiTheme="minorHAnsi" w:hAnsiTheme="minorHAnsi"/>
        </w:rPr>
        <w:t xml:space="preserve"> degli interventi </w:t>
      </w:r>
      <w:proofErr w:type="spellStart"/>
      <w:r w:rsidRPr="005B62C6">
        <w:rPr>
          <w:rFonts w:asciiTheme="minorHAnsi" w:hAnsiTheme="minorHAnsi"/>
        </w:rPr>
        <w:t>dovra</w:t>
      </w:r>
      <w:proofErr w:type="spellEnd"/>
      <w:r w:rsidRPr="005B62C6">
        <w:rPr>
          <w:rFonts w:asciiTheme="minorHAnsi" w:hAnsiTheme="minorHAnsi" w:hint="cs"/>
        </w:rPr>
        <w:t>̀</w:t>
      </w:r>
      <w:r w:rsidRPr="005B62C6">
        <w:rPr>
          <w:rFonts w:asciiTheme="minorHAnsi" w:hAnsiTheme="minorHAnsi"/>
        </w:rPr>
        <w:t xml:space="preserve"> avere nella gestione degli assistenti di base e degli assistenti all’autonomia e comunicazione</w:t>
      </w:r>
      <w:r w:rsidR="0035317C" w:rsidRPr="005B62C6">
        <w:rPr>
          <w:rFonts w:asciiTheme="minorHAnsi" w:hAnsiTheme="minorHAnsi"/>
        </w:rPr>
        <w:t xml:space="preserve"> </w:t>
      </w:r>
      <w:r w:rsidRPr="005B62C6">
        <w:rPr>
          <w:rFonts w:asciiTheme="minorHAnsi" w:hAnsiTheme="minorHAnsi"/>
        </w:rPr>
        <w:t xml:space="preserve">anche </w:t>
      </w:r>
      <w:r w:rsidR="0035317C" w:rsidRPr="005B62C6">
        <w:rPr>
          <w:rFonts w:asciiTheme="minorHAnsi" w:hAnsiTheme="minorHAnsi"/>
        </w:rPr>
        <w:t>avendo</w:t>
      </w:r>
      <w:r w:rsidRPr="005B62C6">
        <w:rPr>
          <w:rFonts w:asciiTheme="minorHAnsi" w:hAnsiTheme="minorHAnsi"/>
        </w:rPr>
        <w:t xml:space="preserve"> cura, nella collaborazione come scuola alla redazione del </w:t>
      </w:r>
      <w:proofErr w:type="spellStart"/>
      <w:r w:rsidRPr="005B62C6">
        <w:rPr>
          <w:rFonts w:asciiTheme="minorHAnsi" w:hAnsiTheme="minorHAnsi"/>
        </w:rPr>
        <w:t>piu</w:t>
      </w:r>
      <w:proofErr w:type="spellEnd"/>
      <w:r w:rsidRPr="005B62C6">
        <w:rPr>
          <w:rFonts w:asciiTheme="minorHAnsi" w:hAnsiTheme="minorHAnsi"/>
        </w:rPr>
        <w:t xml:space="preserve">̀ ampio progetto individuale di vita ex art. 14 Legge n. 328/00, di evidenziare, </w:t>
      </w:r>
      <w:r w:rsidR="0035317C" w:rsidRPr="005B62C6">
        <w:rPr>
          <w:rFonts w:asciiTheme="minorHAnsi" w:hAnsiTheme="minorHAnsi"/>
        </w:rPr>
        <w:t>la continuità con medesimo personale educativo o di assistenza per l’autonomia e comunicazione che opera a scuola</w:t>
      </w:r>
      <w:r w:rsidR="00C46AC8">
        <w:rPr>
          <w:rFonts w:asciiTheme="minorHAnsi" w:hAnsiTheme="minorHAnsi"/>
        </w:rPr>
        <w:t>.</w:t>
      </w:r>
    </w:p>
    <w:p w14:paraId="7862CF4D" w14:textId="77777777" w:rsidR="00C46AC8" w:rsidRPr="005B62C6" w:rsidRDefault="00C46AC8" w:rsidP="0035317C">
      <w:pPr>
        <w:pStyle w:val="NormaleWeb"/>
        <w:contextualSpacing/>
        <w:jc w:val="both"/>
        <w:rPr>
          <w:rFonts w:asciiTheme="minorHAnsi" w:hAnsiTheme="minorHAnsi"/>
        </w:rPr>
      </w:pPr>
    </w:p>
    <w:p w14:paraId="12CCD7C0" w14:textId="1D24F17A" w:rsidR="00773D48" w:rsidRPr="005B62C6" w:rsidRDefault="00773D48" w:rsidP="0035317C">
      <w:pPr>
        <w:pStyle w:val="NormaleWeb"/>
        <w:contextualSpacing/>
        <w:jc w:val="both"/>
        <w:rPr>
          <w:rFonts w:asciiTheme="minorHAnsi" w:hAnsiTheme="minorHAnsi"/>
        </w:rPr>
      </w:pPr>
    </w:p>
    <w:p w14:paraId="4B9F5839" w14:textId="77777777" w:rsidR="0012318E" w:rsidRDefault="0012318E" w:rsidP="00C46AC8">
      <w:pPr>
        <w:pStyle w:val="NormaleWeb"/>
        <w:shd w:val="clear" w:color="auto" w:fill="DEEAF6" w:themeFill="accent5" w:themeFillTint="33"/>
        <w:contextualSpacing/>
        <w:jc w:val="both"/>
        <w:rPr>
          <w:rFonts w:asciiTheme="minorHAnsi" w:hAnsiTheme="minorHAnsi"/>
          <w:b/>
          <w:bCs/>
        </w:rPr>
      </w:pPr>
      <w:r>
        <w:rPr>
          <w:rFonts w:asciiTheme="minorHAnsi" w:hAnsiTheme="minorHAnsi"/>
          <w:b/>
          <w:bCs/>
        </w:rPr>
        <w:t xml:space="preserve">Ente Locale competente cui si deve rivolgere il Dirigente Scolastico </w:t>
      </w:r>
    </w:p>
    <w:p w14:paraId="11DA6CDB" w14:textId="3B086324" w:rsidR="00F414A4" w:rsidRPr="005B62C6" w:rsidRDefault="00F414A4" w:rsidP="00C46AC8">
      <w:pPr>
        <w:pStyle w:val="NormaleWeb"/>
        <w:shd w:val="clear" w:color="auto" w:fill="DEEAF6" w:themeFill="accent5" w:themeFillTint="33"/>
        <w:contextualSpacing/>
        <w:jc w:val="both"/>
        <w:rPr>
          <w:rFonts w:asciiTheme="minorHAnsi" w:hAnsiTheme="minorHAnsi"/>
        </w:rPr>
      </w:pPr>
      <w:r w:rsidRPr="005B62C6">
        <w:rPr>
          <w:rFonts w:asciiTheme="minorHAnsi" w:hAnsiTheme="minorHAnsi"/>
        </w:rPr>
        <w:t>Fra le figure di sostegno non didattico vi è quella dell’assistente all’autonomia e comunicazione</w:t>
      </w:r>
      <w:r w:rsidR="00330E66" w:rsidRPr="005B62C6">
        <w:rPr>
          <w:rFonts w:asciiTheme="minorHAnsi" w:hAnsiTheme="minorHAnsi"/>
        </w:rPr>
        <w:t xml:space="preserve">. Tale </w:t>
      </w:r>
      <w:r w:rsidRPr="005B62C6">
        <w:rPr>
          <w:rFonts w:asciiTheme="minorHAnsi" w:hAnsiTheme="minorHAnsi"/>
        </w:rPr>
        <w:t xml:space="preserve">figura </w:t>
      </w:r>
      <w:r w:rsidR="00330E66" w:rsidRPr="005B62C6">
        <w:rPr>
          <w:rFonts w:asciiTheme="minorHAnsi" w:hAnsiTheme="minorHAnsi"/>
        </w:rPr>
        <w:t xml:space="preserve">è </w:t>
      </w:r>
      <w:r w:rsidRPr="005B62C6">
        <w:rPr>
          <w:rFonts w:asciiTheme="minorHAnsi" w:hAnsiTheme="minorHAnsi"/>
        </w:rPr>
        <w:t xml:space="preserve">dedicata all’alunno </w:t>
      </w:r>
      <w:r w:rsidR="00330E66" w:rsidRPr="005B62C6">
        <w:rPr>
          <w:rFonts w:asciiTheme="minorHAnsi" w:hAnsiTheme="minorHAnsi"/>
        </w:rPr>
        <w:t>e</w:t>
      </w:r>
      <w:r w:rsidRPr="005B62C6">
        <w:rPr>
          <w:rFonts w:asciiTheme="minorHAnsi" w:hAnsiTheme="minorHAnsi"/>
        </w:rPr>
        <w:t xml:space="preserve"> cura gli aspetti relativi alla comunicazione e all’autonomia, favorendone il relativo sviluppo. </w:t>
      </w:r>
      <w:r w:rsidR="00F57F4E" w:rsidRPr="005B62C6">
        <w:rPr>
          <w:rFonts w:asciiTheme="minorHAnsi" w:hAnsiTheme="minorHAnsi"/>
        </w:rPr>
        <w:t xml:space="preserve">L’ente tenuto a garantire il servizio è il Comune di residenza per la scuola dell’infanzia, primaria e secondaria di primo grado. Per la scuola secondaria di secondo grado, invece, è competente la regione che, a sua volta potrebbe, a seconda delle singole </w:t>
      </w:r>
      <w:proofErr w:type="spellStart"/>
      <w:r w:rsidR="00F57F4E" w:rsidRPr="005B62C6">
        <w:rPr>
          <w:rFonts w:asciiTheme="minorHAnsi" w:hAnsiTheme="minorHAnsi"/>
        </w:rPr>
        <w:t>realta</w:t>
      </w:r>
      <w:proofErr w:type="spellEnd"/>
      <w:r w:rsidR="00F57F4E" w:rsidRPr="005B62C6">
        <w:rPr>
          <w:rFonts w:asciiTheme="minorHAnsi" w:hAnsiTheme="minorHAnsi"/>
        </w:rPr>
        <w:t>̀ regionali, avere delegato lo svolgimento di tale funzione alle città metropolitane o ai comuni, anche associati tra loro.</w:t>
      </w:r>
    </w:p>
    <w:p w14:paraId="3A0AAE42" w14:textId="766AA387" w:rsidR="00F57F4E" w:rsidRPr="005B62C6" w:rsidRDefault="00F57F4E" w:rsidP="00C46AC8">
      <w:pPr>
        <w:pStyle w:val="NormaleWeb"/>
        <w:shd w:val="clear" w:color="auto" w:fill="DEEAF6" w:themeFill="accent5" w:themeFillTint="33"/>
        <w:contextualSpacing/>
        <w:jc w:val="both"/>
        <w:rPr>
          <w:rFonts w:asciiTheme="minorHAnsi" w:hAnsiTheme="minorHAnsi"/>
        </w:rPr>
      </w:pPr>
      <w:r w:rsidRPr="005B62C6">
        <w:rPr>
          <w:rFonts w:asciiTheme="minorHAnsi" w:hAnsiTheme="minorHAnsi"/>
        </w:rPr>
        <w:t>Analogamente, il DS</w:t>
      </w:r>
      <w:r w:rsidR="00BB75DE" w:rsidRPr="005B62C6">
        <w:rPr>
          <w:rFonts w:asciiTheme="minorHAnsi" w:hAnsiTheme="minorHAnsi"/>
        </w:rPr>
        <w:t xml:space="preserve"> dovrà provvedere ad</w:t>
      </w:r>
      <w:r w:rsidR="00BB75DE" w:rsidRPr="005B62C6">
        <w:t xml:space="preserve"> </w:t>
      </w:r>
      <w:r w:rsidR="00BB75DE" w:rsidRPr="005B62C6">
        <w:rPr>
          <w:rFonts w:asciiTheme="minorHAnsi" w:hAnsiTheme="minorHAnsi"/>
        </w:rPr>
        <w:t>inviare la richiesta all’ente competente dell’erogazione del servizio trasporto da/verso la scuola. Gli enti competenti sono i medesimi individuati con riferimento alla assistenza all’autonomia e comunicazione.</w:t>
      </w:r>
    </w:p>
    <w:p w14:paraId="7485124F" w14:textId="301C54B1" w:rsidR="00F414A4" w:rsidRPr="005B62C6" w:rsidRDefault="00F414A4" w:rsidP="0035317C">
      <w:pPr>
        <w:pStyle w:val="NormaleWeb"/>
        <w:contextualSpacing/>
        <w:jc w:val="both"/>
        <w:rPr>
          <w:rFonts w:asciiTheme="minorHAnsi" w:hAnsiTheme="minorHAnsi"/>
        </w:rPr>
      </w:pPr>
    </w:p>
    <w:p w14:paraId="1D3A9A4F" w14:textId="6C3E9353" w:rsidR="00327068" w:rsidRPr="005B62C6" w:rsidRDefault="00327068" w:rsidP="0035317C">
      <w:pPr>
        <w:pStyle w:val="NormaleWeb"/>
        <w:contextualSpacing/>
        <w:jc w:val="both"/>
        <w:rPr>
          <w:rFonts w:asciiTheme="minorHAnsi" w:hAnsiTheme="minorHAnsi"/>
        </w:rPr>
      </w:pPr>
    </w:p>
    <w:p w14:paraId="1D0F2979" w14:textId="62BDF90B" w:rsidR="00F57F4E" w:rsidRPr="005B62C6" w:rsidRDefault="00B62796" w:rsidP="00C46AC8">
      <w:pPr>
        <w:pStyle w:val="NormaleWeb"/>
        <w:shd w:val="clear" w:color="auto" w:fill="FCFF81"/>
        <w:contextualSpacing/>
        <w:jc w:val="both"/>
        <w:rPr>
          <w:rFonts w:asciiTheme="minorHAnsi" w:hAnsiTheme="minorHAnsi"/>
          <w:b/>
          <w:bCs/>
        </w:rPr>
      </w:pPr>
      <w:bookmarkStart w:id="6" w:name="avvio"/>
      <w:r>
        <w:rPr>
          <w:rFonts w:asciiTheme="minorHAnsi" w:hAnsiTheme="minorHAnsi"/>
          <w:b/>
          <w:bCs/>
        </w:rPr>
        <w:t>4</w:t>
      </w:r>
      <w:r w:rsidR="00BB75DE" w:rsidRPr="005B62C6">
        <w:rPr>
          <w:rFonts w:asciiTheme="minorHAnsi" w:hAnsiTheme="minorHAnsi"/>
          <w:b/>
          <w:bCs/>
        </w:rPr>
        <w:t xml:space="preserve">. </w:t>
      </w:r>
      <w:r w:rsidR="006509FB" w:rsidRPr="005B62C6">
        <w:rPr>
          <w:rFonts w:asciiTheme="minorHAnsi" w:hAnsiTheme="minorHAnsi"/>
          <w:b/>
          <w:bCs/>
        </w:rPr>
        <w:t>Avvio anno scolastico 2021/2022 con la presenza delle figure ritenute necessarie in base al PEI provvisorio e primo periodo di osservazione</w:t>
      </w:r>
    </w:p>
    <w:bookmarkEnd w:id="6"/>
    <w:p w14:paraId="7CD4F21D" w14:textId="77777777" w:rsidR="00BB75DE" w:rsidRPr="005B62C6" w:rsidRDefault="00BB75DE" w:rsidP="0035317C">
      <w:pPr>
        <w:pStyle w:val="NormaleWeb"/>
        <w:contextualSpacing/>
        <w:jc w:val="both"/>
        <w:rPr>
          <w:rFonts w:asciiTheme="minorHAnsi" w:hAnsiTheme="minorHAnsi"/>
          <w:b/>
          <w:bCs/>
        </w:rPr>
      </w:pPr>
    </w:p>
    <w:p w14:paraId="356ED30C" w14:textId="3C0C6CB3" w:rsidR="00BB75DE" w:rsidRPr="005B62C6" w:rsidRDefault="0035317C" w:rsidP="0035317C">
      <w:pPr>
        <w:pStyle w:val="NormaleWeb"/>
        <w:contextualSpacing/>
        <w:jc w:val="both"/>
        <w:rPr>
          <w:rFonts w:asciiTheme="minorHAnsi" w:hAnsiTheme="minorHAnsi"/>
        </w:rPr>
      </w:pPr>
      <w:r w:rsidRPr="005B62C6">
        <w:rPr>
          <w:rFonts w:asciiTheme="minorHAnsi" w:hAnsiTheme="minorHAnsi"/>
        </w:rPr>
        <w:t xml:space="preserve">A seguito dell’avvio </w:t>
      </w:r>
      <w:proofErr w:type="spellStart"/>
      <w:r w:rsidRPr="005B62C6">
        <w:rPr>
          <w:rFonts w:asciiTheme="minorHAnsi" w:hAnsiTheme="minorHAnsi"/>
        </w:rPr>
        <w:t>dell’a.s.</w:t>
      </w:r>
      <w:proofErr w:type="spellEnd"/>
      <w:r w:rsidRPr="005B62C6">
        <w:rPr>
          <w:rFonts w:asciiTheme="minorHAnsi" w:hAnsiTheme="minorHAnsi"/>
        </w:rPr>
        <w:t xml:space="preserve"> 2021/2022 occorrerà eseguire un primo periodo di osservazione </w:t>
      </w:r>
      <w:r w:rsidR="00327068" w:rsidRPr="005B62C6">
        <w:rPr>
          <w:rFonts w:asciiTheme="minorHAnsi" w:hAnsiTheme="minorHAnsi"/>
        </w:rPr>
        <w:t xml:space="preserve">nei mesi di settembre/ottobre per rilevare eventuali modifiche o mutamenti </w:t>
      </w:r>
      <w:r w:rsidRPr="005B62C6">
        <w:rPr>
          <w:rFonts w:asciiTheme="minorHAnsi" w:hAnsiTheme="minorHAnsi"/>
        </w:rPr>
        <w:t>util</w:t>
      </w:r>
      <w:r w:rsidR="00327068" w:rsidRPr="005B62C6">
        <w:rPr>
          <w:rFonts w:asciiTheme="minorHAnsi" w:hAnsiTheme="minorHAnsi"/>
        </w:rPr>
        <w:t>i, anche ai fini della</w:t>
      </w:r>
      <w:r w:rsidRPr="005B62C6">
        <w:rPr>
          <w:rFonts w:asciiTheme="minorHAnsi" w:hAnsiTheme="minorHAnsi"/>
        </w:rPr>
        <w:t xml:space="preserve"> successiva definizione della versione definitiva del PEI.</w:t>
      </w:r>
    </w:p>
    <w:p w14:paraId="43B2E605" w14:textId="2AF7006D" w:rsidR="00327068" w:rsidRPr="005B62C6" w:rsidRDefault="00327068" w:rsidP="0035317C">
      <w:pPr>
        <w:pStyle w:val="NormaleWeb"/>
        <w:contextualSpacing/>
        <w:jc w:val="both"/>
        <w:rPr>
          <w:rFonts w:asciiTheme="minorHAnsi" w:hAnsiTheme="minorHAnsi"/>
        </w:rPr>
      </w:pPr>
      <w:r w:rsidRPr="005B62C6">
        <w:rPr>
          <w:rFonts w:asciiTheme="minorHAnsi" w:hAnsiTheme="minorHAnsi"/>
        </w:rPr>
        <w:t>Il PEI, nella veste definitiva, dovrà infatti essere elaborato sulla base del PEI provvisorio, apportando eventuali integrazioni o modifiche, alla luce di quanto emerso nel corso delle prime settimane di scuola.</w:t>
      </w:r>
    </w:p>
    <w:p w14:paraId="29545B08" w14:textId="2434F8C1" w:rsidR="0012318E" w:rsidRDefault="00D872A3" w:rsidP="0012318E">
      <w:pPr>
        <w:pStyle w:val="NormaleWeb"/>
        <w:contextualSpacing/>
        <w:jc w:val="both"/>
        <w:rPr>
          <w:rFonts w:asciiTheme="minorHAnsi" w:hAnsiTheme="minorHAnsi"/>
        </w:rPr>
      </w:pPr>
      <w:r w:rsidRPr="005B62C6">
        <w:rPr>
          <w:rFonts w:asciiTheme="minorHAnsi" w:hAnsiTheme="minorHAnsi"/>
        </w:rPr>
        <w:t xml:space="preserve">Ove l’alunno provenga da un altro istituto o grado di scuola, dovrà, in questa fase, essere assicurata la necessaria interlocuzione tra i docenti della scuola di provenienza e quelli della scuola di destinazione. </w:t>
      </w:r>
    </w:p>
    <w:p w14:paraId="1F37DC75" w14:textId="77777777" w:rsidR="0012318E" w:rsidRPr="0012318E" w:rsidRDefault="0012318E" w:rsidP="0012318E">
      <w:pPr>
        <w:pStyle w:val="NormaleWeb"/>
        <w:contextualSpacing/>
        <w:jc w:val="both"/>
        <w:rPr>
          <w:rFonts w:asciiTheme="minorHAnsi" w:hAnsiTheme="minorHAnsi"/>
        </w:rPr>
      </w:pPr>
    </w:p>
    <w:p w14:paraId="429DAA88" w14:textId="2746C07F" w:rsidR="004C69CF" w:rsidRPr="005B62C6" w:rsidRDefault="00B62796" w:rsidP="00C46AC8">
      <w:pPr>
        <w:shd w:val="clear" w:color="auto" w:fill="FCFF81"/>
        <w:contextualSpacing/>
        <w:jc w:val="both"/>
        <w:rPr>
          <w:rFonts w:cstheme="minorHAnsi"/>
          <w:b/>
          <w:bCs/>
          <w:color w:val="000000" w:themeColor="text1"/>
        </w:rPr>
      </w:pPr>
      <w:bookmarkStart w:id="7" w:name="elaborazionecinque"/>
      <w:r>
        <w:rPr>
          <w:rFonts w:cstheme="minorHAnsi"/>
          <w:b/>
          <w:bCs/>
          <w:color w:val="000000" w:themeColor="text1"/>
        </w:rPr>
        <w:t>5</w:t>
      </w:r>
      <w:r w:rsidR="00D872A3" w:rsidRPr="005B62C6">
        <w:rPr>
          <w:rFonts w:cstheme="minorHAnsi"/>
          <w:b/>
          <w:bCs/>
          <w:color w:val="000000" w:themeColor="text1"/>
        </w:rPr>
        <w:t>. Elaborazione del PEI definitivo entro il 31 ottobre con integrazioni ed eventuali modifiche</w:t>
      </w:r>
    </w:p>
    <w:bookmarkEnd w:id="7"/>
    <w:p w14:paraId="497DA4BE" w14:textId="7A74947D" w:rsidR="00CF75EB" w:rsidRPr="005B62C6" w:rsidRDefault="00D872A3" w:rsidP="0035317C">
      <w:pPr>
        <w:pStyle w:val="NormaleWeb"/>
        <w:contextualSpacing/>
        <w:jc w:val="both"/>
        <w:rPr>
          <w:rFonts w:asciiTheme="minorHAnsi" w:hAnsiTheme="minorHAnsi"/>
        </w:rPr>
      </w:pPr>
      <w:r w:rsidRPr="005B62C6">
        <w:rPr>
          <w:rFonts w:asciiTheme="minorHAnsi" w:hAnsiTheme="minorHAnsi"/>
        </w:rPr>
        <w:t xml:space="preserve">Il PEI definitivo </w:t>
      </w:r>
      <w:r w:rsidR="00EB5DF2" w:rsidRPr="005B62C6">
        <w:rPr>
          <w:rFonts w:asciiTheme="minorHAnsi" w:hAnsiTheme="minorHAnsi"/>
        </w:rPr>
        <w:t>è redatto in via definitiva, di norma, non oltre il mese di ottobre</w:t>
      </w:r>
      <w:r w:rsidRPr="005B62C6">
        <w:rPr>
          <w:rFonts w:asciiTheme="minorHAnsi" w:hAnsiTheme="minorHAnsi"/>
        </w:rPr>
        <w:t>. L’uso della locuzione “di norma” indica che, ove non si verifichino circostanze realmente ostative (es. lunga assenza dell’alunno e conseguente impossibilità di condurre il primo periodo di osservazione</w:t>
      </w:r>
      <w:r w:rsidR="00CF75EB" w:rsidRPr="005B62C6">
        <w:rPr>
          <w:rFonts w:asciiTheme="minorHAnsi" w:hAnsiTheme="minorHAnsi"/>
        </w:rPr>
        <w:t xml:space="preserve">, ma non, la </w:t>
      </w:r>
      <w:r w:rsidR="0012318E">
        <w:rPr>
          <w:rFonts w:asciiTheme="minorHAnsi" w:hAnsiTheme="minorHAnsi"/>
        </w:rPr>
        <w:lastRenderedPageBreak/>
        <w:t xml:space="preserve">mera assenza prolungata dell’insegnante di sostegno) </w:t>
      </w:r>
      <w:r w:rsidRPr="005B62C6">
        <w:rPr>
          <w:rFonts w:asciiTheme="minorHAnsi" w:hAnsiTheme="minorHAnsi"/>
        </w:rPr>
        <w:t>si dovrà sempre rispettare la scadenza indicata.</w:t>
      </w:r>
      <w:r w:rsidR="00B43A7D" w:rsidRPr="005B62C6">
        <w:rPr>
          <w:rFonts w:asciiTheme="minorHAnsi" w:hAnsiTheme="minorHAnsi"/>
        </w:rPr>
        <w:t xml:space="preserve"> </w:t>
      </w:r>
    </w:p>
    <w:p w14:paraId="2CD248F7" w14:textId="41043309" w:rsidR="00EB5DF2" w:rsidRPr="005B62C6" w:rsidRDefault="00B43A7D" w:rsidP="0035317C">
      <w:pPr>
        <w:pStyle w:val="NormaleWeb"/>
        <w:contextualSpacing/>
        <w:jc w:val="both"/>
        <w:rPr>
          <w:rFonts w:asciiTheme="minorHAnsi" w:hAnsiTheme="minorHAnsi"/>
        </w:rPr>
      </w:pPr>
      <w:r w:rsidRPr="005B62C6">
        <w:rPr>
          <w:rFonts w:asciiTheme="minorHAnsi" w:hAnsiTheme="minorHAnsi"/>
        </w:rPr>
        <w:t>Sempre nell’ottica del rispetto del principio della correspon</w:t>
      </w:r>
      <w:r w:rsidR="0047746F" w:rsidRPr="005B62C6">
        <w:rPr>
          <w:rFonts w:asciiTheme="minorHAnsi" w:hAnsiTheme="minorHAnsi"/>
        </w:rPr>
        <w:t>s</w:t>
      </w:r>
      <w:r w:rsidRPr="005B62C6">
        <w:rPr>
          <w:rFonts w:asciiTheme="minorHAnsi" w:hAnsiTheme="minorHAnsi"/>
        </w:rPr>
        <w:t xml:space="preserve">abilità educativa, </w:t>
      </w:r>
      <w:r w:rsidR="00CF75EB" w:rsidRPr="005B62C6">
        <w:rPr>
          <w:rFonts w:asciiTheme="minorHAnsi" w:hAnsiTheme="minorHAnsi"/>
        </w:rPr>
        <w:t>ad esempio</w:t>
      </w:r>
      <w:r w:rsidRPr="005B62C6">
        <w:rPr>
          <w:rFonts w:asciiTheme="minorHAnsi" w:hAnsiTheme="minorHAnsi"/>
        </w:rPr>
        <w:t xml:space="preserve">, è possibile </w:t>
      </w:r>
      <w:r w:rsidR="0047746F" w:rsidRPr="005B62C6">
        <w:rPr>
          <w:rFonts w:asciiTheme="minorHAnsi" w:hAnsiTheme="minorHAnsi"/>
        </w:rPr>
        <w:t>che il documento sia predisposto dal</w:t>
      </w:r>
      <w:r w:rsidRPr="005B62C6">
        <w:rPr>
          <w:rFonts w:asciiTheme="minorHAnsi" w:hAnsiTheme="minorHAnsi"/>
        </w:rPr>
        <w:t xml:space="preserve"> GLO</w:t>
      </w:r>
      <w:r w:rsidR="0047746F" w:rsidRPr="005B62C6">
        <w:rPr>
          <w:rFonts w:asciiTheme="minorHAnsi" w:hAnsiTheme="minorHAnsi"/>
        </w:rPr>
        <w:t xml:space="preserve"> (che è validamente costituito pure se non sono presenti tutti i componenti previsti) in presenza anche de</w:t>
      </w:r>
      <w:r w:rsidRPr="005B62C6">
        <w:rPr>
          <w:rFonts w:asciiTheme="minorHAnsi" w:hAnsiTheme="minorHAnsi"/>
        </w:rPr>
        <w:t xml:space="preserve">i </w:t>
      </w:r>
      <w:r w:rsidR="0047746F" w:rsidRPr="005B62C6">
        <w:rPr>
          <w:rFonts w:asciiTheme="minorHAnsi" w:hAnsiTheme="minorHAnsi"/>
        </w:rPr>
        <w:t xml:space="preserve">soli </w:t>
      </w:r>
      <w:r w:rsidRPr="005B62C6">
        <w:rPr>
          <w:rFonts w:asciiTheme="minorHAnsi" w:hAnsiTheme="minorHAnsi"/>
        </w:rPr>
        <w:t>docenti assegnati alle classi,</w:t>
      </w:r>
      <w:r w:rsidR="0047746F" w:rsidRPr="005B62C6">
        <w:rPr>
          <w:rFonts w:asciiTheme="minorHAnsi" w:hAnsiTheme="minorHAnsi"/>
        </w:rPr>
        <w:t xml:space="preserve"> anche supplenti, nell’attesa della definizione delle nomine, purch</w:t>
      </w:r>
      <w:r w:rsidR="0012318E">
        <w:rPr>
          <w:rFonts w:asciiTheme="minorHAnsi" w:hAnsiTheme="minorHAnsi"/>
        </w:rPr>
        <w:t xml:space="preserve">é </w:t>
      </w:r>
      <w:r w:rsidR="0047746F" w:rsidRPr="005B62C6">
        <w:rPr>
          <w:rFonts w:asciiTheme="minorHAnsi" w:hAnsiTheme="minorHAnsi"/>
        </w:rPr>
        <w:t xml:space="preserve">il tutto venga fatto nel rispetto delle prescrizioni e sia elaborato un documento finalizzato a garantire un percorso </w:t>
      </w:r>
      <w:r w:rsidR="00CF75EB" w:rsidRPr="005B62C6">
        <w:rPr>
          <w:rFonts w:asciiTheme="minorHAnsi" w:hAnsiTheme="minorHAnsi"/>
        </w:rPr>
        <w:t xml:space="preserve">scolastico ed educativo </w:t>
      </w:r>
      <w:r w:rsidR="0047746F" w:rsidRPr="005B62C6">
        <w:rPr>
          <w:rFonts w:asciiTheme="minorHAnsi" w:hAnsiTheme="minorHAnsi"/>
        </w:rPr>
        <w:t>di qu</w:t>
      </w:r>
      <w:r w:rsidR="00CF75EB" w:rsidRPr="005B62C6">
        <w:rPr>
          <w:rFonts w:asciiTheme="minorHAnsi" w:hAnsiTheme="minorHAnsi"/>
        </w:rPr>
        <w:t>alità.</w:t>
      </w:r>
    </w:p>
    <w:p w14:paraId="41680740" w14:textId="220D4EA7" w:rsidR="001F23AB" w:rsidRPr="005B62C6" w:rsidRDefault="001F23AB" w:rsidP="001F23AB">
      <w:pPr>
        <w:pStyle w:val="NormaleWeb"/>
        <w:contextualSpacing/>
        <w:jc w:val="both"/>
        <w:rPr>
          <w:rFonts w:asciiTheme="minorHAnsi" w:hAnsiTheme="minorHAnsi"/>
        </w:rPr>
      </w:pPr>
      <w:r w:rsidRPr="005B62C6">
        <w:rPr>
          <w:rFonts w:asciiTheme="minorHAnsi" w:hAnsiTheme="minorHAnsi"/>
        </w:rPr>
        <w:t xml:space="preserve">NB: anche dopo l’assegnazione del sostegno, il Dirigente Scolastico </w:t>
      </w:r>
      <w:proofErr w:type="spellStart"/>
      <w:r w:rsidRPr="005B62C6">
        <w:rPr>
          <w:rFonts w:asciiTheme="minorHAnsi" w:hAnsiTheme="minorHAnsi"/>
        </w:rPr>
        <w:t>puo</w:t>
      </w:r>
      <w:proofErr w:type="spellEnd"/>
      <w:r w:rsidRPr="005B62C6">
        <w:rPr>
          <w:rFonts w:asciiTheme="minorHAnsi" w:hAnsiTheme="minorHAnsi"/>
        </w:rPr>
        <w:t>̀ richiedere ore aggiuntive in deroga per gli alunni con disabilità grave (</w:t>
      </w:r>
      <w:proofErr w:type="spellStart"/>
      <w:r w:rsidRPr="005B62C6">
        <w:rPr>
          <w:rFonts w:asciiTheme="minorHAnsi" w:hAnsiTheme="minorHAnsi"/>
        </w:rPr>
        <w:t>Sent</w:t>
      </w:r>
      <w:proofErr w:type="spellEnd"/>
      <w:r w:rsidRPr="005B62C6">
        <w:rPr>
          <w:rFonts w:asciiTheme="minorHAnsi" w:hAnsiTheme="minorHAnsi"/>
        </w:rPr>
        <w:t xml:space="preserve">. </w:t>
      </w:r>
      <w:proofErr w:type="spellStart"/>
      <w:r w:rsidRPr="005B62C6">
        <w:rPr>
          <w:rFonts w:asciiTheme="minorHAnsi" w:hAnsiTheme="minorHAnsi"/>
        </w:rPr>
        <w:t>C.Cost</w:t>
      </w:r>
      <w:proofErr w:type="spellEnd"/>
      <w:r w:rsidRPr="005B62C6">
        <w:rPr>
          <w:rFonts w:asciiTheme="minorHAnsi" w:hAnsiTheme="minorHAnsi"/>
        </w:rPr>
        <w:t>. 80/2010).</w:t>
      </w:r>
    </w:p>
    <w:p w14:paraId="66074ED4" w14:textId="77777777" w:rsidR="001F23AB" w:rsidRPr="005B62C6" w:rsidRDefault="001F23AB" w:rsidP="0035317C">
      <w:pPr>
        <w:pStyle w:val="NormaleWeb"/>
        <w:contextualSpacing/>
        <w:jc w:val="both"/>
        <w:rPr>
          <w:rFonts w:asciiTheme="minorHAnsi" w:hAnsiTheme="minorHAnsi"/>
        </w:rPr>
      </w:pPr>
    </w:p>
    <w:p w14:paraId="11A8AF7B" w14:textId="6E161233" w:rsidR="00D872A3" w:rsidRDefault="00CF75EB" w:rsidP="0035317C">
      <w:pPr>
        <w:pStyle w:val="NormaleWeb"/>
        <w:contextualSpacing/>
        <w:jc w:val="both"/>
        <w:rPr>
          <w:rFonts w:asciiTheme="minorHAnsi" w:hAnsiTheme="minorHAnsi"/>
        </w:rPr>
      </w:pPr>
      <w:r w:rsidRPr="005B62C6">
        <w:rPr>
          <w:rFonts w:asciiTheme="minorHAnsi" w:hAnsiTheme="minorHAnsi"/>
        </w:rPr>
        <w:t xml:space="preserve">Per l’elaborazione del PEI definitivo per </w:t>
      </w:r>
      <w:proofErr w:type="spellStart"/>
      <w:r w:rsidR="00B43A7D" w:rsidRPr="005B62C6">
        <w:rPr>
          <w:rFonts w:asciiTheme="minorHAnsi" w:hAnsiTheme="minorHAnsi"/>
        </w:rPr>
        <w:t>l’a.s.</w:t>
      </w:r>
      <w:proofErr w:type="spellEnd"/>
      <w:r w:rsidR="00B43A7D" w:rsidRPr="005B62C6">
        <w:rPr>
          <w:rFonts w:asciiTheme="minorHAnsi" w:hAnsiTheme="minorHAnsi"/>
        </w:rPr>
        <w:t xml:space="preserve"> 2021/2022,</w:t>
      </w:r>
      <w:r w:rsidRPr="005B62C6">
        <w:rPr>
          <w:rFonts w:asciiTheme="minorHAnsi" w:hAnsiTheme="minorHAnsi"/>
        </w:rPr>
        <w:t xml:space="preserve"> </w:t>
      </w:r>
      <w:r w:rsidR="00B43A7D" w:rsidRPr="005B62C6">
        <w:rPr>
          <w:rFonts w:asciiTheme="minorHAnsi" w:hAnsiTheme="minorHAnsi"/>
        </w:rPr>
        <w:t>da parte di tutte le istituzioni scolastiche e su tutto il territorio nazionale, dovranno essere utilizzati esclusivamente i nuovi modelli di PEI allegati al DM 182/2020</w:t>
      </w:r>
      <w:r w:rsidRPr="005B62C6">
        <w:rPr>
          <w:rFonts w:asciiTheme="minorHAnsi" w:hAnsiTheme="minorHAnsi"/>
        </w:rPr>
        <w:t>, che dovranno essere integralmente compilati ad eccezione della sezione 11 che dovrà, analogamente a quest’anno, essere compilata entro la scadenza del 30 giugno.</w:t>
      </w:r>
    </w:p>
    <w:p w14:paraId="54110BA7" w14:textId="77777777" w:rsidR="0012318E" w:rsidRDefault="0012318E" w:rsidP="0035317C">
      <w:pPr>
        <w:pStyle w:val="NormaleWeb"/>
        <w:contextualSpacing/>
        <w:jc w:val="both"/>
        <w:rPr>
          <w:rFonts w:asciiTheme="minorHAnsi" w:hAnsiTheme="minorHAnsi"/>
        </w:rPr>
      </w:pPr>
    </w:p>
    <w:p w14:paraId="336B4CAB" w14:textId="276002B3" w:rsidR="0012318E" w:rsidRDefault="0012318E" w:rsidP="0035317C">
      <w:pPr>
        <w:pStyle w:val="NormaleWeb"/>
        <w:contextualSpacing/>
        <w:jc w:val="both"/>
        <w:rPr>
          <w:rFonts w:asciiTheme="minorHAnsi" w:hAnsiTheme="minorHAnsi"/>
        </w:rPr>
      </w:pPr>
      <w:r w:rsidRPr="0012318E">
        <w:rPr>
          <w:rFonts w:asciiTheme="minorHAnsi" w:hAnsiTheme="minorHAnsi"/>
          <w:b/>
        </w:rPr>
        <w:t>Di particolare rilevanza, sarà la compilazione della Sezione 8 relativa alla progettazione disciplinare</w:t>
      </w:r>
      <w:r>
        <w:rPr>
          <w:rFonts w:asciiTheme="minorHAnsi" w:hAnsiTheme="minorHAnsi"/>
        </w:rPr>
        <w:t xml:space="preserve">, visto che per ogni singola materia/insegnamento andrà individuato se il percorso disciplina re è quello della classe o personalizzato e quali siano gli obiettivi e le modalità di verifica rispetto al percorso individuato. </w:t>
      </w:r>
    </w:p>
    <w:p w14:paraId="2CF8F77C" w14:textId="3668FEE2" w:rsidR="0012318E" w:rsidRPr="005B62C6" w:rsidRDefault="0012318E" w:rsidP="0035317C">
      <w:pPr>
        <w:pStyle w:val="NormaleWeb"/>
        <w:contextualSpacing/>
        <w:jc w:val="both"/>
        <w:rPr>
          <w:rFonts w:asciiTheme="minorHAnsi" w:hAnsiTheme="minorHAnsi"/>
        </w:rPr>
      </w:pPr>
      <w:r>
        <w:rPr>
          <w:rFonts w:asciiTheme="minorHAnsi" w:hAnsiTheme="minorHAnsi"/>
        </w:rPr>
        <w:t xml:space="preserve"> </w:t>
      </w:r>
    </w:p>
    <w:p w14:paraId="5FC521EA" w14:textId="6D8EAF17" w:rsidR="00301A0F" w:rsidRPr="005B62C6" w:rsidRDefault="00301A0F" w:rsidP="0035317C">
      <w:pPr>
        <w:pStyle w:val="NormaleWeb"/>
        <w:contextualSpacing/>
        <w:jc w:val="both"/>
        <w:rPr>
          <w:rFonts w:asciiTheme="minorHAnsi" w:hAnsiTheme="minorHAnsi"/>
        </w:rPr>
      </w:pPr>
      <w:r w:rsidRPr="005B62C6">
        <w:rPr>
          <w:rFonts w:asciiTheme="minorHAnsi" w:hAnsiTheme="minorHAnsi"/>
        </w:rPr>
        <w:t xml:space="preserve">Si precisa che fra l’elaborazione del PEI definitivo entro fine ottobre e l’elaborazione del PEI provvisorio per </w:t>
      </w:r>
      <w:proofErr w:type="spellStart"/>
      <w:r w:rsidRPr="005B62C6">
        <w:rPr>
          <w:rFonts w:asciiTheme="minorHAnsi" w:hAnsiTheme="minorHAnsi"/>
        </w:rPr>
        <w:t>l’a.s.</w:t>
      </w:r>
      <w:proofErr w:type="spellEnd"/>
      <w:r w:rsidRPr="005B62C6">
        <w:rPr>
          <w:rFonts w:asciiTheme="minorHAnsi" w:hAnsiTheme="minorHAnsi"/>
        </w:rPr>
        <w:t xml:space="preserve"> 2022/2023, dovranno essere previste, ai sensi dell’art. 7, comma 2, </w:t>
      </w:r>
      <w:proofErr w:type="spellStart"/>
      <w:r w:rsidRPr="005B62C6">
        <w:rPr>
          <w:rFonts w:asciiTheme="minorHAnsi" w:hAnsiTheme="minorHAnsi"/>
        </w:rPr>
        <w:t>lett.h</w:t>
      </w:r>
      <w:proofErr w:type="spellEnd"/>
      <w:r w:rsidRPr="005B62C6">
        <w:rPr>
          <w:rFonts w:asciiTheme="minorHAnsi" w:hAnsiTheme="minorHAnsi"/>
        </w:rPr>
        <w:t xml:space="preserve"> del d.lgs. 66/2017, almeno una verifica intermedia a cura del GLO (secondo le medesime modalità sopra previste) ai fini della verifica del raggiungimento degli obiettivi e l’indicazione di eventuali modifiche o integrazioni, ed, ove necessario anche un eventuale aggiornamento in presenza di nuove e sopravvenute condizioni di funzionamento della persona.</w:t>
      </w:r>
    </w:p>
    <w:p w14:paraId="0AAE479B" w14:textId="3DE089A8" w:rsidR="00D872A3" w:rsidRDefault="00D872A3" w:rsidP="0035317C">
      <w:pPr>
        <w:pStyle w:val="NormaleWeb"/>
        <w:contextualSpacing/>
        <w:jc w:val="both"/>
        <w:rPr>
          <w:rFonts w:asciiTheme="minorHAnsi" w:hAnsiTheme="minorHAnsi"/>
        </w:rPr>
      </w:pPr>
    </w:p>
    <w:p w14:paraId="6A0DD0AA" w14:textId="2F0AF368" w:rsidR="007962F6" w:rsidRDefault="007962F6" w:rsidP="0035317C">
      <w:pPr>
        <w:pStyle w:val="NormaleWeb"/>
        <w:contextualSpacing/>
        <w:jc w:val="both"/>
        <w:rPr>
          <w:rFonts w:asciiTheme="minorHAnsi" w:hAnsiTheme="minorHAnsi"/>
        </w:rPr>
      </w:pPr>
    </w:p>
    <w:p w14:paraId="5228BAF7" w14:textId="7F997BEE" w:rsidR="007962F6" w:rsidRDefault="007962F6" w:rsidP="0035317C">
      <w:pPr>
        <w:pStyle w:val="NormaleWeb"/>
        <w:contextualSpacing/>
        <w:jc w:val="both"/>
        <w:rPr>
          <w:rFonts w:asciiTheme="minorHAnsi" w:hAnsiTheme="minorHAnsi"/>
        </w:rPr>
      </w:pPr>
    </w:p>
    <w:p w14:paraId="3E34505F" w14:textId="77FC308A" w:rsidR="007962F6" w:rsidRDefault="007962F6" w:rsidP="0035317C">
      <w:pPr>
        <w:pStyle w:val="NormaleWeb"/>
        <w:contextualSpacing/>
        <w:jc w:val="both"/>
        <w:rPr>
          <w:rFonts w:asciiTheme="minorHAnsi" w:hAnsiTheme="minorHAnsi"/>
        </w:rPr>
      </w:pPr>
    </w:p>
    <w:p w14:paraId="20DF0AC8" w14:textId="27AD5CD2" w:rsidR="007962F6" w:rsidRDefault="007962F6" w:rsidP="0035317C">
      <w:pPr>
        <w:pStyle w:val="NormaleWeb"/>
        <w:contextualSpacing/>
        <w:jc w:val="both"/>
        <w:rPr>
          <w:rFonts w:asciiTheme="minorHAnsi" w:hAnsiTheme="minorHAnsi"/>
        </w:rPr>
      </w:pPr>
    </w:p>
    <w:p w14:paraId="40CEA6AD" w14:textId="52DD1223" w:rsidR="007962F6" w:rsidRDefault="007962F6" w:rsidP="0035317C">
      <w:pPr>
        <w:pStyle w:val="NormaleWeb"/>
        <w:contextualSpacing/>
        <w:jc w:val="both"/>
        <w:rPr>
          <w:rFonts w:asciiTheme="minorHAnsi" w:hAnsiTheme="minorHAnsi"/>
        </w:rPr>
      </w:pPr>
    </w:p>
    <w:p w14:paraId="060DBA03" w14:textId="57A5AAC7" w:rsidR="007962F6" w:rsidRDefault="007962F6" w:rsidP="0035317C">
      <w:pPr>
        <w:pStyle w:val="NormaleWeb"/>
        <w:contextualSpacing/>
        <w:jc w:val="both"/>
        <w:rPr>
          <w:rFonts w:asciiTheme="minorHAnsi" w:hAnsiTheme="minorHAnsi"/>
        </w:rPr>
      </w:pPr>
    </w:p>
    <w:p w14:paraId="09957C26" w14:textId="46C867D7" w:rsidR="007962F6" w:rsidRDefault="007962F6" w:rsidP="0035317C">
      <w:pPr>
        <w:pStyle w:val="NormaleWeb"/>
        <w:contextualSpacing/>
        <w:jc w:val="both"/>
        <w:rPr>
          <w:rFonts w:asciiTheme="minorHAnsi" w:hAnsiTheme="minorHAnsi"/>
        </w:rPr>
      </w:pPr>
    </w:p>
    <w:p w14:paraId="11447920" w14:textId="0AE7882F" w:rsidR="007962F6" w:rsidRDefault="007962F6" w:rsidP="0035317C">
      <w:pPr>
        <w:pStyle w:val="NormaleWeb"/>
        <w:contextualSpacing/>
        <w:jc w:val="both"/>
        <w:rPr>
          <w:rFonts w:asciiTheme="minorHAnsi" w:hAnsiTheme="minorHAnsi"/>
        </w:rPr>
      </w:pPr>
    </w:p>
    <w:p w14:paraId="6F603875" w14:textId="5962C1FC" w:rsidR="007962F6" w:rsidRDefault="007962F6" w:rsidP="0035317C">
      <w:pPr>
        <w:pStyle w:val="NormaleWeb"/>
        <w:contextualSpacing/>
        <w:jc w:val="both"/>
        <w:rPr>
          <w:rFonts w:asciiTheme="minorHAnsi" w:hAnsiTheme="minorHAnsi"/>
        </w:rPr>
      </w:pPr>
    </w:p>
    <w:p w14:paraId="3CB8C686" w14:textId="17A4E4B0" w:rsidR="007962F6" w:rsidRDefault="007962F6" w:rsidP="0035317C">
      <w:pPr>
        <w:pStyle w:val="NormaleWeb"/>
        <w:contextualSpacing/>
        <w:jc w:val="both"/>
        <w:rPr>
          <w:rFonts w:asciiTheme="minorHAnsi" w:hAnsiTheme="minorHAnsi"/>
        </w:rPr>
      </w:pPr>
    </w:p>
    <w:p w14:paraId="2BE5FDE5" w14:textId="3149F862" w:rsidR="007962F6" w:rsidRDefault="007962F6" w:rsidP="0035317C">
      <w:pPr>
        <w:pStyle w:val="NormaleWeb"/>
        <w:contextualSpacing/>
        <w:jc w:val="both"/>
        <w:rPr>
          <w:rFonts w:asciiTheme="minorHAnsi" w:hAnsiTheme="minorHAnsi"/>
        </w:rPr>
      </w:pPr>
    </w:p>
    <w:p w14:paraId="7DCA984C" w14:textId="60418D80" w:rsidR="007962F6" w:rsidRDefault="007962F6" w:rsidP="0035317C">
      <w:pPr>
        <w:pStyle w:val="NormaleWeb"/>
        <w:contextualSpacing/>
        <w:jc w:val="both"/>
        <w:rPr>
          <w:rFonts w:asciiTheme="minorHAnsi" w:hAnsiTheme="minorHAnsi"/>
        </w:rPr>
      </w:pPr>
    </w:p>
    <w:p w14:paraId="4DDE44EF" w14:textId="63077211" w:rsidR="007962F6" w:rsidRDefault="007962F6" w:rsidP="0035317C">
      <w:pPr>
        <w:pStyle w:val="NormaleWeb"/>
        <w:contextualSpacing/>
        <w:jc w:val="both"/>
        <w:rPr>
          <w:rFonts w:asciiTheme="minorHAnsi" w:hAnsiTheme="minorHAnsi"/>
        </w:rPr>
      </w:pPr>
    </w:p>
    <w:p w14:paraId="2FAFEFF0" w14:textId="0B948409" w:rsidR="007962F6" w:rsidRDefault="007962F6" w:rsidP="0035317C">
      <w:pPr>
        <w:pStyle w:val="NormaleWeb"/>
        <w:contextualSpacing/>
        <w:jc w:val="both"/>
        <w:rPr>
          <w:rFonts w:asciiTheme="minorHAnsi" w:hAnsiTheme="minorHAnsi"/>
        </w:rPr>
      </w:pPr>
    </w:p>
    <w:p w14:paraId="5B9A0970" w14:textId="3F68E20F" w:rsidR="007962F6" w:rsidRDefault="007962F6" w:rsidP="0035317C">
      <w:pPr>
        <w:pStyle w:val="NormaleWeb"/>
        <w:contextualSpacing/>
        <w:jc w:val="both"/>
        <w:rPr>
          <w:rFonts w:asciiTheme="minorHAnsi" w:hAnsiTheme="minorHAnsi"/>
        </w:rPr>
      </w:pPr>
    </w:p>
    <w:p w14:paraId="35B52128" w14:textId="00C5CEDB" w:rsidR="007962F6" w:rsidRDefault="007962F6" w:rsidP="0035317C">
      <w:pPr>
        <w:pStyle w:val="NormaleWeb"/>
        <w:contextualSpacing/>
        <w:jc w:val="both"/>
        <w:rPr>
          <w:rFonts w:asciiTheme="minorHAnsi" w:hAnsiTheme="minorHAnsi"/>
        </w:rPr>
      </w:pPr>
    </w:p>
    <w:p w14:paraId="3F9D5A6F" w14:textId="12A33AFB" w:rsidR="007962F6" w:rsidRDefault="007962F6" w:rsidP="0035317C">
      <w:pPr>
        <w:pStyle w:val="NormaleWeb"/>
        <w:contextualSpacing/>
        <w:jc w:val="both"/>
        <w:rPr>
          <w:rFonts w:asciiTheme="minorHAnsi" w:hAnsiTheme="minorHAnsi"/>
        </w:rPr>
      </w:pPr>
    </w:p>
    <w:p w14:paraId="1B1A6848" w14:textId="5F1F555E" w:rsidR="007962F6" w:rsidRDefault="007962F6" w:rsidP="0035317C">
      <w:pPr>
        <w:pStyle w:val="NormaleWeb"/>
        <w:contextualSpacing/>
        <w:jc w:val="both"/>
        <w:rPr>
          <w:rFonts w:asciiTheme="minorHAnsi" w:hAnsiTheme="minorHAnsi"/>
        </w:rPr>
      </w:pPr>
    </w:p>
    <w:p w14:paraId="501ACE5D" w14:textId="2F6BB01C" w:rsidR="007962F6" w:rsidRDefault="007962F6" w:rsidP="0035317C">
      <w:pPr>
        <w:pStyle w:val="NormaleWeb"/>
        <w:contextualSpacing/>
        <w:jc w:val="both"/>
        <w:rPr>
          <w:rFonts w:asciiTheme="minorHAnsi" w:hAnsiTheme="minorHAnsi"/>
        </w:rPr>
      </w:pPr>
    </w:p>
    <w:p w14:paraId="514FF258" w14:textId="03110173" w:rsidR="007962F6" w:rsidRDefault="007962F6" w:rsidP="0035317C">
      <w:pPr>
        <w:pStyle w:val="NormaleWeb"/>
        <w:contextualSpacing/>
        <w:jc w:val="both"/>
        <w:rPr>
          <w:rFonts w:asciiTheme="minorHAnsi" w:hAnsiTheme="minorHAnsi"/>
        </w:rPr>
      </w:pPr>
    </w:p>
    <w:p w14:paraId="3E714656" w14:textId="1AA41582" w:rsidR="007962F6" w:rsidRDefault="007962F6" w:rsidP="0035317C">
      <w:pPr>
        <w:pStyle w:val="NormaleWeb"/>
        <w:contextualSpacing/>
        <w:jc w:val="both"/>
        <w:rPr>
          <w:rFonts w:asciiTheme="minorHAnsi" w:hAnsiTheme="minorHAnsi"/>
        </w:rPr>
      </w:pPr>
    </w:p>
    <w:p w14:paraId="23D9D28D" w14:textId="766F3925" w:rsidR="007962F6" w:rsidRDefault="007962F6" w:rsidP="0035317C">
      <w:pPr>
        <w:pStyle w:val="NormaleWeb"/>
        <w:contextualSpacing/>
        <w:jc w:val="both"/>
        <w:rPr>
          <w:rFonts w:asciiTheme="minorHAnsi" w:hAnsiTheme="minorHAnsi"/>
        </w:rPr>
      </w:pPr>
    </w:p>
    <w:p w14:paraId="23F03D0D" w14:textId="5262D1E5" w:rsidR="007962F6" w:rsidRDefault="007962F6" w:rsidP="0035317C">
      <w:pPr>
        <w:pStyle w:val="NormaleWeb"/>
        <w:contextualSpacing/>
        <w:jc w:val="both"/>
        <w:rPr>
          <w:rFonts w:asciiTheme="minorHAnsi" w:hAnsiTheme="minorHAnsi"/>
        </w:rPr>
      </w:pPr>
    </w:p>
    <w:p w14:paraId="341B248B" w14:textId="1055C6FC" w:rsidR="007962F6" w:rsidRDefault="007962F6" w:rsidP="0035317C">
      <w:pPr>
        <w:pStyle w:val="NormaleWeb"/>
        <w:contextualSpacing/>
        <w:jc w:val="both"/>
        <w:rPr>
          <w:rFonts w:asciiTheme="minorHAnsi" w:hAnsiTheme="minorHAnsi"/>
        </w:rPr>
      </w:pPr>
    </w:p>
    <w:p w14:paraId="45BF66E5" w14:textId="5ADB459E" w:rsidR="007962F6" w:rsidRDefault="007962F6" w:rsidP="0035317C">
      <w:pPr>
        <w:pStyle w:val="NormaleWeb"/>
        <w:contextualSpacing/>
        <w:jc w:val="both"/>
        <w:rPr>
          <w:rFonts w:asciiTheme="minorHAnsi" w:hAnsiTheme="minorHAnsi"/>
        </w:rPr>
      </w:pPr>
    </w:p>
    <w:p w14:paraId="290AA3DA" w14:textId="77777777" w:rsidR="007962F6" w:rsidRPr="005B62C6" w:rsidRDefault="007962F6" w:rsidP="0035317C">
      <w:pPr>
        <w:pStyle w:val="NormaleWeb"/>
        <w:contextualSpacing/>
        <w:jc w:val="both"/>
        <w:rPr>
          <w:rFonts w:asciiTheme="minorHAnsi" w:hAnsiTheme="minorHAnsi"/>
        </w:rPr>
      </w:pPr>
    </w:p>
    <w:sectPr w:rsidR="007962F6" w:rsidRPr="005B62C6" w:rsidSect="00BC570A">
      <w:headerReference w:type="default" r:id="rId23"/>
      <w:footerReference w:type="even" r:id="rId24"/>
      <w:footerReference w:type="default" r:id="rId25"/>
      <w:headerReference w:type="first" r:id="rId26"/>
      <w:pgSz w:w="11906" w:h="16838"/>
      <w:pgMar w:top="1417" w:right="1134" w:bottom="1134" w:left="1134" w:header="3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6786B" w14:textId="77777777" w:rsidR="00A85A77" w:rsidRDefault="00A85A77" w:rsidP="00826C80">
      <w:r>
        <w:separator/>
      </w:r>
    </w:p>
  </w:endnote>
  <w:endnote w:type="continuationSeparator" w:id="0">
    <w:p w14:paraId="12FCF4A8" w14:textId="77777777" w:rsidR="00A85A77" w:rsidRDefault="00A85A77" w:rsidP="0082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745263893"/>
      <w:docPartObj>
        <w:docPartGallery w:val="Page Numbers (Bottom of Page)"/>
        <w:docPartUnique/>
      </w:docPartObj>
    </w:sdtPr>
    <w:sdtEndPr>
      <w:rPr>
        <w:rStyle w:val="Numeropagina"/>
      </w:rPr>
    </w:sdtEndPr>
    <w:sdtContent>
      <w:p w14:paraId="2D231D20" w14:textId="0BAABA52" w:rsidR="00A773C6" w:rsidRDefault="00A773C6" w:rsidP="00B64A3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2C07A5E" w14:textId="77777777" w:rsidR="00A773C6" w:rsidRDefault="00A773C6" w:rsidP="00A773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912131137"/>
      <w:docPartObj>
        <w:docPartGallery w:val="Page Numbers (Bottom of Page)"/>
        <w:docPartUnique/>
      </w:docPartObj>
    </w:sdtPr>
    <w:sdtEndPr>
      <w:rPr>
        <w:rStyle w:val="Numeropagina"/>
      </w:rPr>
    </w:sdtEndPr>
    <w:sdtContent>
      <w:p w14:paraId="68744EDB" w14:textId="645B647B" w:rsidR="00A773C6" w:rsidRDefault="00A773C6" w:rsidP="00B64A3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F22208">
          <w:rPr>
            <w:rStyle w:val="Numeropagina"/>
            <w:noProof/>
          </w:rPr>
          <w:t>2</w:t>
        </w:r>
        <w:r>
          <w:rPr>
            <w:rStyle w:val="Numeropagina"/>
          </w:rPr>
          <w:fldChar w:fldCharType="end"/>
        </w:r>
      </w:p>
    </w:sdtContent>
  </w:sdt>
  <w:p w14:paraId="431DC751" w14:textId="77777777" w:rsidR="00A773C6" w:rsidRDefault="00A773C6" w:rsidP="00A773C6">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85BBC" w14:textId="77777777" w:rsidR="00A85A77" w:rsidRDefault="00A85A77" w:rsidP="00826C80">
      <w:r>
        <w:separator/>
      </w:r>
    </w:p>
  </w:footnote>
  <w:footnote w:type="continuationSeparator" w:id="0">
    <w:p w14:paraId="2886B47E" w14:textId="77777777" w:rsidR="00A85A77" w:rsidRDefault="00A85A77" w:rsidP="00826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3098A" w14:textId="60B60C93" w:rsidR="00826C80" w:rsidRDefault="00BC570A" w:rsidP="00826C80">
    <w:pPr>
      <w:pStyle w:val="Intestazione"/>
      <w:jc w:val="right"/>
    </w:pPr>
    <w:r>
      <w:rPr>
        <w:noProof/>
        <w:lang w:eastAsia="it-IT"/>
      </w:rPr>
      <w:drawing>
        <wp:inline distT="0" distB="0" distL="0" distR="0" wp14:anchorId="430D4FF9" wp14:editId="632D1B7E">
          <wp:extent cx="647620" cy="187203"/>
          <wp:effectExtent l="0" t="0" r="635"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
                    <a:extLst>
                      <a:ext uri="{28A0092B-C50C-407E-A947-70E740481C1C}">
                        <a14:useLocalDpi xmlns:a14="http://schemas.microsoft.com/office/drawing/2010/main" val="0"/>
                      </a:ext>
                    </a:extLst>
                  </a:blip>
                  <a:stretch>
                    <a:fillRect/>
                  </a:stretch>
                </pic:blipFill>
                <pic:spPr>
                  <a:xfrm>
                    <a:off x="0" y="0"/>
                    <a:ext cx="727090" cy="2101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07EE4" w14:textId="57333080" w:rsidR="00826C80" w:rsidRDefault="00BC570A" w:rsidP="00BC570A">
    <w:pPr>
      <w:pStyle w:val="Intestazione"/>
      <w:jc w:val="right"/>
    </w:pPr>
    <w:r>
      <w:rPr>
        <w:noProof/>
        <w:lang w:eastAsia="it-IT"/>
      </w:rPr>
      <w:drawing>
        <wp:inline distT="0" distB="0" distL="0" distR="0" wp14:anchorId="61D870B2" wp14:editId="47684078">
          <wp:extent cx="1009364" cy="31886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
                    <a:extLst>
                      <a:ext uri="{28A0092B-C50C-407E-A947-70E740481C1C}">
                        <a14:useLocalDpi xmlns:a14="http://schemas.microsoft.com/office/drawing/2010/main" val="0"/>
                      </a:ext>
                    </a:extLst>
                  </a:blip>
                  <a:stretch>
                    <a:fillRect/>
                  </a:stretch>
                </pic:blipFill>
                <pic:spPr>
                  <a:xfrm>
                    <a:off x="0" y="0"/>
                    <a:ext cx="1663140" cy="5254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75E"/>
    <w:multiLevelType w:val="hybridMultilevel"/>
    <w:tmpl w:val="64DCDFDC"/>
    <w:lvl w:ilvl="0" w:tplc="F618773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8702D8"/>
    <w:multiLevelType w:val="multilevel"/>
    <w:tmpl w:val="A5648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40920"/>
    <w:multiLevelType w:val="multilevel"/>
    <w:tmpl w:val="83C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B7756"/>
    <w:multiLevelType w:val="hybridMultilevel"/>
    <w:tmpl w:val="E368D1F2"/>
    <w:lvl w:ilvl="0" w:tplc="DDA6C0B0">
      <w:start w:val="1"/>
      <w:numFmt w:val="bullet"/>
      <w:lvlText w:val="•"/>
      <w:lvlJc w:val="left"/>
      <w:pPr>
        <w:tabs>
          <w:tab w:val="num" w:pos="720"/>
        </w:tabs>
        <w:ind w:left="720" w:hanging="360"/>
      </w:pPr>
      <w:rPr>
        <w:rFonts w:ascii="Times New Roman" w:hAnsi="Times New Roman" w:hint="default"/>
      </w:rPr>
    </w:lvl>
    <w:lvl w:ilvl="1" w:tplc="C42AFBB0" w:tentative="1">
      <w:start w:val="1"/>
      <w:numFmt w:val="bullet"/>
      <w:lvlText w:val="•"/>
      <w:lvlJc w:val="left"/>
      <w:pPr>
        <w:tabs>
          <w:tab w:val="num" w:pos="1440"/>
        </w:tabs>
        <w:ind w:left="1440" w:hanging="360"/>
      </w:pPr>
      <w:rPr>
        <w:rFonts w:ascii="Times New Roman" w:hAnsi="Times New Roman" w:hint="default"/>
      </w:rPr>
    </w:lvl>
    <w:lvl w:ilvl="2" w:tplc="3080F418" w:tentative="1">
      <w:start w:val="1"/>
      <w:numFmt w:val="bullet"/>
      <w:lvlText w:val="•"/>
      <w:lvlJc w:val="left"/>
      <w:pPr>
        <w:tabs>
          <w:tab w:val="num" w:pos="2160"/>
        </w:tabs>
        <w:ind w:left="2160" w:hanging="360"/>
      </w:pPr>
      <w:rPr>
        <w:rFonts w:ascii="Times New Roman" w:hAnsi="Times New Roman" w:hint="default"/>
      </w:rPr>
    </w:lvl>
    <w:lvl w:ilvl="3" w:tplc="ECB80242" w:tentative="1">
      <w:start w:val="1"/>
      <w:numFmt w:val="bullet"/>
      <w:lvlText w:val="•"/>
      <w:lvlJc w:val="left"/>
      <w:pPr>
        <w:tabs>
          <w:tab w:val="num" w:pos="2880"/>
        </w:tabs>
        <w:ind w:left="2880" w:hanging="360"/>
      </w:pPr>
      <w:rPr>
        <w:rFonts w:ascii="Times New Roman" w:hAnsi="Times New Roman" w:hint="default"/>
      </w:rPr>
    </w:lvl>
    <w:lvl w:ilvl="4" w:tplc="1E064DD4" w:tentative="1">
      <w:start w:val="1"/>
      <w:numFmt w:val="bullet"/>
      <w:lvlText w:val="•"/>
      <w:lvlJc w:val="left"/>
      <w:pPr>
        <w:tabs>
          <w:tab w:val="num" w:pos="3600"/>
        </w:tabs>
        <w:ind w:left="3600" w:hanging="360"/>
      </w:pPr>
      <w:rPr>
        <w:rFonts w:ascii="Times New Roman" w:hAnsi="Times New Roman" w:hint="default"/>
      </w:rPr>
    </w:lvl>
    <w:lvl w:ilvl="5" w:tplc="36AE2D2C" w:tentative="1">
      <w:start w:val="1"/>
      <w:numFmt w:val="bullet"/>
      <w:lvlText w:val="•"/>
      <w:lvlJc w:val="left"/>
      <w:pPr>
        <w:tabs>
          <w:tab w:val="num" w:pos="4320"/>
        </w:tabs>
        <w:ind w:left="4320" w:hanging="360"/>
      </w:pPr>
      <w:rPr>
        <w:rFonts w:ascii="Times New Roman" w:hAnsi="Times New Roman" w:hint="default"/>
      </w:rPr>
    </w:lvl>
    <w:lvl w:ilvl="6" w:tplc="7D4AF05C" w:tentative="1">
      <w:start w:val="1"/>
      <w:numFmt w:val="bullet"/>
      <w:lvlText w:val="•"/>
      <w:lvlJc w:val="left"/>
      <w:pPr>
        <w:tabs>
          <w:tab w:val="num" w:pos="5040"/>
        </w:tabs>
        <w:ind w:left="5040" w:hanging="360"/>
      </w:pPr>
      <w:rPr>
        <w:rFonts w:ascii="Times New Roman" w:hAnsi="Times New Roman" w:hint="default"/>
      </w:rPr>
    </w:lvl>
    <w:lvl w:ilvl="7" w:tplc="A10AAE36" w:tentative="1">
      <w:start w:val="1"/>
      <w:numFmt w:val="bullet"/>
      <w:lvlText w:val="•"/>
      <w:lvlJc w:val="left"/>
      <w:pPr>
        <w:tabs>
          <w:tab w:val="num" w:pos="5760"/>
        </w:tabs>
        <w:ind w:left="5760" w:hanging="360"/>
      </w:pPr>
      <w:rPr>
        <w:rFonts w:ascii="Times New Roman" w:hAnsi="Times New Roman" w:hint="default"/>
      </w:rPr>
    </w:lvl>
    <w:lvl w:ilvl="8" w:tplc="BD284E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8F334A"/>
    <w:multiLevelType w:val="hybridMultilevel"/>
    <w:tmpl w:val="A2E486C0"/>
    <w:lvl w:ilvl="0" w:tplc="F6187738">
      <w:start w:val="1"/>
      <w:numFmt w:val="bullet"/>
      <w:lvlText w:val=""/>
      <w:lvlJc w:val="left"/>
      <w:pPr>
        <w:ind w:left="1800" w:hanging="360"/>
      </w:pPr>
      <w:rPr>
        <w:rFonts w:ascii="Symbol" w:hAnsi="Symbol" w:hint="default"/>
        <w:color w:val="auto"/>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 w15:restartNumberingAfterBreak="0">
    <w:nsid w:val="31D27C50"/>
    <w:multiLevelType w:val="hybridMultilevel"/>
    <w:tmpl w:val="D1BCA8EC"/>
    <w:lvl w:ilvl="0" w:tplc="F618773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3F749A6"/>
    <w:multiLevelType w:val="hybridMultilevel"/>
    <w:tmpl w:val="700ACCE0"/>
    <w:lvl w:ilvl="0" w:tplc="7BEC9E0E">
      <w:start w:val="4"/>
      <w:numFmt w:val="bullet"/>
      <w:lvlText w:val="-"/>
      <w:lvlJc w:val="left"/>
      <w:pPr>
        <w:ind w:left="720" w:hanging="360"/>
      </w:pPr>
      <w:rPr>
        <w:rFonts w:ascii="Calibri" w:eastAsia="Times New Roman" w:hAnsi="Calibri" w:cs="Calibri" w:hint="default"/>
        <w:b/>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85F55B2"/>
    <w:multiLevelType w:val="hybridMultilevel"/>
    <w:tmpl w:val="7610D5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9CB6D6A"/>
    <w:multiLevelType w:val="hybridMultilevel"/>
    <w:tmpl w:val="73CE3132"/>
    <w:lvl w:ilvl="0" w:tplc="F618773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6C2014"/>
    <w:multiLevelType w:val="hybridMultilevel"/>
    <w:tmpl w:val="086A27EA"/>
    <w:lvl w:ilvl="0" w:tplc="68506110">
      <w:start w:val="1"/>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ECB3A0D"/>
    <w:multiLevelType w:val="hybridMultilevel"/>
    <w:tmpl w:val="76CAA3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61A27FB"/>
    <w:multiLevelType w:val="multilevel"/>
    <w:tmpl w:val="F80A5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824F57"/>
    <w:multiLevelType w:val="hybridMultilevel"/>
    <w:tmpl w:val="CED6A1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3AB050F"/>
    <w:multiLevelType w:val="hybridMultilevel"/>
    <w:tmpl w:val="FA24D5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4985F0B"/>
    <w:multiLevelType w:val="hybridMultilevel"/>
    <w:tmpl w:val="627A4D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4D92F63"/>
    <w:multiLevelType w:val="multilevel"/>
    <w:tmpl w:val="6F96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6F7865"/>
    <w:multiLevelType w:val="hybridMultilevel"/>
    <w:tmpl w:val="F59281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841572E"/>
    <w:multiLevelType w:val="multilevel"/>
    <w:tmpl w:val="886E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F17583"/>
    <w:multiLevelType w:val="multilevel"/>
    <w:tmpl w:val="FC782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264184"/>
    <w:multiLevelType w:val="multilevel"/>
    <w:tmpl w:val="520284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B43943"/>
    <w:multiLevelType w:val="hybridMultilevel"/>
    <w:tmpl w:val="230A9BEE"/>
    <w:lvl w:ilvl="0" w:tplc="F6187738">
      <w:start w:val="1"/>
      <w:numFmt w:val="bullet"/>
      <w:lvlText w:val=""/>
      <w:lvlJc w:val="left"/>
      <w:pPr>
        <w:ind w:left="1800" w:hanging="360"/>
      </w:pPr>
      <w:rPr>
        <w:rFonts w:ascii="Symbol" w:hAnsi="Symbol" w:hint="default"/>
        <w:color w:val="auto"/>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1" w15:restartNumberingAfterBreak="0">
    <w:nsid w:val="7FCB7376"/>
    <w:multiLevelType w:val="multilevel"/>
    <w:tmpl w:val="8346B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num>
  <w:num w:numId="2">
    <w:abstractNumId w:val="11"/>
    <w:lvlOverride w:ilvl="0">
      <w:startOverride w:val="2"/>
    </w:lvlOverride>
  </w:num>
  <w:num w:numId="3">
    <w:abstractNumId w:val="6"/>
  </w:num>
  <w:num w:numId="4">
    <w:abstractNumId w:val="21"/>
  </w:num>
  <w:num w:numId="5">
    <w:abstractNumId w:val="18"/>
  </w:num>
  <w:num w:numId="6">
    <w:abstractNumId w:val="7"/>
  </w:num>
  <w:num w:numId="7">
    <w:abstractNumId w:val="17"/>
  </w:num>
  <w:num w:numId="8">
    <w:abstractNumId w:val="9"/>
  </w:num>
  <w:num w:numId="9">
    <w:abstractNumId w:val="15"/>
  </w:num>
  <w:num w:numId="10">
    <w:abstractNumId w:val="0"/>
  </w:num>
  <w:num w:numId="11">
    <w:abstractNumId w:val="8"/>
  </w:num>
  <w:num w:numId="12">
    <w:abstractNumId w:val="19"/>
  </w:num>
  <w:num w:numId="13">
    <w:abstractNumId w:val="16"/>
  </w:num>
  <w:num w:numId="14">
    <w:abstractNumId w:val="2"/>
  </w:num>
  <w:num w:numId="15">
    <w:abstractNumId w:val="3"/>
  </w:num>
  <w:num w:numId="16">
    <w:abstractNumId w:val="4"/>
  </w:num>
  <w:num w:numId="17">
    <w:abstractNumId w:val="20"/>
  </w:num>
  <w:num w:numId="18">
    <w:abstractNumId w:val="5"/>
  </w:num>
  <w:num w:numId="19">
    <w:abstractNumId w:val="14"/>
  </w:num>
  <w:num w:numId="20">
    <w:abstractNumId w:val="13"/>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6B3"/>
    <w:rsid w:val="00042FA7"/>
    <w:rsid w:val="000643A4"/>
    <w:rsid w:val="00072AEC"/>
    <w:rsid w:val="00097BFC"/>
    <w:rsid w:val="000B261E"/>
    <w:rsid w:val="000B357C"/>
    <w:rsid w:val="000B4233"/>
    <w:rsid w:val="000B4624"/>
    <w:rsid w:val="000B5533"/>
    <w:rsid w:val="000C2C69"/>
    <w:rsid w:val="000C5FF0"/>
    <w:rsid w:val="000D38D2"/>
    <w:rsid w:val="000E44D2"/>
    <w:rsid w:val="0012318E"/>
    <w:rsid w:val="001259E5"/>
    <w:rsid w:val="0014459F"/>
    <w:rsid w:val="00146121"/>
    <w:rsid w:val="00152141"/>
    <w:rsid w:val="00163961"/>
    <w:rsid w:val="00177481"/>
    <w:rsid w:val="001806B3"/>
    <w:rsid w:val="00191A27"/>
    <w:rsid w:val="001A15AF"/>
    <w:rsid w:val="001B3A62"/>
    <w:rsid w:val="001C586C"/>
    <w:rsid w:val="001D0A44"/>
    <w:rsid w:val="001E1DDA"/>
    <w:rsid w:val="001E2C54"/>
    <w:rsid w:val="001F1FC8"/>
    <w:rsid w:val="001F23AB"/>
    <w:rsid w:val="00200C43"/>
    <w:rsid w:val="002049E0"/>
    <w:rsid w:val="00210FA8"/>
    <w:rsid w:val="00226E23"/>
    <w:rsid w:val="0023278B"/>
    <w:rsid w:val="00233E98"/>
    <w:rsid w:val="00246A95"/>
    <w:rsid w:val="00280A28"/>
    <w:rsid w:val="002A735E"/>
    <w:rsid w:val="002B7B09"/>
    <w:rsid w:val="002C7E96"/>
    <w:rsid w:val="002D0A69"/>
    <w:rsid w:val="002F7A80"/>
    <w:rsid w:val="00301A0F"/>
    <w:rsid w:val="00327068"/>
    <w:rsid w:val="00330E66"/>
    <w:rsid w:val="003529E0"/>
    <w:rsid w:val="0035317C"/>
    <w:rsid w:val="00385854"/>
    <w:rsid w:val="003D2E6B"/>
    <w:rsid w:val="003D4313"/>
    <w:rsid w:val="004069F4"/>
    <w:rsid w:val="004102A6"/>
    <w:rsid w:val="004234F7"/>
    <w:rsid w:val="0047746F"/>
    <w:rsid w:val="004C69CF"/>
    <w:rsid w:val="004F522B"/>
    <w:rsid w:val="0050590B"/>
    <w:rsid w:val="00507E6A"/>
    <w:rsid w:val="005408A0"/>
    <w:rsid w:val="005418C7"/>
    <w:rsid w:val="00546A8A"/>
    <w:rsid w:val="00547891"/>
    <w:rsid w:val="00572E47"/>
    <w:rsid w:val="00585734"/>
    <w:rsid w:val="00594446"/>
    <w:rsid w:val="005A6BDD"/>
    <w:rsid w:val="005A78C7"/>
    <w:rsid w:val="005B62C6"/>
    <w:rsid w:val="005B7805"/>
    <w:rsid w:val="005D2CF5"/>
    <w:rsid w:val="006509FB"/>
    <w:rsid w:val="006B64AB"/>
    <w:rsid w:val="006D4DBB"/>
    <w:rsid w:val="006E618A"/>
    <w:rsid w:val="006F2374"/>
    <w:rsid w:val="006F6927"/>
    <w:rsid w:val="0072309B"/>
    <w:rsid w:val="00726FE6"/>
    <w:rsid w:val="00742849"/>
    <w:rsid w:val="007543F8"/>
    <w:rsid w:val="00766D13"/>
    <w:rsid w:val="00773A51"/>
    <w:rsid w:val="00773D48"/>
    <w:rsid w:val="007764C6"/>
    <w:rsid w:val="00793015"/>
    <w:rsid w:val="007962F6"/>
    <w:rsid w:val="007A11A0"/>
    <w:rsid w:val="007A37C9"/>
    <w:rsid w:val="007C3C8C"/>
    <w:rsid w:val="007E2235"/>
    <w:rsid w:val="00806090"/>
    <w:rsid w:val="00814751"/>
    <w:rsid w:val="00826C80"/>
    <w:rsid w:val="0083374A"/>
    <w:rsid w:val="00854B31"/>
    <w:rsid w:val="00857625"/>
    <w:rsid w:val="00871265"/>
    <w:rsid w:val="008775BA"/>
    <w:rsid w:val="00893161"/>
    <w:rsid w:val="00893746"/>
    <w:rsid w:val="00895E69"/>
    <w:rsid w:val="00922BE6"/>
    <w:rsid w:val="0094642F"/>
    <w:rsid w:val="009D51D7"/>
    <w:rsid w:val="00A0200D"/>
    <w:rsid w:val="00A11FC5"/>
    <w:rsid w:val="00A358A5"/>
    <w:rsid w:val="00A36CD5"/>
    <w:rsid w:val="00A5236D"/>
    <w:rsid w:val="00A707ED"/>
    <w:rsid w:val="00A773C6"/>
    <w:rsid w:val="00A85A77"/>
    <w:rsid w:val="00AA6AE9"/>
    <w:rsid w:val="00B0099E"/>
    <w:rsid w:val="00B30E76"/>
    <w:rsid w:val="00B43A7D"/>
    <w:rsid w:val="00B46DAF"/>
    <w:rsid w:val="00B62796"/>
    <w:rsid w:val="00B63345"/>
    <w:rsid w:val="00BA1925"/>
    <w:rsid w:val="00BA527B"/>
    <w:rsid w:val="00BB3DB4"/>
    <w:rsid w:val="00BB75DE"/>
    <w:rsid w:val="00BC3B32"/>
    <w:rsid w:val="00BC570A"/>
    <w:rsid w:val="00C00042"/>
    <w:rsid w:val="00C22CFF"/>
    <w:rsid w:val="00C43835"/>
    <w:rsid w:val="00C46AC8"/>
    <w:rsid w:val="00C6397C"/>
    <w:rsid w:val="00C7623A"/>
    <w:rsid w:val="00CA5D24"/>
    <w:rsid w:val="00CA6776"/>
    <w:rsid w:val="00CC4F05"/>
    <w:rsid w:val="00CE1261"/>
    <w:rsid w:val="00CF3790"/>
    <w:rsid w:val="00CF75EB"/>
    <w:rsid w:val="00D12C46"/>
    <w:rsid w:val="00D13B65"/>
    <w:rsid w:val="00D301A0"/>
    <w:rsid w:val="00D540BA"/>
    <w:rsid w:val="00D6029E"/>
    <w:rsid w:val="00D65EBE"/>
    <w:rsid w:val="00D7322A"/>
    <w:rsid w:val="00D872A3"/>
    <w:rsid w:val="00D8796D"/>
    <w:rsid w:val="00DA6165"/>
    <w:rsid w:val="00DC07E5"/>
    <w:rsid w:val="00DD1DCB"/>
    <w:rsid w:val="00DE633E"/>
    <w:rsid w:val="00DF6673"/>
    <w:rsid w:val="00E14BBC"/>
    <w:rsid w:val="00E20161"/>
    <w:rsid w:val="00E4255F"/>
    <w:rsid w:val="00E66A52"/>
    <w:rsid w:val="00E73A18"/>
    <w:rsid w:val="00E80A02"/>
    <w:rsid w:val="00EB00A0"/>
    <w:rsid w:val="00EB5889"/>
    <w:rsid w:val="00EB5DF2"/>
    <w:rsid w:val="00EC61D0"/>
    <w:rsid w:val="00ED3EC2"/>
    <w:rsid w:val="00ED6F65"/>
    <w:rsid w:val="00F01328"/>
    <w:rsid w:val="00F032B6"/>
    <w:rsid w:val="00F16D7B"/>
    <w:rsid w:val="00F22208"/>
    <w:rsid w:val="00F414A4"/>
    <w:rsid w:val="00F57F4E"/>
    <w:rsid w:val="00F638D5"/>
    <w:rsid w:val="00F70012"/>
    <w:rsid w:val="00FA2369"/>
    <w:rsid w:val="00FB3051"/>
    <w:rsid w:val="00FB3D92"/>
    <w:rsid w:val="00FB42CC"/>
    <w:rsid w:val="00FC3E57"/>
    <w:rsid w:val="00FD3252"/>
    <w:rsid w:val="00FD54F2"/>
    <w:rsid w:val="00FE4533"/>
    <w:rsid w:val="00FF08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C8BD9"/>
  <w15:chartTrackingRefBased/>
  <w15:docId w15:val="{699ABEF2-B5C9-7D4C-8853-5194D85B1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1806B3"/>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547891"/>
    <w:pPr>
      <w:ind w:left="720"/>
      <w:contextualSpacing/>
    </w:pPr>
  </w:style>
  <w:style w:type="character" w:styleId="Collegamentoipertestuale">
    <w:name w:val="Hyperlink"/>
    <w:basedOn w:val="Carpredefinitoparagrafo"/>
    <w:uiPriority w:val="99"/>
    <w:unhideWhenUsed/>
    <w:rsid w:val="000D38D2"/>
    <w:rPr>
      <w:color w:val="0563C1" w:themeColor="hyperlink"/>
      <w:u w:val="single"/>
    </w:rPr>
  </w:style>
  <w:style w:type="character" w:customStyle="1" w:styleId="Menzionenonrisolta1">
    <w:name w:val="Menzione non risolta1"/>
    <w:basedOn w:val="Carpredefinitoparagrafo"/>
    <w:uiPriority w:val="99"/>
    <w:semiHidden/>
    <w:unhideWhenUsed/>
    <w:rsid w:val="000D38D2"/>
    <w:rPr>
      <w:color w:val="605E5C"/>
      <w:shd w:val="clear" w:color="auto" w:fill="E1DFDD"/>
    </w:rPr>
  </w:style>
  <w:style w:type="paragraph" w:styleId="Intestazione">
    <w:name w:val="header"/>
    <w:basedOn w:val="Normale"/>
    <w:link w:val="IntestazioneCarattere"/>
    <w:uiPriority w:val="99"/>
    <w:unhideWhenUsed/>
    <w:rsid w:val="00826C80"/>
    <w:pPr>
      <w:tabs>
        <w:tab w:val="center" w:pos="4819"/>
        <w:tab w:val="right" w:pos="9638"/>
      </w:tabs>
    </w:pPr>
  </w:style>
  <w:style w:type="character" w:customStyle="1" w:styleId="IntestazioneCarattere">
    <w:name w:val="Intestazione Carattere"/>
    <w:basedOn w:val="Carpredefinitoparagrafo"/>
    <w:link w:val="Intestazione"/>
    <w:uiPriority w:val="99"/>
    <w:rsid w:val="00826C80"/>
  </w:style>
  <w:style w:type="paragraph" w:styleId="Pidipagina">
    <w:name w:val="footer"/>
    <w:basedOn w:val="Normale"/>
    <w:link w:val="PidipaginaCarattere"/>
    <w:uiPriority w:val="99"/>
    <w:unhideWhenUsed/>
    <w:rsid w:val="00826C80"/>
    <w:pPr>
      <w:tabs>
        <w:tab w:val="center" w:pos="4819"/>
        <w:tab w:val="right" w:pos="9638"/>
      </w:tabs>
    </w:pPr>
  </w:style>
  <w:style w:type="character" w:customStyle="1" w:styleId="PidipaginaCarattere">
    <w:name w:val="Piè di pagina Carattere"/>
    <w:basedOn w:val="Carpredefinitoparagrafo"/>
    <w:link w:val="Pidipagina"/>
    <w:uiPriority w:val="99"/>
    <w:rsid w:val="00826C80"/>
  </w:style>
  <w:style w:type="character" w:styleId="Enfasigrassetto">
    <w:name w:val="Strong"/>
    <w:basedOn w:val="Carpredefinitoparagrafo"/>
    <w:uiPriority w:val="22"/>
    <w:qFormat/>
    <w:rsid w:val="00BC3B32"/>
    <w:rPr>
      <w:b/>
      <w:bCs/>
    </w:rPr>
  </w:style>
  <w:style w:type="paragraph" w:styleId="Testofumetto">
    <w:name w:val="Balloon Text"/>
    <w:basedOn w:val="Normale"/>
    <w:link w:val="TestofumettoCarattere"/>
    <w:uiPriority w:val="99"/>
    <w:semiHidden/>
    <w:unhideWhenUsed/>
    <w:rsid w:val="003529E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529E0"/>
    <w:rPr>
      <w:rFonts w:ascii="Segoe UI" w:hAnsi="Segoe UI" w:cs="Segoe UI"/>
      <w:sz w:val="18"/>
      <w:szCs w:val="18"/>
    </w:rPr>
  </w:style>
  <w:style w:type="character" w:customStyle="1" w:styleId="Menzionenonrisolta2">
    <w:name w:val="Menzione non risolta2"/>
    <w:basedOn w:val="Carpredefinitoparagrafo"/>
    <w:uiPriority w:val="99"/>
    <w:semiHidden/>
    <w:unhideWhenUsed/>
    <w:rsid w:val="00C46AC8"/>
    <w:rPr>
      <w:color w:val="605E5C"/>
      <w:shd w:val="clear" w:color="auto" w:fill="E1DFDD"/>
    </w:rPr>
  </w:style>
  <w:style w:type="character" w:styleId="Collegamentovisitato">
    <w:name w:val="FollowedHyperlink"/>
    <w:basedOn w:val="Carpredefinitoparagrafo"/>
    <w:uiPriority w:val="99"/>
    <w:semiHidden/>
    <w:unhideWhenUsed/>
    <w:rsid w:val="00C46AC8"/>
    <w:rPr>
      <w:color w:val="954F72" w:themeColor="followedHyperlink"/>
      <w:u w:val="single"/>
    </w:rPr>
  </w:style>
  <w:style w:type="character" w:styleId="Numeropagina">
    <w:name w:val="page number"/>
    <w:basedOn w:val="Carpredefinitoparagrafo"/>
    <w:uiPriority w:val="99"/>
    <w:semiHidden/>
    <w:unhideWhenUsed/>
    <w:rsid w:val="00A77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1879">
      <w:bodyDiv w:val="1"/>
      <w:marLeft w:val="0"/>
      <w:marRight w:val="0"/>
      <w:marTop w:val="0"/>
      <w:marBottom w:val="0"/>
      <w:divBdr>
        <w:top w:val="none" w:sz="0" w:space="0" w:color="auto"/>
        <w:left w:val="none" w:sz="0" w:space="0" w:color="auto"/>
        <w:bottom w:val="none" w:sz="0" w:space="0" w:color="auto"/>
        <w:right w:val="none" w:sz="0" w:space="0" w:color="auto"/>
      </w:divBdr>
      <w:divsChild>
        <w:div w:id="1205094041">
          <w:marLeft w:val="0"/>
          <w:marRight w:val="0"/>
          <w:marTop w:val="0"/>
          <w:marBottom w:val="0"/>
          <w:divBdr>
            <w:top w:val="none" w:sz="0" w:space="0" w:color="auto"/>
            <w:left w:val="none" w:sz="0" w:space="0" w:color="auto"/>
            <w:bottom w:val="none" w:sz="0" w:space="0" w:color="auto"/>
            <w:right w:val="none" w:sz="0" w:space="0" w:color="auto"/>
          </w:divBdr>
          <w:divsChild>
            <w:div w:id="2012293732">
              <w:marLeft w:val="0"/>
              <w:marRight w:val="0"/>
              <w:marTop w:val="0"/>
              <w:marBottom w:val="0"/>
              <w:divBdr>
                <w:top w:val="none" w:sz="0" w:space="0" w:color="auto"/>
                <w:left w:val="none" w:sz="0" w:space="0" w:color="auto"/>
                <w:bottom w:val="none" w:sz="0" w:space="0" w:color="auto"/>
                <w:right w:val="none" w:sz="0" w:space="0" w:color="auto"/>
              </w:divBdr>
              <w:divsChild>
                <w:div w:id="3664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2442">
      <w:bodyDiv w:val="1"/>
      <w:marLeft w:val="0"/>
      <w:marRight w:val="0"/>
      <w:marTop w:val="0"/>
      <w:marBottom w:val="0"/>
      <w:divBdr>
        <w:top w:val="none" w:sz="0" w:space="0" w:color="auto"/>
        <w:left w:val="none" w:sz="0" w:space="0" w:color="auto"/>
        <w:bottom w:val="none" w:sz="0" w:space="0" w:color="auto"/>
        <w:right w:val="none" w:sz="0" w:space="0" w:color="auto"/>
      </w:divBdr>
      <w:divsChild>
        <w:div w:id="53505318">
          <w:marLeft w:val="0"/>
          <w:marRight w:val="0"/>
          <w:marTop w:val="0"/>
          <w:marBottom w:val="0"/>
          <w:divBdr>
            <w:top w:val="none" w:sz="0" w:space="0" w:color="auto"/>
            <w:left w:val="none" w:sz="0" w:space="0" w:color="auto"/>
            <w:bottom w:val="none" w:sz="0" w:space="0" w:color="auto"/>
            <w:right w:val="none" w:sz="0" w:space="0" w:color="auto"/>
          </w:divBdr>
          <w:divsChild>
            <w:div w:id="36123401">
              <w:marLeft w:val="0"/>
              <w:marRight w:val="0"/>
              <w:marTop w:val="0"/>
              <w:marBottom w:val="0"/>
              <w:divBdr>
                <w:top w:val="none" w:sz="0" w:space="0" w:color="auto"/>
                <w:left w:val="none" w:sz="0" w:space="0" w:color="auto"/>
                <w:bottom w:val="none" w:sz="0" w:space="0" w:color="auto"/>
                <w:right w:val="none" w:sz="0" w:space="0" w:color="auto"/>
              </w:divBdr>
              <w:divsChild>
                <w:div w:id="1456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6594">
      <w:bodyDiv w:val="1"/>
      <w:marLeft w:val="0"/>
      <w:marRight w:val="0"/>
      <w:marTop w:val="0"/>
      <w:marBottom w:val="0"/>
      <w:divBdr>
        <w:top w:val="none" w:sz="0" w:space="0" w:color="auto"/>
        <w:left w:val="none" w:sz="0" w:space="0" w:color="auto"/>
        <w:bottom w:val="none" w:sz="0" w:space="0" w:color="auto"/>
        <w:right w:val="none" w:sz="0" w:space="0" w:color="auto"/>
      </w:divBdr>
      <w:divsChild>
        <w:div w:id="1603993797">
          <w:marLeft w:val="0"/>
          <w:marRight w:val="0"/>
          <w:marTop w:val="0"/>
          <w:marBottom w:val="0"/>
          <w:divBdr>
            <w:top w:val="none" w:sz="0" w:space="0" w:color="auto"/>
            <w:left w:val="none" w:sz="0" w:space="0" w:color="auto"/>
            <w:bottom w:val="none" w:sz="0" w:space="0" w:color="auto"/>
            <w:right w:val="none" w:sz="0" w:space="0" w:color="auto"/>
          </w:divBdr>
          <w:divsChild>
            <w:div w:id="1683509179">
              <w:marLeft w:val="0"/>
              <w:marRight w:val="0"/>
              <w:marTop w:val="0"/>
              <w:marBottom w:val="0"/>
              <w:divBdr>
                <w:top w:val="none" w:sz="0" w:space="0" w:color="auto"/>
                <w:left w:val="none" w:sz="0" w:space="0" w:color="auto"/>
                <w:bottom w:val="none" w:sz="0" w:space="0" w:color="auto"/>
                <w:right w:val="none" w:sz="0" w:space="0" w:color="auto"/>
              </w:divBdr>
              <w:divsChild>
                <w:div w:id="1955671536">
                  <w:marLeft w:val="0"/>
                  <w:marRight w:val="0"/>
                  <w:marTop w:val="0"/>
                  <w:marBottom w:val="0"/>
                  <w:divBdr>
                    <w:top w:val="none" w:sz="0" w:space="0" w:color="auto"/>
                    <w:left w:val="none" w:sz="0" w:space="0" w:color="auto"/>
                    <w:bottom w:val="none" w:sz="0" w:space="0" w:color="auto"/>
                    <w:right w:val="none" w:sz="0" w:space="0" w:color="auto"/>
                  </w:divBdr>
                  <w:divsChild>
                    <w:div w:id="12239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5709">
      <w:bodyDiv w:val="1"/>
      <w:marLeft w:val="0"/>
      <w:marRight w:val="0"/>
      <w:marTop w:val="0"/>
      <w:marBottom w:val="0"/>
      <w:divBdr>
        <w:top w:val="none" w:sz="0" w:space="0" w:color="auto"/>
        <w:left w:val="none" w:sz="0" w:space="0" w:color="auto"/>
        <w:bottom w:val="none" w:sz="0" w:space="0" w:color="auto"/>
        <w:right w:val="none" w:sz="0" w:space="0" w:color="auto"/>
      </w:divBdr>
      <w:divsChild>
        <w:div w:id="335571478">
          <w:marLeft w:val="0"/>
          <w:marRight w:val="0"/>
          <w:marTop w:val="0"/>
          <w:marBottom w:val="0"/>
          <w:divBdr>
            <w:top w:val="none" w:sz="0" w:space="0" w:color="auto"/>
            <w:left w:val="none" w:sz="0" w:space="0" w:color="auto"/>
            <w:bottom w:val="none" w:sz="0" w:space="0" w:color="auto"/>
            <w:right w:val="none" w:sz="0" w:space="0" w:color="auto"/>
          </w:divBdr>
          <w:divsChild>
            <w:div w:id="1777559500">
              <w:marLeft w:val="0"/>
              <w:marRight w:val="0"/>
              <w:marTop w:val="0"/>
              <w:marBottom w:val="0"/>
              <w:divBdr>
                <w:top w:val="none" w:sz="0" w:space="0" w:color="auto"/>
                <w:left w:val="none" w:sz="0" w:space="0" w:color="auto"/>
                <w:bottom w:val="none" w:sz="0" w:space="0" w:color="auto"/>
                <w:right w:val="none" w:sz="0" w:space="0" w:color="auto"/>
              </w:divBdr>
              <w:divsChild>
                <w:div w:id="200283700">
                  <w:marLeft w:val="0"/>
                  <w:marRight w:val="0"/>
                  <w:marTop w:val="0"/>
                  <w:marBottom w:val="0"/>
                  <w:divBdr>
                    <w:top w:val="none" w:sz="0" w:space="0" w:color="auto"/>
                    <w:left w:val="none" w:sz="0" w:space="0" w:color="auto"/>
                    <w:bottom w:val="none" w:sz="0" w:space="0" w:color="auto"/>
                    <w:right w:val="none" w:sz="0" w:space="0" w:color="auto"/>
                  </w:divBdr>
                  <w:divsChild>
                    <w:div w:id="1559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2769">
      <w:bodyDiv w:val="1"/>
      <w:marLeft w:val="0"/>
      <w:marRight w:val="0"/>
      <w:marTop w:val="0"/>
      <w:marBottom w:val="0"/>
      <w:divBdr>
        <w:top w:val="none" w:sz="0" w:space="0" w:color="auto"/>
        <w:left w:val="none" w:sz="0" w:space="0" w:color="auto"/>
        <w:bottom w:val="none" w:sz="0" w:space="0" w:color="auto"/>
        <w:right w:val="none" w:sz="0" w:space="0" w:color="auto"/>
      </w:divBdr>
      <w:divsChild>
        <w:div w:id="1644890066">
          <w:marLeft w:val="547"/>
          <w:marRight w:val="0"/>
          <w:marTop w:val="0"/>
          <w:marBottom w:val="0"/>
          <w:divBdr>
            <w:top w:val="none" w:sz="0" w:space="0" w:color="auto"/>
            <w:left w:val="none" w:sz="0" w:space="0" w:color="auto"/>
            <w:bottom w:val="none" w:sz="0" w:space="0" w:color="auto"/>
            <w:right w:val="none" w:sz="0" w:space="0" w:color="auto"/>
          </w:divBdr>
        </w:div>
      </w:divsChild>
    </w:div>
    <w:div w:id="82654993">
      <w:bodyDiv w:val="1"/>
      <w:marLeft w:val="0"/>
      <w:marRight w:val="0"/>
      <w:marTop w:val="0"/>
      <w:marBottom w:val="0"/>
      <w:divBdr>
        <w:top w:val="none" w:sz="0" w:space="0" w:color="auto"/>
        <w:left w:val="none" w:sz="0" w:space="0" w:color="auto"/>
        <w:bottom w:val="none" w:sz="0" w:space="0" w:color="auto"/>
        <w:right w:val="none" w:sz="0" w:space="0" w:color="auto"/>
      </w:divBdr>
      <w:divsChild>
        <w:div w:id="296306079">
          <w:marLeft w:val="0"/>
          <w:marRight w:val="0"/>
          <w:marTop w:val="0"/>
          <w:marBottom w:val="0"/>
          <w:divBdr>
            <w:top w:val="none" w:sz="0" w:space="0" w:color="auto"/>
            <w:left w:val="none" w:sz="0" w:space="0" w:color="auto"/>
            <w:bottom w:val="none" w:sz="0" w:space="0" w:color="auto"/>
            <w:right w:val="none" w:sz="0" w:space="0" w:color="auto"/>
          </w:divBdr>
          <w:divsChild>
            <w:div w:id="1802843100">
              <w:marLeft w:val="0"/>
              <w:marRight w:val="0"/>
              <w:marTop w:val="0"/>
              <w:marBottom w:val="0"/>
              <w:divBdr>
                <w:top w:val="none" w:sz="0" w:space="0" w:color="auto"/>
                <w:left w:val="none" w:sz="0" w:space="0" w:color="auto"/>
                <w:bottom w:val="none" w:sz="0" w:space="0" w:color="auto"/>
                <w:right w:val="none" w:sz="0" w:space="0" w:color="auto"/>
              </w:divBdr>
              <w:divsChild>
                <w:div w:id="2132361453">
                  <w:marLeft w:val="0"/>
                  <w:marRight w:val="0"/>
                  <w:marTop w:val="0"/>
                  <w:marBottom w:val="0"/>
                  <w:divBdr>
                    <w:top w:val="none" w:sz="0" w:space="0" w:color="auto"/>
                    <w:left w:val="none" w:sz="0" w:space="0" w:color="auto"/>
                    <w:bottom w:val="none" w:sz="0" w:space="0" w:color="auto"/>
                    <w:right w:val="none" w:sz="0" w:space="0" w:color="auto"/>
                  </w:divBdr>
                  <w:divsChild>
                    <w:div w:id="13212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6796">
      <w:bodyDiv w:val="1"/>
      <w:marLeft w:val="0"/>
      <w:marRight w:val="0"/>
      <w:marTop w:val="0"/>
      <w:marBottom w:val="0"/>
      <w:divBdr>
        <w:top w:val="none" w:sz="0" w:space="0" w:color="auto"/>
        <w:left w:val="none" w:sz="0" w:space="0" w:color="auto"/>
        <w:bottom w:val="none" w:sz="0" w:space="0" w:color="auto"/>
        <w:right w:val="none" w:sz="0" w:space="0" w:color="auto"/>
      </w:divBdr>
      <w:divsChild>
        <w:div w:id="2123525031">
          <w:marLeft w:val="0"/>
          <w:marRight w:val="0"/>
          <w:marTop w:val="0"/>
          <w:marBottom w:val="0"/>
          <w:divBdr>
            <w:top w:val="none" w:sz="0" w:space="0" w:color="auto"/>
            <w:left w:val="none" w:sz="0" w:space="0" w:color="auto"/>
            <w:bottom w:val="none" w:sz="0" w:space="0" w:color="auto"/>
            <w:right w:val="none" w:sz="0" w:space="0" w:color="auto"/>
          </w:divBdr>
          <w:divsChild>
            <w:div w:id="950210935">
              <w:marLeft w:val="0"/>
              <w:marRight w:val="0"/>
              <w:marTop w:val="0"/>
              <w:marBottom w:val="0"/>
              <w:divBdr>
                <w:top w:val="none" w:sz="0" w:space="0" w:color="auto"/>
                <w:left w:val="none" w:sz="0" w:space="0" w:color="auto"/>
                <w:bottom w:val="none" w:sz="0" w:space="0" w:color="auto"/>
                <w:right w:val="none" w:sz="0" w:space="0" w:color="auto"/>
              </w:divBdr>
              <w:divsChild>
                <w:div w:id="10754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3657">
      <w:bodyDiv w:val="1"/>
      <w:marLeft w:val="0"/>
      <w:marRight w:val="0"/>
      <w:marTop w:val="0"/>
      <w:marBottom w:val="0"/>
      <w:divBdr>
        <w:top w:val="none" w:sz="0" w:space="0" w:color="auto"/>
        <w:left w:val="none" w:sz="0" w:space="0" w:color="auto"/>
        <w:bottom w:val="none" w:sz="0" w:space="0" w:color="auto"/>
        <w:right w:val="none" w:sz="0" w:space="0" w:color="auto"/>
      </w:divBdr>
      <w:divsChild>
        <w:div w:id="658466717">
          <w:marLeft w:val="547"/>
          <w:marRight w:val="0"/>
          <w:marTop w:val="0"/>
          <w:marBottom w:val="0"/>
          <w:divBdr>
            <w:top w:val="none" w:sz="0" w:space="0" w:color="auto"/>
            <w:left w:val="none" w:sz="0" w:space="0" w:color="auto"/>
            <w:bottom w:val="none" w:sz="0" w:space="0" w:color="auto"/>
            <w:right w:val="none" w:sz="0" w:space="0" w:color="auto"/>
          </w:divBdr>
        </w:div>
      </w:divsChild>
    </w:div>
    <w:div w:id="165629752">
      <w:bodyDiv w:val="1"/>
      <w:marLeft w:val="0"/>
      <w:marRight w:val="0"/>
      <w:marTop w:val="0"/>
      <w:marBottom w:val="0"/>
      <w:divBdr>
        <w:top w:val="none" w:sz="0" w:space="0" w:color="auto"/>
        <w:left w:val="none" w:sz="0" w:space="0" w:color="auto"/>
        <w:bottom w:val="none" w:sz="0" w:space="0" w:color="auto"/>
        <w:right w:val="none" w:sz="0" w:space="0" w:color="auto"/>
      </w:divBdr>
      <w:divsChild>
        <w:div w:id="1832791087">
          <w:marLeft w:val="0"/>
          <w:marRight w:val="0"/>
          <w:marTop w:val="0"/>
          <w:marBottom w:val="0"/>
          <w:divBdr>
            <w:top w:val="none" w:sz="0" w:space="0" w:color="auto"/>
            <w:left w:val="none" w:sz="0" w:space="0" w:color="auto"/>
            <w:bottom w:val="none" w:sz="0" w:space="0" w:color="auto"/>
            <w:right w:val="none" w:sz="0" w:space="0" w:color="auto"/>
          </w:divBdr>
          <w:divsChild>
            <w:div w:id="1594901154">
              <w:marLeft w:val="0"/>
              <w:marRight w:val="0"/>
              <w:marTop w:val="0"/>
              <w:marBottom w:val="0"/>
              <w:divBdr>
                <w:top w:val="none" w:sz="0" w:space="0" w:color="auto"/>
                <w:left w:val="none" w:sz="0" w:space="0" w:color="auto"/>
                <w:bottom w:val="none" w:sz="0" w:space="0" w:color="auto"/>
                <w:right w:val="none" w:sz="0" w:space="0" w:color="auto"/>
              </w:divBdr>
              <w:divsChild>
                <w:div w:id="1475025827">
                  <w:marLeft w:val="0"/>
                  <w:marRight w:val="0"/>
                  <w:marTop w:val="0"/>
                  <w:marBottom w:val="0"/>
                  <w:divBdr>
                    <w:top w:val="none" w:sz="0" w:space="0" w:color="auto"/>
                    <w:left w:val="none" w:sz="0" w:space="0" w:color="auto"/>
                    <w:bottom w:val="none" w:sz="0" w:space="0" w:color="auto"/>
                    <w:right w:val="none" w:sz="0" w:space="0" w:color="auto"/>
                  </w:divBdr>
                  <w:divsChild>
                    <w:div w:id="8051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322">
      <w:bodyDiv w:val="1"/>
      <w:marLeft w:val="0"/>
      <w:marRight w:val="0"/>
      <w:marTop w:val="0"/>
      <w:marBottom w:val="0"/>
      <w:divBdr>
        <w:top w:val="none" w:sz="0" w:space="0" w:color="auto"/>
        <w:left w:val="none" w:sz="0" w:space="0" w:color="auto"/>
        <w:bottom w:val="none" w:sz="0" w:space="0" w:color="auto"/>
        <w:right w:val="none" w:sz="0" w:space="0" w:color="auto"/>
      </w:divBdr>
      <w:divsChild>
        <w:div w:id="1070154480">
          <w:marLeft w:val="0"/>
          <w:marRight w:val="0"/>
          <w:marTop w:val="0"/>
          <w:marBottom w:val="0"/>
          <w:divBdr>
            <w:top w:val="none" w:sz="0" w:space="0" w:color="auto"/>
            <w:left w:val="none" w:sz="0" w:space="0" w:color="auto"/>
            <w:bottom w:val="none" w:sz="0" w:space="0" w:color="auto"/>
            <w:right w:val="none" w:sz="0" w:space="0" w:color="auto"/>
          </w:divBdr>
          <w:divsChild>
            <w:div w:id="954946337">
              <w:marLeft w:val="0"/>
              <w:marRight w:val="0"/>
              <w:marTop w:val="0"/>
              <w:marBottom w:val="0"/>
              <w:divBdr>
                <w:top w:val="none" w:sz="0" w:space="0" w:color="auto"/>
                <w:left w:val="none" w:sz="0" w:space="0" w:color="auto"/>
                <w:bottom w:val="none" w:sz="0" w:space="0" w:color="auto"/>
                <w:right w:val="none" w:sz="0" w:space="0" w:color="auto"/>
              </w:divBdr>
              <w:divsChild>
                <w:div w:id="11695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9803">
      <w:bodyDiv w:val="1"/>
      <w:marLeft w:val="0"/>
      <w:marRight w:val="0"/>
      <w:marTop w:val="0"/>
      <w:marBottom w:val="0"/>
      <w:divBdr>
        <w:top w:val="none" w:sz="0" w:space="0" w:color="auto"/>
        <w:left w:val="none" w:sz="0" w:space="0" w:color="auto"/>
        <w:bottom w:val="none" w:sz="0" w:space="0" w:color="auto"/>
        <w:right w:val="none" w:sz="0" w:space="0" w:color="auto"/>
      </w:divBdr>
      <w:divsChild>
        <w:div w:id="970935709">
          <w:marLeft w:val="0"/>
          <w:marRight w:val="0"/>
          <w:marTop w:val="0"/>
          <w:marBottom w:val="0"/>
          <w:divBdr>
            <w:top w:val="none" w:sz="0" w:space="0" w:color="auto"/>
            <w:left w:val="none" w:sz="0" w:space="0" w:color="auto"/>
            <w:bottom w:val="none" w:sz="0" w:space="0" w:color="auto"/>
            <w:right w:val="none" w:sz="0" w:space="0" w:color="auto"/>
          </w:divBdr>
          <w:divsChild>
            <w:div w:id="1091706416">
              <w:marLeft w:val="0"/>
              <w:marRight w:val="0"/>
              <w:marTop w:val="0"/>
              <w:marBottom w:val="0"/>
              <w:divBdr>
                <w:top w:val="none" w:sz="0" w:space="0" w:color="auto"/>
                <w:left w:val="none" w:sz="0" w:space="0" w:color="auto"/>
                <w:bottom w:val="none" w:sz="0" w:space="0" w:color="auto"/>
                <w:right w:val="none" w:sz="0" w:space="0" w:color="auto"/>
              </w:divBdr>
              <w:divsChild>
                <w:div w:id="6789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348771">
      <w:bodyDiv w:val="1"/>
      <w:marLeft w:val="0"/>
      <w:marRight w:val="0"/>
      <w:marTop w:val="0"/>
      <w:marBottom w:val="0"/>
      <w:divBdr>
        <w:top w:val="none" w:sz="0" w:space="0" w:color="auto"/>
        <w:left w:val="none" w:sz="0" w:space="0" w:color="auto"/>
        <w:bottom w:val="none" w:sz="0" w:space="0" w:color="auto"/>
        <w:right w:val="none" w:sz="0" w:space="0" w:color="auto"/>
      </w:divBdr>
      <w:divsChild>
        <w:div w:id="1560440336">
          <w:marLeft w:val="0"/>
          <w:marRight w:val="0"/>
          <w:marTop w:val="0"/>
          <w:marBottom w:val="0"/>
          <w:divBdr>
            <w:top w:val="none" w:sz="0" w:space="0" w:color="auto"/>
            <w:left w:val="none" w:sz="0" w:space="0" w:color="auto"/>
            <w:bottom w:val="none" w:sz="0" w:space="0" w:color="auto"/>
            <w:right w:val="none" w:sz="0" w:space="0" w:color="auto"/>
          </w:divBdr>
          <w:divsChild>
            <w:div w:id="1461916265">
              <w:marLeft w:val="0"/>
              <w:marRight w:val="0"/>
              <w:marTop w:val="0"/>
              <w:marBottom w:val="0"/>
              <w:divBdr>
                <w:top w:val="none" w:sz="0" w:space="0" w:color="auto"/>
                <w:left w:val="none" w:sz="0" w:space="0" w:color="auto"/>
                <w:bottom w:val="none" w:sz="0" w:space="0" w:color="auto"/>
                <w:right w:val="none" w:sz="0" w:space="0" w:color="auto"/>
              </w:divBdr>
              <w:divsChild>
                <w:div w:id="2491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28499">
      <w:bodyDiv w:val="1"/>
      <w:marLeft w:val="0"/>
      <w:marRight w:val="0"/>
      <w:marTop w:val="0"/>
      <w:marBottom w:val="0"/>
      <w:divBdr>
        <w:top w:val="none" w:sz="0" w:space="0" w:color="auto"/>
        <w:left w:val="none" w:sz="0" w:space="0" w:color="auto"/>
        <w:bottom w:val="none" w:sz="0" w:space="0" w:color="auto"/>
        <w:right w:val="none" w:sz="0" w:space="0" w:color="auto"/>
      </w:divBdr>
      <w:divsChild>
        <w:div w:id="1292789794">
          <w:marLeft w:val="0"/>
          <w:marRight w:val="0"/>
          <w:marTop w:val="0"/>
          <w:marBottom w:val="0"/>
          <w:divBdr>
            <w:top w:val="none" w:sz="0" w:space="0" w:color="auto"/>
            <w:left w:val="none" w:sz="0" w:space="0" w:color="auto"/>
            <w:bottom w:val="none" w:sz="0" w:space="0" w:color="auto"/>
            <w:right w:val="none" w:sz="0" w:space="0" w:color="auto"/>
          </w:divBdr>
          <w:divsChild>
            <w:div w:id="1120102025">
              <w:marLeft w:val="0"/>
              <w:marRight w:val="0"/>
              <w:marTop w:val="0"/>
              <w:marBottom w:val="0"/>
              <w:divBdr>
                <w:top w:val="none" w:sz="0" w:space="0" w:color="auto"/>
                <w:left w:val="none" w:sz="0" w:space="0" w:color="auto"/>
                <w:bottom w:val="none" w:sz="0" w:space="0" w:color="auto"/>
                <w:right w:val="none" w:sz="0" w:space="0" w:color="auto"/>
              </w:divBdr>
              <w:divsChild>
                <w:div w:id="378633580">
                  <w:marLeft w:val="0"/>
                  <w:marRight w:val="0"/>
                  <w:marTop w:val="0"/>
                  <w:marBottom w:val="0"/>
                  <w:divBdr>
                    <w:top w:val="none" w:sz="0" w:space="0" w:color="auto"/>
                    <w:left w:val="none" w:sz="0" w:space="0" w:color="auto"/>
                    <w:bottom w:val="none" w:sz="0" w:space="0" w:color="auto"/>
                    <w:right w:val="none" w:sz="0" w:space="0" w:color="auto"/>
                  </w:divBdr>
                  <w:divsChild>
                    <w:div w:id="11376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14659">
      <w:bodyDiv w:val="1"/>
      <w:marLeft w:val="0"/>
      <w:marRight w:val="0"/>
      <w:marTop w:val="0"/>
      <w:marBottom w:val="0"/>
      <w:divBdr>
        <w:top w:val="none" w:sz="0" w:space="0" w:color="auto"/>
        <w:left w:val="none" w:sz="0" w:space="0" w:color="auto"/>
        <w:bottom w:val="none" w:sz="0" w:space="0" w:color="auto"/>
        <w:right w:val="none" w:sz="0" w:space="0" w:color="auto"/>
      </w:divBdr>
      <w:divsChild>
        <w:div w:id="1807160639">
          <w:marLeft w:val="0"/>
          <w:marRight w:val="0"/>
          <w:marTop w:val="0"/>
          <w:marBottom w:val="0"/>
          <w:divBdr>
            <w:top w:val="none" w:sz="0" w:space="0" w:color="auto"/>
            <w:left w:val="none" w:sz="0" w:space="0" w:color="auto"/>
            <w:bottom w:val="none" w:sz="0" w:space="0" w:color="auto"/>
            <w:right w:val="none" w:sz="0" w:space="0" w:color="auto"/>
          </w:divBdr>
          <w:divsChild>
            <w:div w:id="726800545">
              <w:marLeft w:val="0"/>
              <w:marRight w:val="0"/>
              <w:marTop w:val="0"/>
              <w:marBottom w:val="0"/>
              <w:divBdr>
                <w:top w:val="none" w:sz="0" w:space="0" w:color="auto"/>
                <w:left w:val="none" w:sz="0" w:space="0" w:color="auto"/>
                <w:bottom w:val="none" w:sz="0" w:space="0" w:color="auto"/>
                <w:right w:val="none" w:sz="0" w:space="0" w:color="auto"/>
              </w:divBdr>
              <w:divsChild>
                <w:div w:id="257060189">
                  <w:marLeft w:val="0"/>
                  <w:marRight w:val="0"/>
                  <w:marTop w:val="0"/>
                  <w:marBottom w:val="0"/>
                  <w:divBdr>
                    <w:top w:val="none" w:sz="0" w:space="0" w:color="auto"/>
                    <w:left w:val="none" w:sz="0" w:space="0" w:color="auto"/>
                    <w:bottom w:val="none" w:sz="0" w:space="0" w:color="auto"/>
                    <w:right w:val="none" w:sz="0" w:space="0" w:color="auto"/>
                  </w:divBdr>
                  <w:divsChild>
                    <w:div w:id="7748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727783">
      <w:bodyDiv w:val="1"/>
      <w:marLeft w:val="0"/>
      <w:marRight w:val="0"/>
      <w:marTop w:val="0"/>
      <w:marBottom w:val="0"/>
      <w:divBdr>
        <w:top w:val="none" w:sz="0" w:space="0" w:color="auto"/>
        <w:left w:val="none" w:sz="0" w:space="0" w:color="auto"/>
        <w:bottom w:val="none" w:sz="0" w:space="0" w:color="auto"/>
        <w:right w:val="none" w:sz="0" w:space="0" w:color="auto"/>
      </w:divBdr>
    </w:div>
    <w:div w:id="340425781">
      <w:bodyDiv w:val="1"/>
      <w:marLeft w:val="0"/>
      <w:marRight w:val="0"/>
      <w:marTop w:val="0"/>
      <w:marBottom w:val="0"/>
      <w:divBdr>
        <w:top w:val="none" w:sz="0" w:space="0" w:color="auto"/>
        <w:left w:val="none" w:sz="0" w:space="0" w:color="auto"/>
        <w:bottom w:val="none" w:sz="0" w:space="0" w:color="auto"/>
        <w:right w:val="none" w:sz="0" w:space="0" w:color="auto"/>
      </w:divBdr>
    </w:div>
    <w:div w:id="360011152">
      <w:bodyDiv w:val="1"/>
      <w:marLeft w:val="0"/>
      <w:marRight w:val="0"/>
      <w:marTop w:val="0"/>
      <w:marBottom w:val="0"/>
      <w:divBdr>
        <w:top w:val="none" w:sz="0" w:space="0" w:color="auto"/>
        <w:left w:val="none" w:sz="0" w:space="0" w:color="auto"/>
        <w:bottom w:val="none" w:sz="0" w:space="0" w:color="auto"/>
        <w:right w:val="none" w:sz="0" w:space="0" w:color="auto"/>
      </w:divBdr>
      <w:divsChild>
        <w:div w:id="139465987">
          <w:marLeft w:val="0"/>
          <w:marRight w:val="0"/>
          <w:marTop w:val="0"/>
          <w:marBottom w:val="0"/>
          <w:divBdr>
            <w:top w:val="none" w:sz="0" w:space="0" w:color="auto"/>
            <w:left w:val="none" w:sz="0" w:space="0" w:color="auto"/>
            <w:bottom w:val="none" w:sz="0" w:space="0" w:color="auto"/>
            <w:right w:val="none" w:sz="0" w:space="0" w:color="auto"/>
          </w:divBdr>
          <w:divsChild>
            <w:div w:id="862280490">
              <w:marLeft w:val="0"/>
              <w:marRight w:val="0"/>
              <w:marTop w:val="0"/>
              <w:marBottom w:val="0"/>
              <w:divBdr>
                <w:top w:val="none" w:sz="0" w:space="0" w:color="auto"/>
                <w:left w:val="none" w:sz="0" w:space="0" w:color="auto"/>
                <w:bottom w:val="none" w:sz="0" w:space="0" w:color="auto"/>
                <w:right w:val="none" w:sz="0" w:space="0" w:color="auto"/>
              </w:divBdr>
              <w:divsChild>
                <w:div w:id="552424448">
                  <w:marLeft w:val="0"/>
                  <w:marRight w:val="0"/>
                  <w:marTop w:val="0"/>
                  <w:marBottom w:val="0"/>
                  <w:divBdr>
                    <w:top w:val="none" w:sz="0" w:space="0" w:color="auto"/>
                    <w:left w:val="none" w:sz="0" w:space="0" w:color="auto"/>
                    <w:bottom w:val="none" w:sz="0" w:space="0" w:color="auto"/>
                    <w:right w:val="none" w:sz="0" w:space="0" w:color="auto"/>
                  </w:divBdr>
                  <w:divsChild>
                    <w:div w:id="6044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646066">
      <w:bodyDiv w:val="1"/>
      <w:marLeft w:val="0"/>
      <w:marRight w:val="0"/>
      <w:marTop w:val="0"/>
      <w:marBottom w:val="0"/>
      <w:divBdr>
        <w:top w:val="none" w:sz="0" w:space="0" w:color="auto"/>
        <w:left w:val="none" w:sz="0" w:space="0" w:color="auto"/>
        <w:bottom w:val="none" w:sz="0" w:space="0" w:color="auto"/>
        <w:right w:val="none" w:sz="0" w:space="0" w:color="auto"/>
      </w:divBdr>
      <w:divsChild>
        <w:div w:id="1438016920">
          <w:marLeft w:val="0"/>
          <w:marRight w:val="0"/>
          <w:marTop w:val="0"/>
          <w:marBottom w:val="0"/>
          <w:divBdr>
            <w:top w:val="none" w:sz="0" w:space="0" w:color="auto"/>
            <w:left w:val="none" w:sz="0" w:space="0" w:color="auto"/>
            <w:bottom w:val="none" w:sz="0" w:space="0" w:color="auto"/>
            <w:right w:val="none" w:sz="0" w:space="0" w:color="auto"/>
          </w:divBdr>
          <w:divsChild>
            <w:div w:id="1330789019">
              <w:marLeft w:val="0"/>
              <w:marRight w:val="0"/>
              <w:marTop w:val="0"/>
              <w:marBottom w:val="0"/>
              <w:divBdr>
                <w:top w:val="none" w:sz="0" w:space="0" w:color="auto"/>
                <w:left w:val="none" w:sz="0" w:space="0" w:color="auto"/>
                <w:bottom w:val="none" w:sz="0" w:space="0" w:color="auto"/>
                <w:right w:val="none" w:sz="0" w:space="0" w:color="auto"/>
              </w:divBdr>
              <w:divsChild>
                <w:div w:id="3280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3354">
      <w:bodyDiv w:val="1"/>
      <w:marLeft w:val="0"/>
      <w:marRight w:val="0"/>
      <w:marTop w:val="0"/>
      <w:marBottom w:val="0"/>
      <w:divBdr>
        <w:top w:val="none" w:sz="0" w:space="0" w:color="auto"/>
        <w:left w:val="none" w:sz="0" w:space="0" w:color="auto"/>
        <w:bottom w:val="none" w:sz="0" w:space="0" w:color="auto"/>
        <w:right w:val="none" w:sz="0" w:space="0" w:color="auto"/>
      </w:divBdr>
      <w:divsChild>
        <w:div w:id="1459109022">
          <w:marLeft w:val="0"/>
          <w:marRight w:val="0"/>
          <w:marTop w:val="0"/>
          <w:marBottom w:val="0"/>
          <w:divBdr>
            <w:top w:val="none" w:sz="0" w:space="0" w:color="auto"/>
            <w:left w:val="none" w:sz="0" w:space="0" w:color="auto"/>
            <w:bottom w:val="none" w:sz="0" w:space="0" w:color="auto"/>
            <w:right w:val="none" w:sz="0" w:space="0" w:color="auto"/>
          </w:divBdr>
          <w:divsChild>
            <w:div w:id="1375539257">
              <w:marLeft w:val="0"/>
              <w:marRight w:val="0"/>
              <w:marTop w:val="0"/>
              <w:marBottom w:val="0"/>
              <w:divBdr>
                <w:top w:val="none" w:sz="0" w:space="0" w:color="auto"/>
                <w:left w:val="none" w:sz="0" w:space="0" w:color="auto"/>
                <w:bottom w:val="none" w:sz="0" w:space="0" w:color="auto"/>
                <w:right w:val="none" w:sz="0" w:space="0" w:color="auto"/>
              </w:divBdr>
              <w:divsChild>
                <w:div w:id="2133671759">
                  <w:marLeft w:val="0"/>
                  <w:marRight w:val="0"/>
                  <w:marTop w:val="0"/>
                  <w:marBottom w:val="0"/>
                  <w:divBdr>
                    <w:top w:val="none" w:sz="0" w:space="0" w:color="auto"/>
                    <w:left w:val="none" w:sz="0" w:space="0" w:color="auto"/>
                    <w:bottom w:val="none" w:sz="0" w:space="0" w:color="auto"/>
                    <w:right w:val="none" w:sz="0" w:space="0" w:color="auto"/>
                  </w:divBdr>
                </w:div>
              </w:divsChild>
            </w:div>
            <w:div w:id="1424380869">
              <w:marLeft w:val="0"/>
              <w:marRight w:val="0"/>
              <w:marTop w:val="0"/>
              <w:marBottom w:val="0"/>
              <w:divBdr>
                <w:top w:val="none" w:sz="0" w:space="0" w:color="auto"/>
                <w:left w:val="none" w:sz="0" w:space="0" w:color="auto"/>
                <w:bottom w:val="none" w:sz="0" w:space="0" w:color="auto"/>
                <w:right w:val="none" w:sz="0" w:space="0" w:color="auto"/>
              </w:divBdr>
              <w:divsChild>
                <w:div w:id="19949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09340">
      <w:bodyDiv w:val="1"/>
      <w:marLeft w:val="0"/>
      <w:marRight w:val="0"/>
      <w:marTop w:val="0"/>
      <w:marBottom w:val="0"/>
      <w:divBdr>
        <w:top w:val="none" w:sz="0" w:space="0" w:color="auto"/>
        <w:left w:val="none" w:sz="0" w:space="0" w:color="auto"/>
        <w:bottom w:val="none" w:sz="0" w:space="0" w:color="auto"/>
        <w:right w:val="none" w:sz="0" w:space="0" w:color="auto"/>
      </w:divBdr>
      <w:divsChild>
        <w:div w:id="550461167">
          <w:marLeft w:val="0"/>
          <w:marRight w:val="0"/>
          <w:marTop w:val="0"/>
          <w:marBottom w:val="0"/>
          <w:divBdr>
            <w:top w:val="none" w:sz="0" w:space="0" w:color="auto"/>
            <w:left w:val="none" w:sz="0" w:space="0" w:color="auto"/>
            <w:bottom w:val="none" w:sz="0" w:space="0" w:color="auto"/>
            <w:right w:val="none" w:sz="0" w:space="0" w:color="auto"/>
          </w:divBdr>
          <w:divsChild>
            <w:div w:id="558901145">
              <w:marLeft w:val="0"/>
              <w:marRight w:val="0"/>
              <w:marTop w:val="0"/>
              <w:marBottom w:val="0"/>
              <w:divBdr>
                <w:top w:val="none" w:sz="0" w:space="0" w:color="auto"/>
                <w:left w:val="none" w:sz="0" w:space="0" w:color="auto"/>
                <w:bottom w:val="none" w:sz="0" w:space="0" w:color="auto"/>
                <w:right w:val="none" w:sz="0" w:space="0" w:color="auto"/>
              </w:divBdr>
              <w:divsChild>
                <w:div w:id="1267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3713">
      <w:bodyDiv w:val="1"/>
      <w:marLeft w:val="0"/>
      <w:marRight w:val="0"/>
      <w:marTop w:val="0"/>
      <w:marBottom w:val="0"/>
      <w:divBdr>
        <w:top w:val="none" w:sz="0" w:space="0" w:color="auto"/>
        <w:left w:val="none" w:sz="0" w:space="0" w:color="auto"/>
        <w:bottom w:val="none" w:sz="0" w:space="0" w:color="auto"/>
        <w:right w:val="none" w:sz="0" w:space="0" w:color="auto"/>
      </w:divBdr>
      <w:divsChild>
        <w:div w:id="2144930954">
          <w:marLeft w:val="0"/>
          <w:marRight w:val="0"/>
          <w:marTop w:val="0"/>
          <w:marBottom w:val="0"/>
          <w:divBdr>
            <w:top w:val="none" w:sz="0" w:space="0" w:color="auto"/>
            <w:left w:val="none" w:sz="0" w:space="0" w:color="auto"/>
            <w:bottom w:val="none" w:sz="0" w:space="0" w:color="auto"/>
            <w:right w:val="none" w:sz="0" w:space="0" w:color="auto"/>
          </w:divBdr>
          <w:divsChild>
            <w:div w:id="825240449">
              <w:marLeft w:val="0"/>
              <w:marRight w:val="0"/>
              <w:marTop w:val="0"/>
              <w:marBottom w:val="0"/>
              <w:divBdr>
                <w:top w:val="none" w:sz="0" w:space="0" w:color="auto"/>
                <w:left w:val="none" w:sz="0" w:space="0" w:color="auto"/>
                <w:bottom w:val="none" w:sz="0" w:space="0" w:color="auto"/>
                <w:right w:val="none" w:sz="0" w:space="0" w:color="auto"/>
              </w:divBdr>
              <w:divsChild>
                <w:div w:id="17133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09681">
      <w:bodyDiv w:val="1"/>
      <w:marLeft w:val="0"/>
      <w:marRight w:val="0"/>
      <w:marTop w:val="0"/>
      <w:marBottom w:val="0"/>
      <w:divBdr>
        <w:top w:val="none" w:sz="0" w:space="0" w:color="auto"/>
        <w:left w:val="none" w:sz="0" w:space="0" w:color="auto"/>
        <w:bottom w:val="none" w:sz="0" w:space="0" w:color="auto"/>
        <w:right w:val="none" w:sz="0" w:space="0" w:color="auto"/>
      </w:divBdr>
      <w:divsChild>
        <w:div w:id="1481383792">
          <w:marLeft w:val="0"/>
          <w:marRight w:val="0"/>
          <w:marTop w:val="0"/>
          <w:marBottom w:val="0"/>
          <w:divBdr>
            <w:top w:val="none" w:sz="0" w:space="0" w:color="auto"/>
            <w:left w:val="none" w:sz="0" w:space="0" w:color="auto"/>
            <w:bottom w:val="none" w:sz="0" w:space="0" w:color="auto"/>
            <w:right w:val="none" w:sz="0" w:space="0" w:color="auto"/>
          </w:divBdr>
          <w:divsChild>
            <w:div w:id="804007181">
              <w:marLeft w:val="0"/>
              <w:marRight w:val="0"/>
              <w:marTop w:val="0"/>
              <w:marBottom w:val="0"/>
              <w:divBdr>
                <w:top w:val="none" w:sz="0" w:space="0" w:color="auto"/>
                <w:left w:val="none" w:sz="0" w:space="0" w:color="auto"/>
                <w:bottom w:val="none" w:sz="0" w:space="0" w:color="auto"/>
                <w:right w:val="none" w:sz="0" w:space="0" w:color="auto"/>
              </w:divBdr>
              <w:divsChild>
                <w:div w:id="2200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3299">
      <w:bodyDiv w:val="1"/>
      <w:marLeft w:val="0"/>
      <w:marRight w:val="0"/>
      <w:marTop w:val="0"/>
      <w:marBottom w:val="0"/>
      <w:divBdr>
        <w:top w:val="none" w:sz="0" w:space="0" w:color="auto"/>
        <w:left w:val="none" w:sz="0" w:space="0" w:color="auto"/>
        <w:bottom w:val="none" w:sz="0" w:space="0" w:color="auto"/>
        <w:right w:val="none" w:sz="0" w:space="0" w:color="auto"/>
      </w:divBdr>
      <w:divsChild>
        <w:div w:id="29115598">
          <w:marLeft w:val="0"/>
          <w:marRight w:val="0"/>
          <w:marTop w:val="0"/>
          <w:marBottom w:val="0"/>
          <w:divBdr>
            <w:top w:val="none" w:sz="0" w:space="0" w:color="auto"/>
            <w:left w:val="none" w:sz="0" w:space="0" w:color="auto"/>
            <w:bottom w:val="none" w:sz="0" w:space="0" w:color="auto"/>
            <w:right w:val="none" w:sz="0" w:space="0" w:color="auto"/>
          </w:divBdr>
          <w:divsChild>
            <w:div w:id="140197749">
              <w:marLeft w:val="0"/>
              <w:marRight w:val="0"/>
              <w:marTop w:val="0"/>
              <w:marBottom w:val="0"/>
              <w:divBdr>
                <w:top w:val="none" w:sz="0" w:space="0" w:color="auto"/>
                <w:left w:val="none" w:sz="0" w:space="0" w:color="auto"/>
                <w:bottom w:val="none" w:sz="0" w:space="0" w:color="auto"/>
                <w:right w:val="none" w:sz="0" w:space="0" w:color="auto"/>
              </w:divBdr>
              <w:divsChild>
                <w:div w:id="6408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9475">
      <w:bodyDiv w:val="1"/>
      <w:marLeft w:val="0"/>
      <w:marRight w:val="0"/>
      <w:marTop w:val="0"/>
      <w:marBottom w:val="0"/>
      <w:divBdr>
        <w:top w:val="none" w:sz="0" w:space="0" w:color="auto"/>
        <w:left w:val="none" w:sz="0" w:space="0" w:color="auto"/>
        <w:bottom w:val="none" w:sz="0" w:space="0" w:color="auto"/>
        <w:right w:val="none" w:sz="0" w:space="0" w:color="auto"/>
      </w:divBdr>
      <w:divsChild>
        <w:div w:id="276252815">
          <w:marLeft w:val="0"/>
          <w:marRight w:val="0"/>
          <w:marTop w:val="0"/>
          <w:marBottom w:val="0"/>
          <w:divBdr>
            <w:top w:val="none" w:sz="0" w:space="0" w:color="auto"/>
            <w:left w:val="none" w:sz="0" w:space="0" w:color="auto"/>
            <w:bottom w:val="none" w:sz="0" w:space="0" w:color="auto"/>
            <w:right w:val="none" w:sz="0" w:space="0" w:color="auto"/>
          </w:divBdr>
          <w:divsChild>
            <w:div w:id="384106810">
              <w:marLeft w:val="0"/>
              <w:marRight w:val="0"/>
              <w:marTop w:val="0"/>
              <w:marBottom w:val="0"/>
              <w:divBdr>
                <w:top w:val="none" w:sz="0" w:space="0" w:color="auto"/>
                <w:left w:val="none" w:sz="0" w:space="0" w:color="auto"/>
                <w:bottom w:val="none" w:sz="0" w:space="0" w:color="auto"/>
                <w:right w:val="none" w:sz="0" w:space="0" w:color="auto"/>
              </w:divBdr>
              <w:divsChild>
                <w:div w:id="3324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0407">
      <w:bodyDiv w:val="1"/>
      <w:marLeft w:val="0"/>
      <w:marRight w:val="0"/>
      <w:marTop w:val="0"/>
      <w:marBottom w:val="0"/>
      <w:divBdr>
        <w:top w:val="none" w:sz="0" w:space="0" w:color="auto"/>
        <w:left w:val="none" w:sz="0" w:space="0" w:color="auto"/>
        <w:bottom w:val="none" w:sz="0" w:space="0" w:color="auto"/>
        <w:right w:val="none" w:sz="0" w:space="0" w:color="auto"/>
      </w:divBdr>
      <w:divsChild>
        <w:div w:id="1915427556">
          <w:marLeft w:val="0"/>
          <w:marRight w:val="0"/>
          <w:marTop w:val="0"/>
          <w:marBottom w:val="0"/>
          <w:divBdr>
            <w:top w:val="none" w:sz="0" w:space="0" w:color="auto"/>
            <w:left w:val="none" w:sz="0" w:space="0" w:color="auto"/>
            <w:bottom w:val="none" w:sz="0" w:space="0" w:color="auto"/>
            <w:right w:val="none" w:sz="0" w:space="0" w:color="auto"/>
          </w:divBdr>
          <w:divsChild>
            <w:div w:id="401564722">
              <w:marLeft w:val="0"/>
              <w:marRight w:val="0"/>
              <w:marTop w:val="0"/>
              <w:marBottom w:val="0"/>
              <w:divBdr>
                <w:top w:val="none" w:sz="0" w:space="0" w:color="auto"/>
                <w:left w:val="none" w:sz="0" w:space="0" w:color="auto"/>
                <w:bottom w:val="none" w:sz="0" w:space="0" w:color="auto"/>
                <w:right w:val="none" w:sz="0" w:space="0" w:color="auto"/>
              </w:divBdr>
              <w:divsChild>
                <w:div w:id="3820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7008">
      <w:bodyDiv w:val="1"/>
      <w:marLeft w:val="0"/>
      <w:marRight w:val="0"/>
      <w:marTop w:val="0"/>
      <w:marBottom w:val="0"/>
      <w:divBdr>
        <w:top w:val="none" w:sz="0" w:space="0" w:color="auto"/>
        <w:left w:val="none" w:sz="0" w:space="0" w:color="auto"/>
        <w:bottom w:val="none" w:sz="0" w:space="0" w:color="auto"/>
        <w:right w:val="none" w:sz="0" w:space="0" w:color="auto"/>
      </w:divBdr>
      <w:divsChild>
        <w:div w:id="338120413">
          <w:marLeft w:val="0"/>
          <w:marRight w:val="0"/>
          <w:marTop w:val="0"/>
          <w:marBottom w:val="0"/>
          <w:divBdr>
            <w:top w:val="none" w:sz="0" w:space="0" w:color="auto"/>
            <w:left w:val="none" w:sz="0" w:space="0" w:color="auto"/>
            <w:bottom w:val="none" w:sz="0" w:space="0" w:color="auto"/>
            <w:right w:val="none" w:sz="0" w:space="0" w:color="auto"/>
          </w:divBdr>
          <w:divsChild>
            <w:div w:id="1241331212">
              <w:marLeft w:val="0"/>
              <w:marRight w:val="0"/>
              <w:marTop w:val="0"/>
              <w:marBottom w:val="0"/>
              <w:divBdr>
                <w:top w:val="none" w:sz="0" w:space="0" w:color="auto"/>
                <w:left w:val="none" w:sz="0" w:space="0" w:color="auto"/>
                <w:bottom w:val="none" w:sz="0" w:space="0" w:color="auto"/>
                <w:right w:val="none" w:sz="0" w:space="0" w:color="auto"/>
              </w:divBdr>
              <w:divsChild>
                <w:div w:id="5207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48144">
      <w:bodyDiv w:val="1"/>
      <w:marLeft w:val="0"/>
      <w:marRight w:val="0"/>
      <w:marTop w:val="0"/>
      <w:marBottom w:val="0"/>
      <w:divBdr>
        <w:top w:val="none" w:sz="0" w:space="0" w:color="auto"/>
        <w:left w:val="none" w:sz="0" w:space="0" w:color="auto"/>
        <w:bottom w:val="none" w:sz="0" w:space="0" w:color="auto"/>
        <w:right w:val="none" w:sz="0" w:space="0" w:color="auto"/>
      </w:divBdr>
    </w:div>
    <w:div w:id="616568755">
      <w:bodyDiv w:val="1"/>
      <w:marLeft w:val="0"/>
      <w:marRight w:val="0"/>
      <w:marTop w:val="0"/>
      <w:marBottom w:val="0"/>
      <w:divBdr>
        <w:top w:val="none" w:sz="0" w:space="0" w:color="auto"/>
        <w:left w:val="none" w:sz="0" w:space="0" w:color="auto"/>
        <w:bottom w:val="none" w:sz="0" w:space="0" w:color="auto"/>
        <w:right w:val="none" w:sz="0" w:space="0" w:color="auto"/>
      </w:divBdr>
      <w:divsChild>
        <w:div w:id="903878859">
          <w:marLeft w:val="0"/>
          <w:marRight w:val="0"/>
          <w:marTop w:val="0"/>
          <w:marBottom w:val="0"/>
          <w:divBdr>
            <w:top w:val="none" w:sz="0" w:space="0" w:color="auto"/>
            <w:left w:val="none" w:sz="0" w:space="0" w:color="auto"/>
            <w:bottom w:val="none" w:sz="0" w:space="0" w:color="auto"/>
            <w:right w:val="none" w:sz="0" w:space="0" w:color="auto"/>
          </w:divBdr>
          <w:divsChild>
            <w:div w:id="2135366849">
              <w:marLeft w:val="0"/>
              <w:marRight w:val="0"/>
              <w:marTop w:val="0"/>
              <w:marBottom w:val="0"/>
              <w:divBdr>
                <w:top w:val="none" w:sz="0" w:space="0" w:color="auto"/>
                <w:left w:val="none" w:sz="0" w:space="0" w:color="auto"/>
                <w:bottom w:val="none" w:sz="0" w:space="0" w:color="auto"/>
                <w:right w:val="none" w:sz="0" w:space="0" w:color="auto"/>
              </w:divBdr>
              <w:divsChild>
                <w:div w:id="14201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4461">
      <w:bodyDiv w:val="1"/>
      <w:marLeft w:val="0"/>
      <w:marRight w:val="0"/>
      <w:marTop w:val="0"/>
      <w:marBottom w:val="0"/>
      <w:divBdr>
        <w:top w:val="none" w:sz="0" w:space="0" w:color="auto"/>
        <w:left w:val="none" w:sz="0" w:space="0" w:color="auto"/>
        <w:bottom w:val="none" w:sz="0" w:space="0" w:color="auto"/>
        <w:right w:val="none" w:sz="0" w:space="0" w:color="auto"/>
      </w:divBdr>
      <w:divsChild>
        <w:div w:id="142549649">
          <w:marLeft w:val="0"/>
          <w:marRight w:val="0"/>
          <w:marTop w:val="0"/>
          <w:marBottom w:val="0"/>
          <w:divBdr>
            <w:top w:val="none" w:sz="0" w:space="0" w:color="auto"/>
            <w:left w:val="none" w:sz="0" w:space="0" w:color="auto"/>
            <w:bottom w:val="none" w:sz="0" w:space="0" w:color="auto"/>
            <w:right w:val="none" w:sz="0" w:space="0" w:color="auto"/>
          </w:divBdr>
          <w:divsChild>
            <w:div w:id="454518431">
              <w:marLeft w:val="0"/>
              <w:marRight w:val="0"/>
              <w:marTop w:val="0"/>
              <w:marBottom w:val="0"/>
              <w:divBdr>
                <w:top w:val="none" w:sz="0" w:space="0" w:color="auto"/>
                <w:left w:val="none" w:sz="0" w:space="0" w:color="auto"/>
                <w:bottom w:val="none" w:sz="0" w:space="0" w:color="auto"/>
                <w:right w:val="none" w:sz="0" w:space="0" w:color="auto"/>
              </w:divBdr>
              <w:divsChild>
                <w:div w:id="1139876900">
                  <w:marLeft w:val="0"/>
                  <w:marRight w:val="0"/>
                  <w:marTop w:val="0"/>
                  <w:marBottom w:val="0"/>
                  <w:divBdr>
                    <w:top w:val="none" w:sz="0" w:space="0" w:color="auto"/>
                    <w:left w:val="none" w:sz="0" w:space="0" w:color="auto"/>
                    <w:bottom w:val="none" w:sz="0" w:space="0" w:color="auto"/>
                    <w:right w:val="none" w:sz="0" w:space="0" w:color="auto"/>
                  </w:divBdr>
                  <w:divsChild>
                    <w:div w:id="5088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601987">
      <w:bodyDiv w:val="1"/>
      <w:marLeft w:val="0"/>
      <w:marRight w:val="0"/>
      <w:marTop w:val="0"/>
      <w:marBottom w:val="0"/>
      <w:divBdr>
        <w:top w:val="none" w:sz="0" w:space="0" w:color="auto"/>
        <w:left w:val="none" w:sz="0" w:space="0" w:color="auto"/>
        <w:bottom w:val="none" w:sz="0" w:space="0" w:color="auto"/>
        <w:right w:val="none" w:sz="0" w:space="0" w:color="auto"/>
      </w:divBdr>
      <w:divsChild>
        <w:div w:id="1249929207">
          <w:marLeft w:val="0"/>
          <w:marRight w:val="0"/>
          <w:marTop w:val="0"/>
          <w:marBottom w:val="0"/>
          <w:divBdr>
            <w:top w:val="none" w:sz="0" w:space="0" w:color="auto"/>
            <w:left w:val="none" w:sz="0" w:space="0" w:color="auto"/>
            <w:bottom w:val="none" w:sz="0" w:space="0" w:color="auto"/>
            <w:right w:val="none" w:sz="0" w:space="0" w:color="auto"/>
          </w:divBdr>
          <w:divsChild>
            <w:div w:id="953052943">
              <w:marLeft w:val="0"/>
              <w:marRight w:val="0"/>
              <w:marTop w:val="0"/>
              <w:marBottom w:val="0"/>
              <w:divBdr>
                <w:top w:val="none" w:sz="0" w:space="0" w:color="auto"/>
                <w:left w:val="none" w:sz="0" w:space="0" w:color="auto"/>
                <w:bottom w:val="none" w:sz="0" w:space="0" w:color="auto"/>
                <w:right w:val="none" w:sz="0" w:space="0" w:color="auto"/>
              </w:divBdr>
              <w:divsChild>
                <w:div w:id="16914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50208">
      <w:bodyDiv w:val="1"/>
      <w:marLeft w:val="0"/>
      <w:marRight w:val="0"/>
      <w:marTop w:val="0"/>
      <w:marBottom w:val="0"/>
      <w:divBdr>
        <w:top w:val="none" w:sz="0" w:space="0" w:color="auto"/>
        <w:left w:val="none" w:sz="0" w:space="0" w:color="auto"/>
        <w:bottom w:val="none" w:sz="0" w:space="0" w:color="auto"/>
        <w:right w:val="none" w:sz="0" w:space="0" w:color="auto"/>
      </w:divBdr>
      <w:divsChild>
        <w:div w:id="1327169900">
          <w:marLeft w:val="0"/>
          <w:marRight w:val="0"/>
          <w:marTop w:val="0"/>
          <w:marBottom w:val="0"/>
          <w:divBdr>
            <w:top w:val="none" w:sz="0" w:space="0" w:color="auto"/>
            <w:left w:val="none" w:sz="0" w:space="0" w:color="auto"/>
            <w:bottom w:val="none" w:sz="0" w:space="0" w:color="auto"/>
            <w:right w:val="none" w:sz="0" w:space="0" w:color="auto"/>
          </w:divBdr>
          <w:divsChild>
            <w:div w:id="1279222826">
              <w:marLeft w:val="0"/>
              <w:marRight w:val="0"/>
              <w:marTop w:val="0"/>
              <w:marBottom w:val="0"/>
              <w:divBdr>
                <w:top w:val="none" w:sz="0" w:space="0" w:color="auto"/>
                <w:left w:val="none" w:sz="0" w:space="0" w:color="auto"/>
                <w:bottom w:val="none" w:sz="0" w:space="0" w:color="auto"/>
                <w:right w:val="none" w:sz="0" w:space="0" w:color="auto"/>
              </w:divBdr>
              <w:divsChild>
                <w:div w:id="122962036">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79143">
      <w:bodyDiv w:val="1"/>
      <w:marLeft w:val="0"/>
      <w:marRight w:val="0"/>
      <w:marTop w:val="0"/>
      <w:marBottom w:val="0"/>
      <w:divBdr>
        <w:top w:val="none" w:sz="0" w:space="0" w:color="auto"/>
        <w:left w:val="none" w:sz="0" w:space="0" w:color="auto"/>
        <w:bottom w:val="none" w:sz="0" w:space="0" w:color="auto"/>
        <w:right w:val="none" w:sz="0" w:space="0" w:color="auto"/>
      </w:divBdr>
      <w:divsChild>
        <w:div w:id="934048183">
          <w:marLeft w:val="0"/>
          <w:marRight w:val="0"/>
          <w:marTop w:val="0"/>
          <w:marBottom w:val="0"/>
          <w:divBdr>
            <w:top w:val="none" w:sz="0" w:space="0" w:color="auto"/>
            <w:left w:val="none" w:sz="0" w:space="0" w:color="auto"/>
            <w:bottom w:val="none" w:sz="0" w:space="0" w:color="auto"/>
            <w:right w:val="none" w:sz="0" w:space="0" w:color="auto"/>
          </w:divBdr>
          <w:divsChild>
            <w:div w:id="78841047">
              <w:marLeft w:val="0"/>
              <w:marRight w:val="0"/>
              <w:marTop w:val="0"/>
              <w:marBottom w:val="0"/>
              <w:divBdr>
                <w:top w:val="none" w:sz="0" w:space="0" w:color="auto"/>
                <w:left w:val="none" w:sz="0" w:space="0" w:color="auto"/>
                <w:bottom w:val="none" w:sz="0" w:space="0" w:color="auto"/>
                <w:right w:val="none" w:sz="0" w:space="0" w:color="auto"/>
              </w:divBdr>
              <w:divsChild>
                <w:div w:id="1904103773">
                  <w:marLeft w:val="0"/>
                  <w:marRight w:val="0"/>
                  <w:marTop w:val="0"/>
                  <w:marBottom w:val="0"/>
                  <w:divBdr>
                    <w:top w:val="none" w:sz="0" w:space="0" w:color="auto"/>
                    <w:left w:val="none" w:sz="0" w:space="0" w:color="auto"/>
                    <w:bottom w:val="none" w:sz="0" w:space="0" w:color="auto"/>
                    <w:right w:val="none" w:sz="0" w:space="0" w:color="auto"/>
                  </w:divBdr>
                  <w:divsChild>
                    <w:div w:id="565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40952">
      <w:bodyDiv w:val="1"/>
      <w:marLeft w:val="0"/>
      <w:marRight w:val="0"/>
      <w:marTop w:val="0"/>
      <w:marBottom w:val="0"/>
      <w:divBdr>
        <w:top w:val="none" w:sz="0" w:space="0" w:color="auto"/>
        <w:left w:val="none" w:sz="0" w:space="0" w:color="auto"/>
        <w:bottom w:val="none" w:sz="0" w:space="0" w:color="auto"/>
        <w:right w:val="none" w:sz="0" w:space="0" w:color="auto"/>
      </w:divBdr>
      <w:divsChild>
        <w:div w:id="1107235419">
          <w:marLeft w:val="0"/>
          <w:marRight w:val="0"/>
          <w:marTop w:val="0"/>
          <w:marBottom w:val="0"/>
          <w:divBdr>
            <w:top w:val="none" w:sz="0" w:space="0" w:color="auto"/>
            <w:left w:val="none" w:sz="0" w:space="0" w:color="auto"/>
            <w:bottom w:val="none" w:sz="0" w:space="0" w:color="auto"/>
            <w:right w:val="none" w:sz="0" w:space="0" w:color="auto"/>
          </w:divBdr>
          <w:divsChild>
            <w:div w:id="1390878257">
              <w:marLeft w:val="0"/>
              <w:marRight w:val="0"/>
              <w:marTop w:val="0"/>
              <w:marBottom w:val="0"/>
              <w:divBdr>
                <w:top w:val="none" w:sz="0" w:space="0" w:color="auto"/>
                <w:left w:val="none" w:sz="0" w:space="0" w:color="auto"/>
                <w:bottom w:val="none" w:sz="0" w:space="0" w:color="auto"/>
                <w:right w:val="none" w:sz="0" w:space="0" w:color="auto"/>
              </w:divBdr>
              <w:divsChild>
                <w:div w:id="606350868">
                  <w:marLeft w:val="0"/>
                  <w:marRight w:val="0"/>
                  <w:marTop w:val="0"/>
                  <w:marBottom w:val="0"/>
                  <w:divBdr>
                    <w:top w:val="none" w:sz="0" w:space="0" w:color="auto"/>
                    <w:left w:val="none" w:sz="0" w:space="0" w:color="auto"/>
                    <w:bottom w:val="none" w:sz="0" w:space="0" w:color="auto"/>
                    <w:right w:val="none" w:sz="0" w:space="0" w:color="auto"/>
                  </w:divBdr>
                  <w:divsChild>
                    <w:div w:id="14592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565073">
      <w:bodyDiv w:val="1"/>
      <w:marLeft w:val="0"/>
      <w:marRight w:val="0"/>
      <w:marTop w:val="0"/>
      <w:marBottom w:val="0"/>
      <w:divBdr>
        <w:top w:val="none" w:sz="0" w:space="0" w:color="auto"/>
        <w:left w:val="none" w:sz="0" w:space="0" w:color="auto"/>
        <w:bottom w:val="none" w:sz="0" w:space="0" w:color="auto"/>
        <w:right w:val="none" w:sz="0" w:space="0" w:color="auto"/>
      </w:divBdr>
      <w:divsChild>
        <w:div w:id="1331060834">
          <w:marLeft w:val="0"/>
          <w:marRight w:val="0"/>
          <w:marTop w:val="0"/>
          <w:marBottom w:val="0"/>
          <w:divBdr>
            <w:top w:val="none" w:sz="0" w:space="0" w:color="auto"/>
            <w:left w:val="none" w:sz="0" w:space="0" w:color="auto"/>
            <w:bottom w:val="none" w:sz="0" w:space="0" w:color="auto"/>
            <w:right w:val="none" w:sz="0" w:space="0" w:color="auto"/>
          </w:divBdr>
          <w:divsChild>
            <w:div w:id="17319816">
              <w:marLeft w:val="0"/>
              <w:marRight w:val="0"/>
              <w:marTop w:val="0"/>
              <w:marBottom w:val="0"/>
              <w:divBdr>
                <w:top w:val="none" w:sz="0" w:space="0" w:color="auto"/>
                <w:left w:val="none" w:sz="0" w:space="0" w:color="auto"/>
                <w:bottom w:val="none" w:sz="0" w:space="0" w:color="auto"/>
                <w:right w:val="none" w:sz="0" w:space="0" w:color="auto"/>
              </w:divBdr>
              <w:divsChild>
                <w:div w:id="152745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95052">
      <w:bodyDiv w:val="1"/>
      <w:marLeft w:val="0"/>
      <w:marRight w:val="0"/>
      <w:marTop w:val="0"/>
      <w:marBottom w:val="0"/>
      <w:divBdr>
        <w:top w:val="none" w:sz="0" w:space="0" w:color="auto"/>
        <w:left w:val="none" w:sz="0" w:space="0" w:color="auto"/>
        <w:bottom w:val="none" w:sz="0" w:space="0" w:color="auto"/>
        <w:right w:val="none" w:sz="0" w:space="0" w:color="auto"/>
      </w:divBdr>
      <w:divsChild>
        <w:div w:id="1251156849">
          <w:marLeft w:val="0"/>
          <w:marRight w:val="0"/>
          <w:marTop w:val="0"/>
          <w:marBottom w:val="0"/>
          <w:divBdr>
            <w:top w:val="none" w:sz="0" w:space="0" w:color="auto"/>
            <w:left w:val="none" w:sz="0" w:space="0" w:color="auto"/>
            <w:bottom w:val="none" w:sz="0" w:space="0" w:color="auto"/>
            <w:right w:val="none" w:sz="0" w:space="0" w:color="auto"/>
          </w:divBdr>
          <w:divsChild>
            <w:div w:id="1603145481">
              <w:marLeft w:val="0"/>
              <w:marRight w:val="0"/>
              <w:marTop w:val="0"/>
              <w:marBottom w:val="0"/>
              <w:divBdr>
                <w:top w:val="none" w:sz="0" w:space="0" w:color="auto"/>
                <w:left w:val="none" w:sz="0" w:space="0" w:color="auto"/>
                <w:bottom w:val="none" w:sz="0" w:space="0" w:color="auto"/>
                <w:right w:val="none" w:sz="0" w:space="0" w:color="auto"/>
              </w:divBdr>
              <w:divsChild>
                <w:div w:id="3244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57105">
      <w:bodyDiv w:val="1"/>
      <w:marLeft w:val="0"/>
      <w:marRight w:val="0"/>
      <w:marTop w:val="0"/>
      <w:marBottom w:val="0"/>
      <w:divBdr>
        <w:top w:val="none" w:sz="0" w:space="0" w:color="auto"/>
        <w:left w:val="none" w:sz="0" w:space="0" w:color="auto"/>
        <w:bottom w:val="none" w:sz="0" w:space="0" w:color="auto"/>
        <w:right w:val="none" w:sz="0" w:space="0" w:color="auto"/>
      </w:divBdr>
      <w:divsChild>
        <w:div w:id="1006908764">
          <w:marLeft w:val="0"/>
          <w:marRight w:val="0"/>
          <w:marTop w:val="0"/>
          <w:marBottom w:val="0"/>
          <w:divBdr>
            <w:top w:val="none" w:sz="0" w:space="0" w:color="auto"/>
            <w:left w:val="none" w:sz="0" w:space="0" w:color="auto"/>
            <w:bottom w:val="none" w:sz="0" w:space="0" w:color="auto"/>
            <w:right w:val="none" w:sz="0" w:space="0" w:color="auto"/>
          </w:divBdr>
          <w:divsChild>
            <w:div w:id="1299802471">
              <w:marLeft w:val="0"/>
              <w:marRight w:val="0"/>
              <w:marTop w:val="0"/>
              <w:marBottom w:val="0"/>
              <w:divBdr>
                <w:top w:val="none" w:sz="0" w:space="0" w:color="auto"/>
                <w:left w:val="none" w:sz="0" w:space="0" w:color="auto"/>
                <w:bottom w:val="none" w:sz="0" w:space="0" w:color="auto"/>
                <w:right w:val="none" w:sz="0" w:space="0" w:color="auto"/>
              </w:divBdr>
              <w:divsChild>
                <w:div w:id="1787460478">
                  <w:marLeft w:val="0"/>
                  <w:marRight w:val="0"/>
                  <w:marTop w:val="0"/>
                  <w:marBottom w:val="0"/>
                  <w:divBdr>
                    <w:top w:val="none" w:sz="0" w:space="0" w:color="auto"/>
                    <w:left w:val="none" w:sz="0" w:space="0" w:color="auto"/>
                    <w:bottom w:val="none" w:sz="0" w:space="0" w:color="auto"/>
                    <w:right w:val="none" w:sz="0" w:space="0" w:color="auto"/>
                  </w:divBdr>
                  <w:divsChild>
                    <w:div w:id="17202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85360">
      <w:bodyDiv w:val="1"/>
      <w:marLeft w:val="0"/>
      <w:marRight w:val="0"/>
      <w:marTop w:val="0"/>
      <w:marBottom w:val="0"/>
      <w:divBdr>
        <w:top w:val="none" w:sz="0" w:space="0" w:color="auto"/>
        <w:left w:val="none" w:sz="0" w:space="0" w:color="auto"/>
        <w:bottom w:val="none" w:sz="0" w:space="0" w:color="auto"/>
        <w:right w:val="none" w:sz="0" w:space="0" w:color="auto"/>
      </w:divBdr>
      <w:divsChild>
        <w:div w:id="759528171">
          <w:marLeft w:val="0"/>
          <w:marRight w:val="0"/>
          <w:marTop w:val="0"/>
          <w:marBottom w:val="0"/>
          <w:divBdr>
            <w:top w:val="none" w:sz="0" w:space="0" w:color="auto"/>
            <w:left w:val="none" w:sz="0" w:space="0" w:color="auto"/>
            <w:bottom w:val="none" w:sz="0" w:space="0" w:color="auto"/>
            <w:right w:val="none" w:sz="0" w:space="0" w:color="auto"/>
          </w:divBdr>
          <w:divsChild>
            <w:div w:id="889993331">
              <w:marLeft w:val="0"/>
              <w:marRight w:val="0"/>
              <w:marTop w:val="0"/>
              <w:marBottom w:val="0"/>
              <w:divBdr>
                <w:top w:val="none" w:sz="0" w:space="0" w:color="auto"/>
                <w:left w:val="none" w:sz="0" w:space="0" w:color="auto"/>
                <w:bottom w:val="none" w:sz="0" w:space="0" w:color="auto"/>
                <w:right w:val="none" w:sz="0" w:space="0" w:color="auto"/>
              </w:divBdr>
              <w:divsChild>
                <w:div w:id="17697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5007">
      <w:bodyDiv w:val="1"/>
      <w:marLeft w:val="0"/>
      <w:marRight w:val="0"/>
      <w:marTop w:val="0"/>
      <w:marBottom w:val="0"/>
      <w:divBdr>
        <w:top w:val="none" w:sz="0" w:space="0" w:color="auto"/>
        <w:left w:val="none" w:sz="0" w:space="0" w:color="auto"/>
        <w:bottom w:val="none" w:sz="0" w:space="0" w:color="auto"/>
        <w:right w:val="none" w:sz="0" w:space="0" w:color="auto"/>
      </w:divBdr>
      <w:divsChild>
        <w:div w:id="1132559163">
          <w:marLeft w:val="0"/>
          <w:marRight w:val="0"/>
          <w:marTop w:val="0"/>
          <w:marBottom w:val="0"/>
          <w:divBdr>
            <w:top w:val="none" w:sz="0" w:space="0" w:color="auto"/>
            <w:left w:val="none" w:sz="0" w:space="0" w:color="auto"/>
            <w:bottom w:val="none" w:sz="0" w:space="0" w:color="auto"/>
            <w:right w:val="none" w:sz="0" w:space="0" w:color="auto"/>
          </w:divBdr>
          <w:divsChild>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0"/>
                  <w:marBottom w:val="0"/>
                  <w:divBdr>
                    <w:top w:val="none" w:sz="0" w:space="0" w:color="auto"/>
                    <w:left w:val="none" w:sz="0" w:space="0" w:color="auto"/>
                    <w:bottom w:val="none" w:sz="0" w:space="0" w:color="auto"/>
                    <w:right w:val="none" w:sz="0" w:space="0" w:color="auto"/>
                  </w:divBdr>
                  <w:divsChild>
                    <w:div w:id="1975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28849">
      <w:bodyDiv w:val="1"/>
      <w:marLeft w:val="0"/>
      <w:marRight w:val="0"/>
      <w:marTop w:val="0"/>
      <w:marBottom w:val="0"/>
      <w:divBdr>
        <w:top w:val="none" w:sz="0" w:space="0" w:color="auto"/>
        <w:left w:val="none" w:sz="0" w:space="0" w:color="auto"/>
        <w:bottom w:val="none" w:sz="0" w:space="0" w:color="auto"/>
        <w:right w:val="none" w:sz="0" w:space="0" w:color="auto"/>
      </w:divBdr>
      <w:divsChild>
        <w:div w:id="145515268">
          <w:marLeft w:val="0"/>
          <w:marRight w:val="0"/>
          <w:marTop w:val="0"/>
          <w:marBottom w:val="0"/>
          <w:divBdr>
            <w:top w:val="none" w:sz="0" w:space="0" w:color="auto"/>
            <w:left w:val="none" w:sz="0" w:space="0" w:color="auto"/>
            <w:bottom w:val="none" w:sz="0" w:space="0" w:color="auto"/>
            <w:right w:val="none" w:sz="0" w:space="0" w:color="auto"/>
          </w:divBdr>
          <w:divsChild>
            <w:div w:id="498037151">
              <w:marLeft w:val="0"/>
              <w:marRight w:val="0"/>
              <w:marTop w:val="0"/>
              <w:marBottom w:val="0"/>
              <w:divBdr>
                <w:top w:val="none" w:sz="0" w:space="0" w:color="auto"/>
                <w:left w:val="none" w:sz="0" w:space="0" w:color="auto"/>
                <w:bottom w:val="none" w:sz="0" w:space="0" w:color="auto"/>
                <w:right w:val="none" w:sz="0" w:space="0" w:color="auto"/>
              </w:divBdr>
              <w:divsChild>
                <w:div w:id="744189166">
                  <w:marLeft w:val="0"/>
                  <w:marRight w:val="0"/>
                  <w:marTop w:val="0"/>
                  <w:marBottom w:val="0"/>
                  <w:divBdr>
                    <w:top w:val="none" w:sz="0" w:space="0" w:color="auto"/>
                    <w:left w:val="none" w:sz="0" w:space="0" w:color="auto"/>
                    <w:bottom w:val="none" w:sz="0" w:space="0" w:color="auto"/>
                    <w:right w:val="none" w:sz="0" w:space="0" w:color="auto"/>
                  </w:divBdr>
                  <w:divsChild>
                    <w:div w:id="12574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69527">
      <w:bodyDiv w:val="1"/>
      <w:marLeft w:val="0"/>
      <w:marRight w:val="0"/>
      <w:marTop w:val="0"/>
      <w:marBottom w:val="0"/>
      <w:divBdr>
        <w:top w:val="none" w:sz="0" w:space="0" w:color="auto"/>
        <w:left w:val="none" w:sz="0" w:space="0" w:color="auto"/>
        <w:bottom w:val="none" w:sz="0" w:space="0" w:color="auto"/>
        <w:right w:val="none" w:sz="0" w:space="0" w:color="auto"/>
      </w:divBdr>
      <w:divsChild>
        <w:div w:id="1042482164">
          <w:marLeft w:val="0"/>
          <w:marRight w:val="0"/>
          <w:marTop w:val="0"/>
          <w:marBottom w:val="0"/>
          <w:divBdr>
            <w:top w:val="none" w:sz="0" w:space="0" w:color="auto"/>
            <w:left w:val="none" w:sz="0" w:space="0" w:color="auto"/>
            <w:bottom w:val="none" w:sz="0" w:space="0" w:color="auto"/>
            <w:right w:val="none" w:sz="0" w:space="0" w:color="auto"/>
          </w:divBdr>
          <w:divsChild>
            <w:div w:id="947348699">
              <w:marLeft w:val="0"/>
              <w:marRight w:val="0"/>
              <w:marTop w:val="0"/>
              <w:marBottom w:val="0"/>
              <w:divBdr>
                <w:top w:val="none" w:sz="0" w:space="0" w:color="auto"/>
                <w:left w:val="none" w:sz="0" w:space="0" w:color="auto"/>
                <w:bottom w:val="none" w:sz="0" w:space="0" w:color="auto"/>
                <w:right w:val="none" w:sz="0" w:space="0" w:color="auto"/>
              </w:divBdr>
              <w:divsChild>
                <w:div w:id="200820986">
                  <w:marLeft w:val="0"/>
                  <w:marRight w:val="0"/>
                  <w:marTop w:val="0"/>
                  <w:marBottom w:val="0"/>
                  <w:divBdr>
                    <w:top w:val="none" w:sz="0" w:space="0" w:color="auto"/>
                    <w:left w:val="none" w:sz="0" w:space="0" w:color="auto"/>
                    <w:bottom w:val="none" w:sz="0" w:space="0" w:color="auto"/>
                    <w:right w:val="none" w:sz="0" w:space="0" w:color="auto"/>
                  </w:divBdr>
                  <w:divsChild>
                    <w:div w:id="20511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028614">
      <w:bodyDiv w:val="1"/>
      <w:marLeft w:val="0"/>
      <w:marRight w:val="0"/>
      <w:marTop w:val="0"/>
      <w:marBottom w:val="0"/>
      <w:divBdr>
        <w:top w:val="none" w:sz="0" w:space="0" w:color="auto"/>
        <w:left w:val="none" w:sz="0" w:space="0" w:color="auto"/>
        <w:bottom w:val="none" w:sz="0" w:space="0" w:color="auto"/>
        <w:right w:val="none" w:sz="0" w:space="0" w:color="auto"/>
      </w:divBdr>
      <w:divsChild>
        <w:div w:id="189732783">
          <w:marLeft w:val="0"/>
          <w:marRight w:val="0"/>
          <w:marTop w:val="0"/>
          <w:marBottom w:val="0"/>
          <w:divBdr>
            <w:top w:val="none" w:sz="0" w:space="0" w:color="auto"/>
            <w:left w:val="none" w:sz="0" w:space="0" w:color="auto"/>
            <w:bottom w:val="none" w:sz="0" w:space="0" w:color="auto"/>
            <w:right w:val="none" w:sz="0" w:space="0" w:color="auto"/>
          </w:divBdr>
          <w:divsChild>
            <w:div w:id="101415678">
              <w:marLeft w:val="0"/>
              <w:marRight w:val="0"/>
              <w:marTop w:val="0"/>
              <w:marBottom w:val="0"/>
              <w:divBdr>
                <w:top w:val="none" w:sz="0" w:space="0" w:color="auto"/>
                <w:left w:val="none" w:sz="0" w:space="0" w:color="auto"/>
                <w:bottom w:val="none" w:sz="0" w:space="0" w:color="auto"/>
                <w:right w:val="none" w:sz="0" w:space="0" w:color="auto"/>
              </w:divBdr>
              <w:divsChild>
                <w:div w:id="5999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3313">
      <w:bodyDiv w:val="1"/>
      <w:marLeft w:val="0"/>
      <w:marRight w:val="0"/>
      <w:marTop w:val="0"/>
      <w:marBottom w:val="0"/>
      <w:divBdr>
        <w:top w:val="none" w:sz="0" w:space="0" w:color="auto"/>
        <w:left w:val="none" w:sz="0" w:space="0" w:color="auto"/>
        <w:bottom w:val="none" w:sz="0" w:space="0" w:color="auto"/>
        <w:right w:val="none" w:sz="0" w:space="0" w:color="auto"/>
      </w:divBdr>
      <w:divsChild>
        <w:div w:id="686522041">
          <w:marLeft w:val="0"/>
          <w:marRight w:val="0"/>
          <w:marTop w:val="0"/>
          <w:marBottom w:val="0"/>
          <w:divBdr>
            <w:top w:val="none" w:sz="0" w:space="0" w:color="auto"/>
            <w:left w:val="none" w:sz="0" w:space="0" w:color="auto"/>
            <w:bottom w:val="none" w:sz="0" w:space="0" w:color="auto"/>
            <w:right w:val="none" w:sz="0" w:space="0" w:color="auto"/>
          </w:divBdr>
          <w:divsChild>
            <w:div w:id="2080786381">
              <w:marLeft w:val="0"/>
              <w:marRight w:val="0"/>
              <w:marTop w:val="0"/>
              <w:marBottom w:val="0"/>
              <w:divBdr>
                <w:top w:val="none" w:sz="0" w:space="0" w:color="auto"/>
                <w:left w:val="none" w:sz="0" w:space="0" w:color="auto"/>
                <w:bottom w:val="none" w:sz="0" w:space="0" w:color="auto"/>
                <w:right w:val="none" w:sz="0" w:space="0" w:color="auto"/>
              </w:divBdr>
              <w:divsChild>
                <w:div w:id="1635409893">
                  <w:marLeft w:val="0"/>
                  <w:marRight w:val="0"/>
                  <w:marTop w:val="0"/>
                  <w:marBottom w:val="0"/>
                  <w:divBdr>
                    <w:top w:val="none" w:sz="0" w:space="0" w:color="auto"/>
                    <w:left w:val="none" w:sz="0" w:space="0" w:color="auto"/>
                    <w:bottom w:val="none" w:sz="0" w:space="0" w:color="auto"/>
                    <w:right w:val="none" w:sz="0" w:space="0" w:color="auto"/>
                  </w:divBdr>
                  <w:divsChild>
                    <w:div w:id="13652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8497">
      <w:bodyDiv w:val="1"/>
      <w:marLeft w:val="0"/>
      <w:marRight w:val="0"/>
      <w:marTop w:val="0"/>
      <w:marBottom w:val="0"/>
      <w:divBdr>
        <w:top w:val="none" w:sz="0" w:space="0" w:color="auto"/>
        <w:left w:val="none" w:sz="0" w:space="0" w:color="auto"/>
        <w:bottom w:val="none" w:sz="0" w:space="0" w:color="auto"/>
        <w:right w:val="none" w:sz="0" w:space="0" w:color="auto"/>
      </w:divBdr>
    </w:div>
    <w:div w:id="870607776">
      <w:bodyDiv w:val="1"/>
      <w:marLeft w:val="0"/>
      <w:marRight w:val="0"/>
      <w:marTop w:val="0"/>
      <w:marBottom w:val="0"/>
      <w:divBdr>
        <w:top w:val="none" w:sz="0" w:space="0" w:color="auto"/>
        <w:left w:val="none" w:sz="0" w:space="0" w:color="auto"/>
        <w:bottom w:val="none" w:sz="0" w:space="0" w:color="auto"/>
        <w:right w:val="none" w:sz="0" w:space="0" w:color="auto"/>
      </w:divBdr>
      <w:divsChild>
        <w:div w:id="211506837">
          <w:marLeft w:val="0"/>
          <w:marRight w:val="0"/>
          <w:marTop w:val="0"/>
          <w:marBottom w:val="0"/>
          <w:divBdr>
            <w:top w:val="none" w:sz="0" w:space="0" w:color="auto"/>
            <w:left w:val="none" w:sz="0" w:space="0" w:color="auto"/>
            <w:bottom w:val="none" w:sz="0" w:space="0" w:color="auto"/>
            <w:right w:val="none" w:sz="0" w:space="0" w:color="auto"/>
          </w:divBdr>
          <w:divsChild>
            <w:div w:id="1889105645">
              <w:marLeft w:val="0"/>
              <w:marRight w:val="0"/>
              <w:marTop w:val="0"/>
              <w:marBottom w:val="0"/>
              <w:divBdr>
                <w:top w:val="none" w:sz="0" w:space="0" w:color="auto"/>
                <w:left w:val="none" w:sz="0" w:space="0" w:color="auto"/>
                <w:bottom w:val="none" w:sz="0" w:space="0" w:color="auto"/>
                <w:right w:val="none" w:sz="0" w:space="0" w:color="auto"/>
              </w:divBdr>
              <w:divsChild>
                <w:div w:id="1720780980">
                  <w:marLeft w:val="0"/>
                  <w:marRight w:val="0"/>
                  <w:marTop w:val="0"/>
                  <w:marBottom w:val="0"/>
                  <w:divBdr>
                    <w:top w:val="none" w:sz="0" w:space="0" w:color="auto"/>
                    <w:left w:val="none" w:sz="0" w:space="0" w:color="auto"/>
                    <w:bottom w:val="none" w:sz="0" w:space="0" w:color="auto"/>
                    <w:right w:val="none" w:sz="0" w:space="0" w:color="auto"/>
                  </w:divBdr>
                  <w:divsChild>
                    <w:div w:id="13206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44499">
      <w:bodyDiv w:val="1"/>
      <w:marLeft w:val="0"/>
      <w:marRight w:val="0"/>
      <w:marTop w:val="0"/>
      <w:marBottom w:val="0"/>
      <w:divBdr>
        <w:top w:val="none" w:sz="0" w:space="0" w:color="auto"/>
        <w:left w:val="none" w:sz="0" w:space="0" w:color="auto"/>
        <w:bottom w:val="none" w:sz="0" w:space="0" w:color="auto"/>
        <w:right w:val="none" w:sz="0" w:space="0" w:color="auto"/>
      </w:divBdr>
    </w:div>
    <w:div w:id="909195428">
      <w:bodyDiv w:val="1"/>
      <w:marLeft w:val="0"/>
      <w:marRight w:val="0"/>
      <w:marTop w:val="0"/>
      <w:marBottom w:val="0"/>
      <w:divBdr>
        <w:top w:val="none" w:sz="0" w:space="0" w:color="auto"/>
        <w:left w:val="none" w:sz="0" w:space="0" w:color="auto"/>
        <w:bottom w:val="none" w:sz="0" w:space="0" w:color="auto"/>
        <w:right w:val="none" w:sz="0" w:space="0" w:color="auto"/>
      </w:divBdr>
      <w:divsChild>
        <w:div w:id="1365715162">
          <w:marLeft w:val="0"/>
          <w:marRight w:val="0"/>
          <w:marTop w:val="0"/>
          <w:marBottom w:val="0"/>
          <w:divBdr>
            <w:top w:val="none" w:sz="0" w:space="0" w:color="auto"/>
            <w:left w:val="none" w:sz="0" w:space="0" w:color="auto"/>
            <w:bottom w:val="none" w:sz="0" w:space="0" w:color="auto"/>
            <w:right w:val="none" w:sz="0" w:space="0" w:color="auto"/>
          </w:divBdr>
          <w:divsChild>
            <w:div w:id="571156184">
              <w:marLeft w:val="0"/>
              <w:marRight w:val="0"/>
              <w:marTop w:val="0"/>
              <w:marBottom w:val="0"/>
              <w:divBdr>
                <w:top w:val="none" w:sz="0" w:space="0" w:color="auto"/>
                <w:left w:val="none" w:sz="0" w:space="0" w:color="auto"/>
                <w:bottom w:val="none" w:sz="0" w:space="0" w:color="auto"/>
                <w:right w:val="none" w:sz="0" w:space="0" w:color="auto"/>
              </w:divBdr>
              <w:divsChild>
                <w:div w:id="9645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66395">
      <w:bodyDiv w:val="1"/>
      <w:marLeft w:val="0"/>
      <w:marRight w:val="0"/>
      <w:marTop w:val="0"/>
      <w:marBottom w:val="0"/>
      <w:divBdr>
        <w:top w:val="none" w:sz="0" w:space="0" w:color="auto"/>
        <w:left w:val="none" w:sz="0" w:space="0" w:color="auto"/>
        <w:bottom w:val="none" w:sz="0" w:space="0" w:color="auto"/>
        <w:right w:val="none" w:sz="0" w:space="0" w:color="auto"/>
      </w:divBdr>
      <w:divsChild>
        <w:div w:id="457991040">
          <w:marLeft w:val="0"/>
          <w:marRight w:val="0"/>
          <w:marTop w:val="0"/>
          <w:marBottom w:val="0"/>
          <w:divBdr>
            <w:top w:val="none" w:sz="0" w:space="0" w:color="auto"/>
            <w:left w:val="none" w:sz="0" w:space="0" w:color="auto"/>
            <w:bottom w:val="none" w:sz="0" w:space="0" w:color="auto"/>
            <w:right w:val="none" w:sz="0" w:space="0" w:color="auto"/>
          </w:divBdr>
          <w:divsChild>
            <w:div w:id="926235419">
              <w:marLeft w:val="0"/>
              <w:marRight w:val="0"/>
              <w:marTop w:val="0"/>
              <w:marBottom w:val="0"/>
              <w:divBdr>
                <w:top w:val="none" w:sz="0" w:space="0" w:color="auto"/>
                <w:left w:val="none" w:sz="0" w:space="0" w:color="auto"/>
                <w:bottom w:val="none" w:sz="0" w:space="0" w:color="auto"/>
                <w:right w:val="none" w:sz="0" w:space="0" w:color="auto"/>
              </w:divBdr>
              <w:divsChild>
                <w:div w:id="18400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7988">
      <w:bodyDiv w:val="1"/>
      <w:marLeft w:val="0"/>
      <w:marRight w:val="0"/>
      <w:marTop w:val="0"/>
      <w:marBottom w:val="0"/>
      <w:divBdr>
        <w:top w:val="none" w:sz="0" w:space="0" w:color="auto"/>
        <w:left w:val="none" w:sz="0" w:space="0" w:color="auto"/>
        <w:bottom w:val="none" w:sz="0" w:space="0" w:color="auto"/>
        <w:right w:val="none" w:sz="0" w:space="0" w:color="auto"/>
      </w:divBdr>
      <w:divsChild>
        <w:div w:id="1615016214">
          <w:marLeft w:val="0"/>
          <w:marRight w:val="0"/>
          <w:marTop w:val="0"/>
          <w:marBottom w:val="0"/>
          <w:divBdr>
            <w:top w:val="none" w:sz="0" w:space="0" w:color="auto"/>
            <w:left w:val="none" w:sz="0" w:space="0" w:color="auto"/>
            <w:bottom w:val="none" w:sz="0" w:space="0" w:color="auto"/>
            <w:right w:val="none" w:sz="0" w:space="0" w:color="auto"/>
          </w:divBdr>
          <w:divsChild>
            <w:div w:id="232856750">
              <w:marLeft w:val="0"/>
              <w:marRight w:val="0"/>
              <w:marTop w:val="0"/>
              <w:marBottom w:val="0"/>
              <w:divBdr>
                <w:top w:val="none" w:sz="0" w:space="0" w:color="auto"/>
                <w:left w:val="none" w:sz="0" w:space="0" w:color="auto"/>
                <w:bottom w:val="none" w:sz="0" w:space="0" w:color="auto"/>
                <w:right w:val="none" w:sz="0" w:space="0" w:color="auto"/>
              </w:divBdr>
              <w:divsChild>
                <w:div w:id="7291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3723">
      <w:bodyDiv w:val="1"/>
      <w:marLeft w:val="0"/>
      <w:marRight w:val="0"/>
      <w:marTop w:val="0"/>
      <w:marBottom w:val="0"/>
      <w:divBdr>
        <w:top w:val="none" w:sz="0" w:space="0" w:color="auto"/>
        <w:left w:val="none" w:sz="0" w:space="0" w:color="auto"/>
        <w:bottom w:val="none" w:sz="0" w:space="0" w:color="auto"/>
        <w:right w:val="none" w:sz="0" w:space="0" w:color="auto"/>
      </w:divBdr>
    </w:div>
    <w:div w:id="989671664">
      <w:bodyDiv w:val="1"/>
      <w:marLeft w:val="0"/>
      <w:marRight w:val="0"/>
      <w:marTop w:val="0"/>
      <w:marBottom w:val="0"/>
      <w:divBdr>
        <w:top w:val="none" w:sz="0" w:space="0" w:color="auto"/>
        <w:left w:val="none" w:sz="0" w:space="0" w:color="auto"/>
        <w:bottom w:val="none" w:sz="0" w:space="0" w:color="auto"/>
        <w:right w:val="none" w:sz="0" w:space="0" w:color="auto"/>
      </w:divBdr>
      <w:divsChild>
        <w:div w:id="2073847353">
          <w:marLeft w:val="0"/>
          <w:marRight w:val="0"/>
          <w:marTop w:val="0"/>
          <w:marBottom w:val="0"/>
          <w:divBdr>
            <w:top w:val="none" w:sz="0" w:space="0" w:color="auto"/>
            <w:left w:val="none" w:sz="0" w:space="0" w:color="auto"/>
            <w:bottom w:val="none" w:sz="0" w:space="0" w:color="auto"/>
            <w:right w:val="none" w:sz="0" w:space="0" w:color="auto"/>
          </w:divBdr>
          <w:divsChild>
            <w:div w:id="558398139">
              <w:marLeft w:val="0"/>
              <w:marRight w:val="0"/>
              <w:marTop w:val="0"/>
              <w:marBottom w:val="0"/>
              <w:divBdr>
                <w:top w:val="none" w:sz="0" w:space="0" w:color="auto"/>
                <w:left w:val="none" w:sz="0" w:space="0" w:color="auto"/>
                <w:bottom w:val="none" w:sz="0" w:space="0" w:color="auto"/>
                <w:right w:val="none" w:sz="0" w:space="0" w:color="auto"/>
              </w:divBdr>
              <w:divsChild>
                <w:div w:id="1296719015">
                  <w:marLeft w:val="0"/>
                  <w:marRight w:val="0"/>
                  <w:marTop w:val="0"/>
                  <w:marBottom w:val="0"/>
                  <w:divBdr>
                    <w:top w:val="none" w:sz="0" w:space="0" w:color="auto"/>
                    <w:left w:val="none" w:sz="0" w:space="0" w:color="auto"/>
                    <w:bottom w:val="none" w:sz="0" w:space="0" w:color="auto"/>
                    <w:right w:val="none" w:sz="0" w:space="0" w:color="auto"/>
                  </w:divBdr>
                  <w:divsChild>
                    <w:div w:id="8349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14463">
      <w:bodyDiv w:val="1"/>
      <w:marLeft w:val="0"/>
      <w:marRight w:val="0"/>
      <w:marTop w:val="0"/>
      <w:marBottom w:val="0"/>
      <w:divBdr>
        <w:top w:val="none" w:sz="0" w:space="0" w:color="auto"/>
        <w:left w:val="none" w:sz="0" w:space="0" w:color="auto"/>
        <w:bottom w:val="none" w:sz="0" w:space="0" w:color="auto"/>
        <w:right w:val="none" w:sz="0" w:space="0" w:color="auto"/>
      </w:divBdr>
      <w:divsChild>
        <w:div w:id="120459183">
          <w:marLeft w:val="0"/>
          <w:marRight w:val="0"/>
          <w:marTop w:val="0"/>
          <w:marBottom w:val="0"/>
          <w:divBdr>
            <w:top w:val="none" w:sz="0" w:space="0" w:color="auto"/>
            <w:left w:val="none" w:sz="0" w:space="0" w:color="auto"/>
            <w:bottom w:val="none" w:sz="0" w:space="0" w:color="auto"/>
            <w:right w:val="none" w:sz="0" w:space="0" w:color="auto"/>
          </w:divBdr>
          <w:divsChild>
            <w:div w:id="665399490">
              <w:marLeft w:val="0"/>
              <w:marRight w:val="0"/>
              <w:marTop w:val="0"/>
              <w:marBottom w:val="0"/>
              <w:divBdr>
                <w:top w:val="none" w:sz="0" w:space="0" w:color="auto"/>
                <w:left w:val="none" w:sz="0" w:space="0" w:color="auto"/>
                <w:bottom w:val="none" w:sz="0" w:space="0" w:color="auto"/>
                <w:right w:val="none" w:sz="0" w:space="0" w:color="auto"/>
              </w:divBdr>
              <w:divsChild>
                <w:div w:id="241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6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2701">
          <w:marLeft w:val="0"/>
          <w:marRight w:val="0"/>
          <w:marTop w:val="0"/>
          <w:marBottom w:val="0"/>
          <w:divBdr>
            <w:top w:val="none" w:sz="0" w:space="0" w:color="auto"/>
            <w:left w:val="none" w:sz="0" w:space="0" w:color="auto"/>
            <w:bottom w:val="none" w:sz="0" w:space="0" w:color="auto"/>
            <w:right w:val="none" w:sz="0" w:space="0" w:color="auto"/>
          </w:divBdr>
          <w:divsChild>
            <w:div w:id="2067869072">
              <w:marLeft w:val="0"/>
              <w:marRight w:val="0"/>
              <w:marTop w:val="0"/>
              <w:marBottom w:val="0"/>
              <w:divBdr>
                <w:top w:val="none" w:sz="0" w:space="0" w:color="auto"/>
                <w:left w:val="none" w:sz="0" w:space="0" w:color="auto"/>
                <w:bottom w:val="none" w:sz="0" w:space="0" w:color="auto"/>
                <w:right w:val="none" w:sz="0" w:space="0" w:color="auto"/>
              </w:divBdr>
              <w:divsChild>
                <w:div w:id="1519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6472">
      <w:bodyDiv w:val="1"/>
      <w:marLeft w:val="0"/>
      <w:marRight w:val="0"/>
      <w:marTop w:val="0"/>
      <w:marBottom w:val="0"/>
      <w:divBdr>
        <w:top w:val="none" w:sz="0" w:space="0" w:color="auto"/>
        <w:left w:val="none" w:sz="0" w:space="0" w:color="auto"/>
        <w:bottom w:val="none" w:sz="0" w:space="0" w:color="auto"/>
        <w:right w:val="none" w:sz="0" w:space="0" w:color="auto"/>
      </w:divBdr>
    </w:div>
    <w:div w:id="1069115385">
      <w:bodyDiv w:val="1"/>
      <w:marLeft w:val="0"/>
      <w:marRight w:val="0"/>
      <w:marTop w:val="0"/>
      <w:marBottom w:val="0"/>
      <w:divBdr>
        <w:top w:val="none" w:sz="0" w:space="0" w:color="auto"/>
        <w:left w:val="none" w:sz="0" w:space="0" w:color="auto"/>
        <w:bottom w:val="none" w:sz="0" w:space="0" w:color="auto"/>
        <w:right w:val="none" w:sz="0" w:space="0" w:color="auto"/>
      </w:divBdr>
      <w:divsChild>
        <w:div w:id="824322196">
          <w:marLeft w:val="547"/>
          <w:marRight w:val="0"/>
          <w:marTop w:val="0"/>
          <w:marBottom w:val="0"/>
          <w:divBdr>
            <w:top w:val="none" w:sz="0" w:space="0" w:color="auto"/>
            <w:left w:val="none" w:sz="0" w:space="0" w:color="auto"/>
            <w:bottom w:val="none" w:sz="0" w:space="0" w:color="auto"/>
            <w:right w:val="none" w:sz="0" w:space="0" w:color="auto"/>
          </w:divBdr>
        </w:div>
      </w:divsChild>
    </w:div>
    <w:div w:id="1079403008">
      <w:bodyDiv w:val="1"/>
      <w:marLeft w:val="0"/>
      <w:marRight w:val="0"/>
      <w:marTop w:val="0"/>
      <w:marBottom w:val="0"/>
      <w:divBdr>
        <w:top w:val="none" w:sz="0" w:space="0" w:color="auto"/>
        <w:left w:val="none" w:sz="0" w:space="0" w:color="auto"/>
        <w:bottom w:val="none" w:sz="0" w:space="0" w:color="auto"/>
        <w:right w:val="none" w:sz="0" w:space="0" w:color="auto"/>
      </w:divBdr>
    </w:div>
    <w:div w:id="1083646097">
      <w:bodyDiv w:val="1"/>
      <w:marLeft w:val="0"/>
      <w:marRight w:val="0"/>
      <w:marTop w:val="0"/>
      <w:marBottom w:val="0"/>
      <w:divBdr>
        <w:top w:val="none" w:sz="0" w:space="0" w:color="auto"/>
        <w:left w:val="none" w:sz="0" w:space="0" w:color="auto"/>
        <w:bottom w:val="none" w:sz="0" w:space="0" w:color="auto"/>
        <w:right w:val="none" w:sz="0" w:space="0" w:color="auto"/>
      </w:divBdr>
      <w:divsChild>
        <w:div w:id="1361778021">
          <w:marLeft w:val="0"/>
          <w:marRight w:val="0"/>
          <w:marTop w:val="0"/>
          <w:marBottom w:val="0"/>
          <w:divBdr>
            <w:top w:val="none" w:sz="0" w:space="0" w:color="auto"/>
            <w:left w:val="none" w:sz="0" w:space="0" w:color="auto"/>
            <w:bottom w:val="none" w:sz="0" w:space="0" w:color="auto"/>
            <w:right w:val="none" w:sz="0" w:space="0" w:color="auto"/>
          </w:divBdr>
          <w:divsChild>
            <w:div w:id="2082101186">
              <w:marLeft w:val="0"/>
              <w:marRight w:val="0"/>
              <w:marTop w:val="0"/>
              <w:marBottom w:val="0"/>
              <w:divBdr>
                <w:top w:val="none" w:sz="0" w:space="0" w:color="auto"/>
                <w:left w:val="none" w:sz="0" w:space="0" w:color="auto"/>
                <w:bottom w:val="none" w:sz="0" w:space="0" w:color="auto"/>
                <w:right w:val="none" w:sz="0" w:space="0" w:color="auto"/>
              </w:divBdr>
              <w:divsChild>
                <w:div w:id="226428531">
                  <w:marLeft w:val="0"/>
                  <w:marRight w:val="0"/>
                  <w:marTop w:val="0"/>
                  <w:marBottom w:val="0"/>
                  <w:divBdr>
                    <w:top w:val="none" w:sz="0" w:space="0" w:color="auto"/>
                    <w:left w:val="none" w:sz="0" w:space="0" w:color="auto"/>
                    <w:bottom w:val="none" w:sz="0" w:space="0" w:color="auto"/>
                    <w:right w:val="none" w:sz="0" w:space="0" w:color="auto"/>
                  </w:divBdr>
                  <w:divsChild>
                    <w:div w:id="1476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3826">
      <w:bodyDiv w:val="1"/>
      <w:marLeft w:val="0"/>
      <w:marRight w:val="0"/>
      <w:marTop w:val="0"/>
      <w:marBottom w:val="0"/>
      <w:divBdr>
        <w:top w:val="none" w:sz="0" w:space="0" w:color="auto"/>
        <w:left w:val="none" w:sz="0" w:space="0" w:color="auto"/>
        <w:bottom w:val="none" w:sz="0" w:space="0" w:color="auto"/>
        <w:right w:val="none" w:sz="0" w:space="0" w:color="auto"/>
      </w:divBdr>
    </w:div>
    <w:div w:id="1099763466">
      <w:bodyDiv w:val="1"/>
      <w:marLeft w:val="0"/>
      <w:marRight w:val="0"/>
      <w:marTop w:val="0"/>
      <w:marBottom w:val="0"/>
      <w:divBdr>
        <w:top w:val="none" w:sz="0" w:space="0" w:color="auto"/>
        <w:left w:val="none" w:sz="0" w:space="0" w:color="auto"/>
        <w:bottom w:val="none" w:sz="0" w:space="0" w:color="auto"/>
        <w:right w:val="none" w:sz="0" w:space="0" w:color="auto"/>
      </w:divBdr>
      <w:divsChild>
        <w:div w:id="741636470">
          <w:marLeft w:val="0"/>
          <w:marRight w:val="0"/>
          <w:marTop w:val="0"/>
          <w:marBottom w:val="0"/>
          <w:divBdr>
            <w:top w:val="none" w:sz="0" w:space="0" w:color="auto"/>
            <w:left w:val="none" w:sz="0" w:space="0" w:color="auto"/>
            <w:bottom w:val="none" w:sz="0" w:space="0" w:color="auto"/>
            <w:right w:val="none" w:sz="0" w:space="0" w:color="auto"/>
          </w:divBdr>
          <w:divsChild>
            <w:div w:id="591473968">
              <w:marLeft w:val="0"/>
              <w:marRight w:val="0"/>
              <w:marTop w:val="0"/>
              <w:marBottom w:val="0"/>
              <w:divBdr>
                <w:top w:val="none" w:sz="0" w:space="0" w:color="auto"/>
                <w:left w:val="none" w:sz="0" w:space="0" w:color="auto"/>
                <w:bottom w:val="none" w:sz="0" w:space="0" w:color="auto"/>
                <w:right w:val="none" w:sz="0" w:space="0" w:color="auto"/>
              </w:divBdr>
              <w:divsChild>
                <w:div w:id="11859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6812">
      <w:bodyDiv w:val="1"/>
      <w:marLeft w:val="0"/>
      <w:marRight w:val="0"/>
      <w:marTop w:val="0"/>
      <w:marBottom w:val="0"/>
      <w:divBdr>
        <w:top w:val="none" w:sz="0" w:space="0" w:color="auto"/>
        <w:left w:val="none" w:sz="0" w:space="0" w:color="auto"/>
        <w:bottom w:val="none" w:sz="0" w:space="0" w:color="auto"/>
        <w:right w:val="none" w:sz="0" w:space="0" w:color="auto"/>
      </w:divBdr>
      <w:divsChild>
        <w:div w:id="2142765708">
          <w:marLeft w:val="0"/>
          <w:marRight w:val="0"/>
          <w:marTop w:val="0"/>
          <w:marBottom w:val="0"/>
          <w:divBdr>
            <w:top w:val="none" w:sz="0" w:space="0" w:color="auto"/>
            <w:left w:val="none" w:sz="0" w:space="0" w:color="auto"/>
            <w:bottom w:val="none" w:sz="0" w:space="0" w:color="auto"/>
            <w:right w:val="none" w:sz="0" w:space="0" w:color="auto"/>
          </w:divBdr>
          <w:divsChild>
            <w:div w:id="832724074">
              <w:marLeft w:val="0"/>
              <w:marRight w:val="0"/>
              <w:marTop w:val="0"/>
              <w:marBottom w:val="0"/>
              <w:divBdr>
                <w:top w:val="none" w:sz="0" w:space="0" w:color="auto"/>
                <w:left w:val="none" w:sz="0" w:space="0" w:color="auto"/>
                <w:bottom w:val="none" w:sz="0" w:space="0" w:color="auto"/>
                <w:right w:val="none" w:sz="0" w:space="0" w:color="auto"/>
              </w:divBdr>
              <w:divsChild>
                <w:div w:id="13756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96614">
      <w:bodyDiv w:val="1"/>
      <w:marLeft w:val="0"/>
      <w:marRight w:val="0"/>
      <w:marTop w:val="0"/>
      <w:marBottom w:val="0"/>
      <w:divBdr>
        <w:top w:val="none" w:sz="0" w:space="0" w:color="auto"/>
        <w:left w:val="none" w:sz="0" w:space="0" w:color="auto"/>
        <w:bottom w:val="none" w:sz="0" w:space="0" w:color="auto"/>
        <w:right w:val="none" w:sz="0" w:space="0" w:color="auto"/>
      </w:divBdr>
      <w:divsChild>
        <w:div w:id="605964865">
          <w:marLeft w:val="0"/>
          <w:marRight w:val="0"/>
          <w:marTop w:val="0"/>
          <w:marBottom w:val="0"/>
          <w:divBdr>
            <w:top w:val="none" w:sz="0" w:space="0" w:color="auto"/>
            <w:left w:val="none" w:sz="0" w:space="0" w:color="auto"/>
            <w:bottom w:val="none" w:sz="0" w:space="0" w:color="auto"/>
            <w:right w:val="none" w:sz="0" w:space="0" w:color="auto"/>
          </w:divBdr>
          <w:divsChild>
            <w:div w:id="1453211980">
              <w:marLeft w:val="0"/>
              <w:marRight w:val="0"/>
              <w:marTop w:val="0"/>
              <w:marBottom w:val="0"/>
              <w:divBdr>
                <w:top w:val="none" w:sz="0" w:space="0" w:color="auto"/>
                <w:left w:val="none" w:sz="0" w:space="0" w:color="auto"/>
                <w:bottom w:val="none" w:sz="0" w:space="0" w:color="auto"/>
                <w:right w:val="none" w:sz="0" w:space="0" w:color="auto"/>
              </w:divBdr>
              <w:divsChild>
                <w:div w:id="318702766">
                  <w:marLeft w:val="0"/>
                  <w:marRight w:val="0"/>
                  <w:marTop w:val="0"/>
                  <w:marBottom w:val="0"/>
                  <w:divBdr>
                    <w:top w:val="none" w:sz="0" w:space="0" w:color="auto"/>
                    <w:left w:val="none" w:sz="0" w:space="0" w:color="auto"/>
                    <w:bottom w:val="none" w:sz="0" w:space="0" w:color="auto"/>
                    <w:right w:val="none" w:sz="0" w:space="0" w:color="auto"/>
                  </w:divBdr>
                  <w:divsChild>
                    <w:div w:id="1056272936">
                      <w:marLeft w:val="0"/>
                      <w:marRight w:val="0"/>
                      <w:marTop w:val="0"/>
                      <w:marBottom w:val="0"/>
                      <w:divBdr>
                        <w:top w:val="none" w:sz="0" w:space="0" w:color="auto"/>
                        <w:left w:val="none" w:sz="0" w:space="0" w:color="auto"/>
                        <w:bottom w:val="none" w:sz="0" w:space="0" w:color="auto"/>
                        <w:right w:val="none" w:sz="0" w:space="0" w:color="auto"/>
                      </w:divBdr>
                    </w:div>
                  </w:divsChild>
                </w:div>
                <w:div w:id="2052611935">
                  <w:marLeft w:val="0"/>
                  <w:marRight w:val="0"/>
                  <w:marTop w:val="0"/>
                  <w:marBottom w:val="0"/>
                  <w:divBdr>
                    <w:top w:val="none" w:sz="0" w:space="0" w:color="auto"/>
                    <w:left w:val="none" w:sz="0" w:space="0" w:color="auto"/>
                    <w:bottom w:val="none" w:sz="0" w:space="0" w:color="auto"/>
                    <w:right w:val="none" w:sz="0" w:space="0" w:color="auto"/>
                  </w:divBdr>
                  <w:divsChild>
                    <w:div w:id="4886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56220">
      <w:bodyDiv w:val="1"/>
      <w:marLeft w:val="0"/>
      <w:marRight w:val="0"/>
      <w:marTop w:val="0"/>
      <w:marBottom w:val="0"/>
      <w:divBdr>
        <w:top w:val="none" w:sz="0" w:space="0" w:color="auto"/>
        <w:left w:val="none" w:sz="0" w:space="0" w:color="auto"/>
        <w:bottom w:val="none" w:sz="0" w:space="0" w:color="auto"/>
        <w:right w:val="none" w:sz="0" w:space="0" w:color="auto"/>
      </w:divBdr>
      <w:divsChild>
        <w:div w:id="1568959094">
          <w:marLeft w:val="0"/>
          <w:marRight w:val="0"/>
          <w:marTop w:val="0"/>
          <w:marBottom w:val="0"/>
          <w:divBdr>
            <w:top w:val="none" w:sz="0" w:space="0" w:color="auto"/>
            <w:left w:val="none" w:sz="0" w:space="0" w:color="auto"/>
            <w:bottom w:val="none" w:sz="0" w:space="0" w:color="auto"/>
            <w:right w:val="none" w:sz="0" w:space="0" w:color="auto"/>
          </w:divBdr>
          <w:divsChild>
            <w:div w:id="1648780271">
              <w:marLeft w:val="0"/>
              <w:marRight w:val="0"/>
              <w:marTop w:val="0"/>
              <w:marBottom w:val="0"/>
              <w:divBdr>
                <w:top w:val="none" w:sz="0" w:space="0" w:color="auto"/>
                <w:left w:val="none" w:sz="0" w:space="0" w:color="auto"/>
                <w:bottom w:val="none" w:sz="0" w:space="0" w:color="auto"/>
                <w:right w:val="none" w:sz="0" w:space="0" w:color="auto"/>
              </w:divBdr>
              <w:divsChild>
                <w:div w:id="52118602">
                  <w:marLeft w:val="0"/>
                  <w:marRight w:val="0"/>
                  <w:marTop w:val="0"/>
                  <w:marBottom w:val="0"/>
                  <w:divBdr>
                    <w:top w:val="none" w:sz="0" w:space="0" w:color="auto"/>
                    <w:left w:val="none" w:sz="0" w:space="0" w:color="auto"/>
                    <w:bottom w:val="none" w:sz="0" w:space="0" w:color="auto"/>
                    <w:right w:val="none" w:sz="0" w:space="0" w:color="auto"/>
                  </w:divBdr>
                  <w:divsChild>
                    <w:div w:id="269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31961">
      <w:bodyDiv w:val="1"/>
      <w:marLeft w:val="0"/>
      <w:marRight w:val="0"/>
      <w:marTop w:val="0"/>
      <w:marBottom w:val="0"/>
      <w:divBdr>
        <w:top w:val="none" w:sz="0" w:space="0" w:color="auto"/>
        <w:left w:val="none" w:sz="0" w:space="0" w:color="auto"/>
        <w:bottom w:val="none" w:sz="0" w:space="0" w:color="auto"/>
        <w:right w:val="none" w:sz="0" w:space="0" w:color="auto"/>
      </w:divBdr>
      <w:divsChild>
        <w:div w:id="1233155082">
          <w:marLeft w:val="0"/>
          <w:marRight w:val="0"/>
          <w:marTop w:val="0"/>
          <w:marBottom w:val="0"/>
          <w:divBdr>
            <w:top w:val="none" w:sz="0" w:space="0" w:color="auto"/>
            <w:left w:val="none" w:sz="0" w:space="0" w:color="auto"/>
            <w:bottom w:val="none" w:sz="0" w:space="0" w:color="auto"/>
            <w:right w:val="none" w:sz="0" w:space="0" w:color="auto"/>
          </w:divBdr>
          <w:divsChild>
            <w:div w:id="142088903">
              <w:marLeft w:val="0"/>
              <w:marRight w:val="0"/>
              <w:marTop w:val="0"/>
              <w:marBottom w:val="0"/>
              <w:divBdr>
                <w:top w:val="none" w:sz="0" w:space="0" w:color="auto"/>
                <w:left w:val="none" w:sz="0" w:space="0" w:color="auto"/>
                <w:bottom w:val="none" w:sz="0" w:space="0" w:color="auto"/>
                <w:right w:val="none" w:sz="0" w:space="0" w:color="auto"/>
              </w:divBdr>
              <w:divsChild>
                <w:div w:id="15005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6697">
      <w:bodyDiv w:val="1"/>
      <w:marLeft w:val="0"/>
      <w:marRight w:val="0"/>
      <w:marTop w:val="0"/>
      <w:marBottom w:val="0"/>
      <w:divBdr>
        <w:top w:val="none" w:sz="0" w:space="0" w:color="auto"/>
        <w:left w:val="none" w:sz="0" w:space="0" w:color="auto"/>
        <w:bottom w:val="none" w:sz="0" w:space="0" w:color="auto"/>
        <w:right w:val="none" w:sz="0" w:space="0" w:color="auto"/>
      </w:divBdr>
      <w:divsChild>
        <w:div w:id="1894122078">
          <w:marLeft w:val="0"/>
          <w:marRight w:val="0"/>
          <w:marTop w:val="0"/>
          <w:marBottom w:val="0"/>
          <w:divBdr>
            <w:top w:val="none" w:sz="0" w:space="0" w:color="auto"/>
            <w:left w:val="none" w:sz="0" w:space="0" w:color="auto"/>
            <w:bottom w:val="none" w:sz="0" w:space="0" w:color="auto"/>
            <w:right w:val="none" w:sz="0" w:space="0" w:color="auto"/>
          </w:divBdr>
          <w:divsChild>
            <w:div w:id="294455046">
              <w:marLeft w:val="0"/>
              <w:marRight w:val="0"/>
              <w:marTop w:val="0"/>
              <w:marBottom w:val="0"/>
              <w:divBdr>
                <w:top w:val="none" w:sz="0" w:space="0" w:color="auto"/>
                <w:left w:val="none" w:sz="0" w:space="0" w:color="auto"/>
                <w:bottom w:val="none" w:sz="0" w:space="0" w:color="auto"/>
                <w:right w:val="none" w:sz="0" w:space="0" w:color="auto"/>
              </w:divBdr>
              <w:divsChild>
                <w:div w:id="17888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19869">
      <w:bodyDiv w:val="1"/>
      <w:marLeft w:val="0"/>
      <w:marRight w:val="0"/>
      <w:marTop w:val="0"/>
      <w:marBottom w:val="0"/>
      <w:divBdr>
        <w:top w:val="none" w:sz="0" w:space="0" w:color="auto"/>
        <w:left w:val="none" w:sz="0" w:space="0" w:color="auto"/>
        <w:bottom w:val="none" w:sz="0" w:space="0" w:color="auto"/>
        <w:right w:val="none" w:sz="0" w:space="0" w:color="auto"/>
      </w:divBdr>
      <w:divsChild>
        <w:div w:id="573904356">
          <w:marLeft w:val="0"/>
          <w:marRight w:val="0"/>
          <w:marTop w:val="0"/>
          <w:marBottom w:val="0"/>
          <w:divBdr>
            <w:top w:val="none" w:sz="0" w:space="0" w:color="auto"/>
            <w:left w:val="none" w:sz="0" w:space="0" w:color="auto"/>
            <w:bottom w:val="none" w:sz="0" w:space="0" w:color="auto"/>
            <w:right w:val="none" w:sz="0" w:space="0" w:color="auto"/>
          </w:divBdr>
          <w:divsChild>
            <w:div w:id="1523588753">
              <w:marLeft w:val="0"/>
              <w:marRight w:val="0"/>
              <w:marTop w:val="0"/>
              <w:marBottom w:val="0"/>
              <w:divBdr>
                <w:top w:val="none" w:sz="0" w:space="0" w:color="auto"/>
                <w:left w:val="none" w:sz="0" w:space="0" w:color="auto"/>
                <w:bottom w:val="none" w:sz="0" w:space="0" w:color="auto"/>
                <w:right w:val="none" w:sz="0" w:space="0" w:color="auto"/>
              </w:divBdr>
              <w:divsChild>
                <w:div w:id="15163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09180">
      <w:bodyDiv w:val="1"/>
      <w:marLeft w:val="0"/>
      <w:marRight w:val="0"/>
      <w:marTop w:val="0"/>
      <w:marBottom w:val="0"/>
      <w:divBdr>
        <w:top w:val="none" w:sz="0" w:space="0" w:color="auto"/>
        <w:left w:val="none" w:sz="0" w:space="0" w:color="auto"/>
        <w:bottom w:val="none" w:sz="0" w:space="0" w:color="auto"/>
        <w:right w:val="none" w:sz="0" w:space="0" w:color="auto"/>
      </w:divBdr>
      <w:divsChild>
        <w:div w:id="515581750">
          <w:marLeft w:val="0"/>
          <w:marRight w:val="0"/>
          <w:marTop w:val="0"/>
          <w:marBottom w:val="0"/>
          <w:divBdr>
            <w:top w:val="none" w:sz="0" w:space="0" w:color="auto"/>
            <w:left w:val="none" w:sz="0" w:space="0" w:color="auto"/>
            <w:bottom w:val="none" w:sz="0" w:space="0" w:color="auto"/>
            <w:right w:val="none" w:sz="0" w:space="0" w:color="auto"/>
          </w:divBdr>
          <w:divsChild>
            <w:div w:id="1499732841">
              <w:marLeft w:val="0"/>
              <w:marRight w:val="0"/>
              <w:marTop w:val="0"/>
              <w:marBottom w:val="0"/>
              <w:divBdr>
                <w:top w:val="none" w:sz="0" w:space="0" w:color="auto"/>
                <w:left w:val="none" w:sz="0" w:space="0" w:color="auto"/>
                <w:bottom w:val="none" w:sz="0" w:space="0" w:color="auto"/>
                <w:right w:val="none" w:sz="0" w:space="0" w:color="auto"/>
              </w:divBdr>
              <w:divsChild>
                <w:div w:id="585769268">
                  <w:marLeft w:val="0"/>
                  <w:marRight w:val="0"/>
                  <w:marTop w:val="0"/>
                  <w:marBottom w:val="0"/>
                  <w:divBdr>
                    <w:top w:val="none" w:sz="0" w:space="0" w:color="auto"/>
                    <w:left w:val="none" w:sz="0" w:space="0" w:color="auto"/>
                    <w:bottom w:val="none" w:sz="0" w:space="0" w:color="auto"/>
                    <w:right w:val="none" w:sz="0" w:space="0" w:color="auto"/>
                  </w:divBdr>
                  <w:divsChild>
                    <w:div w:id="8323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48988">
      <w:bodyDiv w:val="1"/>
      <w:marLeft w:val="0"/>
      <w:marRight w:val="0"/>
      <w:marTop w:val="0"/>
      <w:marBottom w:val="0"/>
      <w:divBdr>
        <w:top w:val="none" w:sz="0" w:space="0" w:color="auto"/>
        <w:left w:val="none" w:sz="0" w:space="0" w:color="auto"/>
        <w:bottom w:val="none" w:sz="0" w:space="0" w:color="auto"/>
        <w:right w:val="none" w:sz="0" w:space="0" w:color="auto"/>
      </w:divBdr>
      <w:divsChild>
        <w:div w:id="1186677660">
          <w:marLeft w:val="0"/>
          <w:marRight w:val="0"/>
          <w:marTop w:val="0"/>
          <w:marBottom w:val="0"/>
          <w:divBdr>
            <w:top w:val="none" w:sz="0" w:space="0" w:color="auto"/>
            <w:left w:val="none" w:sz="0" w:space="0" w:color="auto"/>
            <w:bottom w:val="none" w:sz="0" w:space="0" w:color="auto"/>
            <w:right w:val="none" w:sz="0" w:space="0" w:color="auto"/>
          </w:divBdr>
          <w:divsChild>
            <w:div w:id="321467154">
              <w:marLeft w:val="0"/>
              <w:marRight w:val="0"/>
              <w:marTop w:val="0"/>
              <w:marBottom w:val="0"/>
              <w:divBdr>
                <w:top w:val="none" w:sz="0" w:space="0" w:color="auto"/>
                <w:left w:val="none" w:sz="0" w:space="0" w:color="auto"/>
                <w:bottom w:val="none" w:sz="0" w:space="0" w:color="auto"/>
                <w:right w:val="none" w:sz="0" w:space="0" w:color="auto"/>
              </w:divBdr>
              <w:divsChild>
                <w:div w:id="19607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9626">
      <w:bodyDiv w:val="1"/>
      <w:marLeft w:val="0"/>
      <w:marRight w:val="0"/>
      <w:marTop w:val="0"/>
      <w:marBottom w:val="0"/>
      <w:divBdr>
        <w:top w:val="none" w:sz="0" w:space="0" w:color="auto"/>
        <w:left w:val="none" w:sz="0" w:space="0" w:color="auto"/>
        <w:bottom w:val="none" w:sz="0" w:space="0" w:color="auto"/>
        <w:right w:val="none" w:sz="0" w:space="0" w:color="auto"/>
      </w:divBdr>
      <w:divsChild>
        <w:div w:id="797338500">
          <w:marLeft w:val="0"/>
          <w:marRight w:val="0"/>
          <w:marTop w:val="0"/>
          <w:marBottom w:val="0"/>
          <w:divBdr>
            <w:top w:val="none" w:sz="0" w:space="0" w:color="auto"/>
            <w:left w:val="none" w:sz="0" w:space="0" w:color="auto"/>
            <w:bottom w:val="none" w:sz="0" w:space="0" w:color="auto"/>
            <w:right w:val="none" w:sz="0" w:space="0" w:color="auto"/>
          </w:divBdr>
          <w:divsChild>
            <w:div w:id="1899897246">
              <w:marLeft w:val="0"/>
              <w:marRight w:val="0"/>
              <w:marTop w:val="0"/>
              <w:marBottom w:val="0"/>
              <w:divBdr>
                <w:top w:val="none" w:sz="0" w:space="0" w:color="auto"/>
                <w:left w:val="none" w:sz="0" w:space="0" w:color="auto"/>
                <w:bottom w:val="none" w:sz="0" w:space="0" w:color="auto"/>
                <w:right w:val="none" w:sz="0" w:space="0" w:color="auto"/>
              </w:divBdr>
              <w:divsChild>
                <w:div w:id="7729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5596">
      <w:bodyDiv w:val="1"/>
      <w:marLeft w:val="0"/>
      <w:marRight w:val="0"/>
      <w:marTop w:val="0"/>
      <w:marBottom w:val="0"/>
      <w:divBdr>
        <w:top w:val="none" w:sz="0" w:space="0" w:color="auto"/>
        <w:left w:val="none" w:sz="0" w:space="0" w:color="auto"/>
        <w:bottom w:val="none" w:sz="0" w:space="0" w:color="auto"/>
        <w:right w:val="none" w:sz="0" w:space="0" w:color="auto"/>
      </w:divBdr>
    </w:div>
    <w:div w:id="1311905116">
      <w:bodyDiv w:val="1"/>
      <w:marLeft w:val="0"/>
      <w:marRight w:val="0"/>
      <w:marTop w:val="0"/>
      <w:marBottom w:val="0"/>
      <w:divBdr>
        <w:top w:val="none" w:sz="0" w:space="0" w:color="auto"/>
        <w:left w:val="none" w:sz="0" w:space="0" w:color="auto"/>
        <w:bottom w:val="none" w:sz="0" w:space="0" w:color="auto"/>
        <w:right w:val="none" w:sz="0" w:space="0" w:color="auto"/>
      </w:divBdr>
    </w:div>
    <w:div w:id="1315722113">
      <w:bodyDiv w:val="1"/>
      <w:marLeft w:val="0"/>
      <w:marRight w:val="0"/>
      <w:marTop w:val="0"/>
      <w:marBottom w:val="0"/>
      <w:divBdr>
        <w:top w:val="none" w:sz="0" w:space="0" w:color="auto"/>
        <w:left w:val="none" w:sz="0" w:space="0" w:color="auto"/>
        <w:bottom w:val="none" w:sz="0" w:space="0" w:color="auto"/>
        <w:right w:val="none" w:sz="0" w:space="0" w:color="auto"/>
      </w:divBdr>
      <w:divsChild>
        <w:div w:id="1051729157">
          <w:marLeft w:val="0"/>
          <w:marRight w:val="0"/>
          <w:marTop w:val="0"/>
          <w:marBottom w:val="0"/>
          <w:divBdr>
            <w:top w:val="none" w:sz="0" w:space="0" w:color="auto"/>
            <w:left w:val="none" w:sz="0" w:space="0" w:color="auto"/>
            <w:bottom w:val="none" w:sz="0" w:space="0" w:color="auto"/>
            <w:right w:val="none" w:sz="0" w:space="0" w:color="auto"/>
          </w:divBdr>
          <w:divsChild>
            <w:div w:id="1717660434">
              <w:marLeft w:val="0"/>
              <w:marRight w:val="0"/>
              <w:marTop w:val="0"/>
              <w:marBottom w:val="0"/>
              <w:divBdr>
                <w:top w:val="none" w:sz="0" w:space="0" w:color="auto"/>
                <w:left w:val="none" w:sz="0" w:space="0" w:color="auto"/>
                <w:bottom w:val="none" w:sz="0" w:space="0" w:color="auto"/>
                <w:right w:val="none" w:sz="0" w:space="0" w:color="auto"/>
              </w:divBdr>
              <w:divsChild>
                <w:div w:id="418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6919">
      <w:bodyDiv w:val="1"/>
      <w:marLeft w:val="0"/>
      <w:marRight w:val="0"/>
      <w:marTop w:val="0"/>
      <w:marBottom w:val="0"/>
      <w:divBdr>
        <w:top w:val="none" w:sz="0" w:space="0" w:color="auto"/>
        <w:left w:val="none" w:sz="0" w:space="0" w:color="auto"/>
        <w:bottom w:val="none" w:sz="0" w:space="0" w:color="auto"/>
        <w:right w:val="none" w:sz="0" w:space="0" w:color="auto"/>
      </w:divBdr>
      <w:divsChild>
        <w:div w:id="236282035">
          <w:marLeft w:val="0"/>
          <w:marRight w:val="0"/>
          <w:marTop w:val="0"/>
          <w:marBottom w:val="0"/>
          <w:divBdr>
            <w:top w:val="none" w:sz="0" w:space="0" w:color="auto"/>
            <w:left w:val="none" w:sz="0" w:space="0" w:color="auto"/>
            <w:bottom w:val="none" w:sz="0" w:space="0" w:color="auto"/>
            <w:right w:val="none" w:sz="0" w:space="0" w:color="auto"/>
          </w:divBdr>
          <w:divsChild>
            <w:div w:id="320499560">
              <w:marLeft w:val="0"/>
              <w:marRight w:val="0"/>
              <w:marTop w:val="0"/>
              <w:marBottom w:val="0"/>
              <w:divBdr>
                <w:top w:val="none" w:sz="0" w:space="0" w:color="auto"/>
                <w:left w:val="none" w:sz="0" w:space="0" w:color="auto"/>
                <w:bottom w:val="none" w:sz="0" w:space="0" w:color="auto"/>
                <w:right w:val="none" w:sz="0" w:space="0" w:color="auto"/>
              </w:divBdr>
              <w:divsChild>
                <w:div w:id="7833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28757">
      <w:bodyDiv w:val="1"/>
      <w:marLeft w:val="0"/>
      <w:marRight w:val="0"/>
      <w:marTop w:val="0"/>
      <w:marBottom w:val="0"/>
      <w:divBdr>
        <w:top w:val="none" w:sz="0" w:space="0" w:color="auto"/>
        <w:left w:val="none" w:sz="0" w:space="0" w:color="auto"/>
        <w:bottom w:val="none" w:sz="0" w:space="0" w:color="auto"/>
        <w:right w:val="none" w:sz="0" w:space="0" w:color="auto"/>
      </w:divBdr>
    </w:div>
    <w:div w:id="1362584878">
      <w:bodyDiv w:val="1"/>
      <w:marLeft w:val="0"/>
      <w:marRight w:val="0"/>
      <w:marTop w:val="0"/>
      <w:marBottom w:val="0"/>
      <w:divBdr>
        <w:top w:val="none" w:sz="0" w:space="0" w:color="auto"/>
        <w:left w:val="none" w:sz="0" w:space="0" w:color="auto"/>
        <w:bottom w:val="none" w:sz="0" w:space="0" w:color="auto"/>
        <w:right w:val="none" w:sz="0" w:space="0" w:color="auto"/>
      </w:divBdr>
      <w:divsChild>
        <w:div w:id="945231699">
          <w:marLeft w:val="0"/>
          <w:marRight w:val="0"/>
          <w:marTop w:val="0"/>
          <w:marBottom w:val="0"/>
          <w:divBdr>
            <w:top w:val="none" w:sz="0" w:space="0" w:color="auto"/>
            <w:left w:val="none" w:sz="0" w:space="0" w:color="auto"/>
            <w:bottom w:val="none" w:sz="0" w:space="0" w:color="auto"/>
            <w:right w:val="none" w:sz="0" w:space="0" w:color="auto"/>
          </w:divBdr>
          <w:divsChild>
            <w:div w:id="1841509358">
              <w:marLeft w:val="0"/>
              <w:marRight w:val="0"/>
              <w:marTop w:val="0"/>
              <w:marBottom w:val="0"/>
              <w:divBdr>
                <w:top w:val="none" w:sz="0" w:space="0" w:color="auto"/>
                <w:left w:val="none" w:sz="0" w:space="0" w:color="auto"/>
                <w:bottom w:val="none" w:sz="0" w:space="0" w:color="auto"/>
                <w:right w:val="none" w:sz="0" w:space="0" w:color="auto"/>
              </w:divBdr>
              <w:divsChild>
                <w:div w:id="21368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06801">
      <w:bodyDiv w:val="1"/>
      <w:marLeft w:val="0"/>
      <w:marRight w:val="0"/>
      <w:marTop w:val="0"/>
      <w:marBottom w:val="0"/>
      <w:divBdr>
        <w:top w:val="none" w:sz="0" w:space="0" w:color="auto"/>
        <w:left w:val="none" w:sz="0" w:space="0" w:color="auto"/>
        <w:bottom w:val="none" w:sz="0" w:space="0" w:color="auto"/>
        <w:right w:val="none" w:sz="0" w:space="0" w:color="auto"/>
      </w:divBdr>
      <w:divsChild>
        <w:div w:id="84963101">
          <w:marLeft w:val="0"/>
          <w:marRight w:val="0"/>
          <w:marTop w:val="0"/>
          <w:marBottom w:val="0"/>
          <w:divBdr>
            <w:top w:val="none" w:sz="0" w:space="0" w:color="auto"/>
            <w:left w:val="none" w:sz="0" w:space="0" w:color="auto"/>
            <w:bottom w:val="none" w:sz="0" w:space="0" w:color="auto"/>
            <w:right w:val="none" w:sz="0" w:space="0" w:color="auto"/>
          </w:divBdr>
          <w:divsChild>
            <w:div w:id="1598830439">
              <w:marLeft w:val="0"/>
              <w:marRight w:val="0"/>
              <w:marTop w:val="0"/>
              <w:marBottom w:val="0"/>
              <w:divBdr>
                <w:top w:val="none" w:sz="0" w:space="0" w:color="auto"/>
                <w:left w:val="none" w:sz="0" w:space="0" w:color="auto"/>
                <w:bottom w:val="none" w:sz="0" w:space="0" w:color="auto"/>
                <w:right w:val="none" w:sz="0" w:space="0" w:color="auto"/>
              </w:divBdr>
              <w:divsChild>
                <w:div w:id="12510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81288">
      <w:bodyDiv w:val="1"/>
      <w:marLeft w:val="0"/>
      <w:marRight w:val="0"/>
      <w:marTop w:val="0"/>
      <w:marBottom w:val="0"/>
      <w:divBdr>
        <w:top w:val="none" w:sz="0" w:space="0" w:color="auto"/>
        <w:left w:val="none" w:sz="0" w:space="0" w:color="auto"/>
        <w:bottom w:val="none" w:sz="0" w:space="0" w:color="auto"/>
        <w:right w:val="none" w:sz="0" w:space="0" w:color="auto"/>
      </w:divBdr>
      <w:divsChild>
        <w:div w:id="1978760770">
          <w:marLeft w:val="0"/>
          <w:marRight w:val="0"/>
          <w:marTop w:val="0"/>
          <w:marBottom w:val="0"/>
          <w:divBdr>
            <w:top w:val="none" w:sz="0" w:space="0" w:color="auto"/>
            <w:left w:val="none" w:sz="0" w:space="0" w:color="auto"/>
            <w:bottom w:val="none" w:sz="0" w:space="0" w:color="auto"/>
            <w:right w:val="none" w:sz="0" w:space="0" w:color="auto"/>
          </w:divBdr>
          <w:divsChild>
            <w:div w:id="1269049316">
              <w:marLeft w:val="0"/>
              <w:marRight w:val="0"/>
              <w:marTop w:val="0"/>
              <w:marBottom w:val="0"/>
              <w:divBdr>
                <w:top w:val="none" w:sz="0" w:space="0" w:color="auto"/>
                <w:left w:val="none" w:sz="0" w:space="0" w:color="auto"/>
                <w:bottom w:val="none" w:sz="0" w:space="0" w:color="auto"/>
                <w:right w:val="none" w:sz="0" w:space="0" w:color="auto"/>
              </w:divBdr>
              <w:divsChild>
                <w:div w:id="1076828177">
                  <w:marLeft w:val="0"/>
                  <w:marRight w:val="0"/>
                  <w:marTop w:val="0"/>
                  <w:marBottom w:val="0"/>
                  <w:divBdr>
                    <w:top w:val="none" w:sz="0" w:space="0" w:color="auto"/>
                    <w:left w:val="none" w:sz="0" w:space="0" w:color="auto"/>
                    <w:bottom w:val="none" w:sz="0" w:space="0" w:color="auto"/>
                    <w:right w:val="none" w:sz="0" w:space="0" w:color="auto"/>
                  </w:divBdr>
                  <w:divsChild>
                    <w:div w:id="1152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03076">
      <w:bodyDiv w:val="1"/>
      <w:marLeft w:val="0"/>
      <w:marRight w:val="0"/>
      <w:marTop w:val="0"/>
      <w:marBottom w:val="0"/>
      <w:divBdr>
        <w:top w:val="none" w:sz="0" w:space="0" w:color="auto"/>
        <w:left w:val="none" w:sz="0" w:space="0" w:color="auto"/>
        <w:bottom w:val="none" w:sz="0" w:space="0" w:color="auto"/>
        <w:right w:val="none" w:sz="0" w:space="0" w:color="auto"/>
      </w:divBdr>
      <w:divsChild>
        <w:div w:id="1912427081">
          <w:marLeft w:val="0"/>
          <w:marRight w:val="0"/>
          <w:marTop w:val="0"/>
          <w:marBottom w:val="0"/>
          <w:divBdr>
            <w:top w:val="none" w:sz="0" w:space="0" w:color="auto"/>
            <w:left w:val="none" w:sz="0" w:space="0" w:color="auto"/>
            <w:bottom w:val="none" w:sz="0" w:space="0" w:color="auto"/>
            <w:right w:val="none" w:sz="0" w:space="0" w:color="auto"/>
          </w:divBdr>
          <w:divsChild>
            <w:div w:id="854002805">
              <w:marLeft w:val="0"/>
              <w:marRight w:val="0"/>
              <w:marTop w:val="0"/>
              <w:marBottom w:val="0"/>
              <w:divBdr>
                <w:top w:val="none" w:sz="0" w:space="0" w:color="auto"/>
                <w:left w:val="none" w:sz="0" w:space="0" w:color="auto"/>
                <w:bottom w:val="none" w:sz="0" w:space="0" w:color="auto"/>
                <w:right w:val="none" w:sz="0" w:space="0" w:color="auto"/>
              </w:divBdr>
              <w:divsChild>
                <w:div w:id="10891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5660">
      <w:bodyDiv w:val="1"/>
      <w:marLeft w:val="0"/>
      <w:marRight w:val="0"/>
      <w:marTop w:val="0"/>
      <w:marBottom w:val="0"/>
      <w:divBdr>
        <w:top w:val="none" w:sz="0" w:space="0" w:color="auto"/>
        <w:left w:val="none" w:sz="0" w:space="0" w:color="auto"/>
        <w:bottom w:val="none" w:sz="0" w:space="0" w:color="auto"/>
        <w:right w:val="none" w:sz="0" w:space="0" w:color="auto"/>
      </w:divBdr>
      <w:divsChild>
        <w:div w:id="1606884286">
          <w:marLeft w:val="0"/>
          <w:marRight w:val="0"/>
          <w:marTop w:val="0"/>
          <w:marBottom w:val="0"/>
          <w:divBdr>
            <w:top w:val="none" w:sz="0" w:space="0" w:color="auto"/>
            <w:left w:val="none" w:sz="0" w:space="0" w:color="auto"/>
            <w:bottom w:val="none" w:sz="0" w:space="0" w:color="auto"/>
            <w:right w:val="none" w:sz="0" w:space="0" w:color="auto"/>
          </w:divBdr>
          <w:divsChild>
            <w:div w:id="1650401172">
              <w:marLeft w:val="0"/>
              <w:marRight w:val="0"/>
              <w:marTop w:val="0"/>
              <w:marBottom w:val="0"/>
              <w:divBdr>
                <w:top w:val="none" w:sz="0" w:space="0" w:color="auto"/>
                <w:left w:val="none" w:sz="0" w:space="0" w:color="auto"/>
                <w:bottom w:val="none" w:sz="0" w:space="0" w:color="auto"/>
                <w:right w:val="none" w:sz="0" w:space="0" w:color="auto"/>
              </w:divBdr>
              <w:divsChild>
                <w:div w:id="253787014">
                  <w:marLeft w:val="0"/>
                  <w:marRight w:val="0"/>
                  <w:marTop w:val="0"/>
                  <w:marBottom w:val="0"/>
                  <w:divBdr>
                    <w:top w:val="none" w:sz="0" w:space="0" w:color="auto"/>
                    <w:left w:val="none" w:sz="0" w:space="0" w:color="auto"/>
                    <w:bottom w:val="none" w:sz="0" w:space="0" w:color="auto"/>
                    <w:right w:val="none" w:sz="0" w:space="0" w:color="auto"/>
                  </w:divBdr>
                </w:div>
              </w:divsChild>
            </w:div>
            <w:div w:id="476190016">
              <w:marLeft w:val="0"/>
              <w:marRight w:val="0"/>
              <w:marTop w:val="0"/>
              <w:marBottom w:val="0"/>
              <w:divBdr>
                <w:top w:val="none" w:sz="0" w:space="0" w:color="auto"/>
                <w:left w:val="none" w:sz="0" w:space="0" w:color="auto"/>
                <w:bottom w:val="none" w:sz="0" w:space="0" w:color="auto"/>
                <w:right w:val="none" w:sz="0" w:space="0" w:color="auto"/>
              </w:divBdr>
              <w:divsChild>
                <w:div w:id="2243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60962">
      <w:bodyDiv w:val="1"/>
      <w:marLeft w:val="0"/>
      <w:marRight w:val="0"/>
      <w:marTop w:val="0"/>
      <w:marBottom w:val="0"/>
      <w:divBdr>
        <w:top w:val="none" w:sz="0" w:space="0" w:color="auto"/>
        <w:left w:val="none" w:sz="0" w:space="0" w:color="auto"/>
        <w:bottom w:val="none" w:sz="0" w:space="0" w:color="auto"/>
        <w:right w:val="none" w:sz="0" w:space="0" w:color="auto"/>
      </w:divBdr>
      <w:divsChild>
        <w:div w:id="355423320">
          <w:marLeft w:val="0"/>
          <w:marRight w:val="0"/>
          <w:marTop w:val="0"/>
          <w:marBottom w:val="0"/>
          <w:divBdr>
            <w:top w:val="none" w:sz="0" w:space="0" w:color="auto"/>
            <w:left w:val="none" w:sz="0" w:space="0" w:color="auto"/>
            <w:bottom w:val="none" w:sz="0" w:space="0" w:color="auto"/>
            <w:right w:val="none" w:sz="0" w:space="0" w:color="auto"/>
          </w:divBdr>
          <w:divsChild>
            <w:div w:id="1715426877">
              <w:marLeft w:val="0"/>
              <w:marRight w:val="0"/>
              <w:marTop w:val="0"/>
              <w:marBottom w:val="0"/>
              <w:divBdr>
                <w:top w:val="none" w:sz="0" w:space="0" w:color="auto"/>
                <w:left w:val="none" w:sz="0" w:space="0" w:color="auto"/>
                <w:bottom w:val="none" w:sz="0" w:space="0" w:color="auto"/>
                <w:right w:val="none" w:sz="0" w:space="0" w:color="auto"/>
              </w:divBdr>
              <w:divsChild>
                <w:div w:id="727262723">
                  <w:marLeft w:val="0"/>
                  <w:marRight w:val="0"/>
                  <w:marTop w:val="0"/>
                  <w:marBottom w:val="0"/>
                  <w:divBdr>
                    <w:top w:val="none" w:sz="0" w:space="0" w:color="auto"/>
                    <w:left w:val="none" w:sz="0" w:space="0" w:color="auto"/>
                    <w:bottom w:val="none" w:sz="0" w:space="0" w:color="auto"/>
                    <w:right w:val="none" w:sz="0" w:space="0" w:color="auto"/>
                  </w:divBdr>
                  <w:divsChild>
                    <w:div w:id="2289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67477">
      <w:bodyDiv w:val="1"/>
      <w:marLeft w:val="0"/>
      <w:marRight w:val="0"/>
      <w:marTop w:val="0"/>
      <w:marBottom w:val="0"/>
      <w:divBdr>
        <w:top w:val="none" w:sz="0" w:space="0" w:color="auto"/>
        <w:left w:val="none" w:sz="0" w:space="0" w:color="auto"/>
        <w:bottom w:val="none" w:sz="0" w:space="0" w:color="auto"/>
        <w:right w:val="none" w:sz="0" w:space="0" w:color="auto"/>
      </w:divBdr>
      <w:divsChild>
        <w:div w:id="819228398">
          <w:marLeft w:val="0"/>
          <w:marRight w:val="0"/>
          <w:marTop w:val="0"/>
          <w:marBottom w:val="0"/>
          <w:divBdr>
            <w:top w:val="none" w:sz="0" w:space="0" w:color="auto"/>
            <w:left w:val="none" w:sz="0" w:space="0" w:color="auto"/>
            <w:bottom w:val="none" w:sz="0" w:space="0" w:color="auto"/>
            <w:right w:val="none" w:sz="0" w:space="0" w:color="auto"/>
          </w:divBdr>
          <w:divsChild>
            <w:div w:id="608585157">
              <w:marLeft w:val="0"/>
              <w:marRight w:val="0"/>
              <w:marTop w:val="0"/>
              <w:marBottom w:val="0"/>
              <w:divBdr>
                <w:top w:val="none" w:sz="0" w:space="0" w:color="auto"/>
                <w:left w:val="none" w:sz="0" w:space="0" w:color="auto"/>
                <w:bottom w:val="none" w:sz="0" w:space="0" w:color="auto"/>
                <w:right w:val="none" w:sz="0" w:space="0" w:color="auto"/>
              </w:divBdr>
              <w:divsChild>
                <w:div w:id="6361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7567">
      <w:bodyDiv w:val="1"/>
      <w:marLeft w:val="0"/>
      <w:marRight w:val="0"/>
      <w:marTop w:val="0"/>
      <w:marBottom w:val="0"/>
      <w:divBdr>
        <w:top w:val="none" w:sz="0" w:space="0" w:color="auto"/>
        <w:left w:val="none" w:sz="0" w:space="0" w:color="auto"/>
        <w:bottom w:val="none" w:sz="0" w:space="0" w:color="auto"/>
        <w:right w:val="none" w:sz="0" w:space="0" w:color="auto"/>
      </w:divBdr>
      <w:divsChild>
        <w:div w:id="409036005">
          <w:marLeft w:val="0"/>
          <w:marRight w:val="0"/>
          <w:marTop w:val="0"/>
          <w:marBottom w:val="0"/>
          <w:divBdr>
            <w:top w:val="none" w:sz="0" w:space="0" w:color="auto"/>
            <w:left w:val="none" w:sz="0" w:space="0" w:color="auto"/>
            <w:bottom w:val="none" w:sz="0" w:space="0" w:color="auto"/>
            <w:right w:val="none" w:sz="0" w:space="0" w:color="auto"/>
          </w:divBdr>
          <w:divsChild>
            <w:div w:id="181090262">
              <w:marLeft w:val="0"/>
              <w:marRight w:val="0"/>
              <w:marTop w:val="0"/>
              <w:marBottom w:val="0"/>
              <w:divBdr>
                <w:top w:val="none" w:sz="0" w:space="0" w:color="auto"/>
                <w:left w:val="none" w:sz="0" w:space="0" w:color="auto"/>
                <w:bottom w:val="none" w:sz="0" w:space="0" w:color="auto"/>
                <w:right w:val="none" w:sz="0" w:space="0" w:color="auto"/>
              </w:divBdr>
              <w:divsChild>
                <w:div w:id="1224440214">
                  <w:marLeft w:val="0"/>
                  <w:marRight w:val="0"/>
                  <w:marTop w:val="0"/>
                  <w:marBottom w:val="0"/>
                  <w:divBdr>
                    <w:top w:val="none" w:sz="0" w:space="0" w:color="auto"/>
                    <w:left w:val="none" w:sz="0" w:space="0" w:color="auto"/>
                    <w:bottom w:val="none" w:sz="0" w:space="0" w:color="auto"/>
                    <w:right w:val="none" w:sz="0" w:space="0" w:color="auto"/>
                  </w:divBdr>
                  <w:divsChild>
                    <w:div w:id="8388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070851">
      <w:bodyDiv w:val="1"/>
      <w:marLeft w:val="0"/>
      <w:marRight w:val="0"/>
      <w:marTop w:val="0"/>
      <w:marBottom w:val="0"/>
      <w:divBdr>
        <w:top w:val="none" w:sz="0" w:space="0" w:color="auto"/>
        <w:left w:val="none" w:sz="0" w:space="0" w:color="auto"/>
        <w:bottom w:val="none" w:sz="0" w:space="0" w:color="auto"/>
        <w:right w:val="none" w:sz="0" w:space="0" w:color="auto"/>
      </w:divBdr>
      <w:divsChild>
        <w:div w:id="2134015424">
          <w:marLeft w:val="0"/>
          <w:marRight w:val="0"/>
          <w:marTop w:val="0"/>
          <w:marBottom w:val="0"/>
          <w:divBdr>
            <w:top w:val="none" w:sz="0" w:space="0" w:color="auto"/>
            <w:left w:val="none" w:sz="0" w:space="0" w:color="auto"/>
            <w:bottom w:val="none" w:sz="0" w:space="0" w:color="auto"/>
            <w:right w:val="none" w:sz="0" w:space="0" w:color="auto"/>
          </w:divBdr>
          <w:divsChild>
            <w:div w:id="163784370">
              <w:marLeft w:val="0"/>
              <w:marRight w:val="0"/>
              <w:marTop w:val="0"/>
              <w:marBottom w:val="0"/>
              <w:divBdr>
                <w:top w:val="none" w:sz="0" w:space="0" w:color="auto"/>
                <w:left w:val="none" w:sz="0" w:space="0" w:color="auto"/>
                <w:bottom w:val="none" w:sz="0" w:space="0" w:color="auto"/>
                <w:right w:val="none" w:sz="0" w:space="0" w:color="auto"/>
              </w:divBdr>
              <w:divsChild>
                <w:div w:id="2248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4078">
      <w:bodyDiv w:val="1"/>
      <w:marLeft w:val="0"/>
      <w:marRight w:val="0"/>
      <w:marTop w:val="0"/>
      <w:marBottom w:val="0"/>
      <w:divBdr>
        <w:top w:val="none" w:sz="0" w:space="0" w:color="auto"/>
        <w:left w:val="none" w:sz="0" w:space="0" w:color="auto"/>
        <w:bottom w:val="none" w:sz="0" w:space="0" w:color="auto"/>
        <w:right w:val="none" w:sz="0" w:space="0" w:color="auto"/>
      </w:divBdr>
      <w:divsChild>
        <w:div w:id="963316746">
          <w:marLeft w:val="0"/>
          <w:marRight w:val="0"/>
          <w:marTop w:val="0"/>
          <w:marBottom w:val="0"/>
          <w:divBdr>
            <w:top w:val="none" w:sz="0" w:space="0" w:color="auto"/>
            <w:left w:val="none" w:sz="0" w:space="0" w:color="auto"/>
            <w:bottom w:val="none" w:sz="0" w:space="0" w:color="auto"/>
            <w:right w:val="none" w:sz="0" w:space="0" w:color="auto"/>
          </w:divBdr>
          <w:divsChild>
            <w:div w:id="107312895">
              <w:marLeft w:val="0"/>
              <w:marRight w:val="0"/>
              <w:marTop w:val="0"/>
              <w:marBottom w:val="0"/>
              <w:divBdr>
                <w:top w:val="none" w:sz="0" w:space="0" w:color="auto"/>
                <w:left w:val="none" w:sz="0" w:space="0" w:color="auto"/>
                <w:bottom w:val="none" w:sz="0" w:space="0" w:color="auto"/>
                <w:right w:val="none" w:sz="0" w:space="0" w:color="auto"/>
              </w:divBdr>
              <w:divsChild>
                <w:div w:id="15106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78657">
      <w:bodyDiv w:val="1"/>
      <w:marLeft w:val="0"/>
      <w:marRight w:val="0"/>
      <w:marTop w:val="0"/>
      <w:marBottom w:val="0"/>
      <w:divBdr>
        <w:top w:val="none" w:sz="0" w:space="0" w:color="auto"/>
        <w:left w:val="none" w:sz="0" w:space="0" w:color="auto"/>
        <w:bottom w:val="none" w:sz="0" w:space="0" w:color="auto"/>
        <w:right w:val="none" w:sz="0" w:space="0" w:color="auto"/>
      </w:divBdr>
      <w:divsChild>
        <w:div w:id="1653362062">
          <w:marLeft w:val="0"/>
          <w:marRight w:val="0"/>
          <w:marTop w:val="0"/>
          <w:marBottom w:val="0"/>
          <w:divBdr>
            <w:top w:val="none" w:sz="0" w:space="0" w:color="auto"/>
            <w:left w:val="none" w:sz="0" w:space="0" w:color="auto"/>
            <w:bottom w:val="none" w:sz="0" w:space="0" w:color="auto"/>
            <w:right w:val="none" w:sz="0" w:space="0" w:color="auto"/>
          </w:divBdr>
          <w:divsChild>
            <w:div w:id="2040815118">
              <w:marLeft w:val="0"/>
              <w:marRight w:val="0"/>
              <w:marTop w:val="0"/>
              <w:marBottom w:val="0"/>
              <w:divBdr>
                <w:top w:val="none" w:sz="0" w:space="0" w:color="auto"/>
                <w:left w:val="none" w:sz="0" w:space="0" w:color="auto"/>
                <w:bottom w:val="none" w:sz="0" w:space="0" w:color="auto"/>
                <w:right w:val="none" w:sz="0" w:space="0" w:color="auto"/>
              </w:divBdr>
              <w:divsChild>
                <w:div w:id="4766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5290">
      <w:bodyDiv w:val="1"/>
      <w:marLeft w:val="0"/>
      <w:marRight w:val="0"/>
      <w:marTop w:val="0"/>
      <w:marBottom w:val="0"/>
      <w:divBdr>
        <w:top w:val="none" w:sz="0" w:space="0" w:color="auto"/>
        <w:left w:val="none" w:sz="0" w:space="0" w:color="auto"/>
        <w:bottom w:val="none" w:sz="0" w:space="0" w:color="auto"/>
        <w:right w:val="none" w:sz="0" w:space="0" w:color="auto"/>
      </w:divBdr>
      <w:divsChild>
        <w:div w:id="1212577032">
          <w:marLeft w:val="0"/>
          <w:marRight w:val="0"/>
          <w:marTop w:val="0"/>
          <w:marBottom w:val="0"/>
          <w:divBdr>
            <w:top w:val="none" w:sz="0" w:space="0" w:color="auto"/>
            <w:left w:val="none" w:sz="0" w:space="0" w:color="auto"/>
            <w:bottom w:val="none" w:sz="0" w:space="0" w:color="auto"/>
            <w:right w:val="none" w:sz="0" w:space="0" w:color="auto"/>
          </w:divBdr>
          <w:divsChild>
            <w:div w:id="1188955391">
              <w:marLeft w:val="0"/>
              <w:marRight w:val="0"/>
              <w:marTop w:val="0"/>
              <w:marBottom w:val="0"/>
              <w:divBdr>
                <w:top w:val="none" w:sz="0" w:space="0" w:color="auto"/>
                <w:left w:val="none" w:sz="0" w:space="0" w:color="auto"/>
                <w:bottom w:val="none" w:sz="0" w:space="0" w:color="auto"/>
                <w:right w:val="none" w:sz="0" w:space="0" w:color="auto"/>
              </w:divBdr>
              <w:divsChild>
                <w:div w:id="1269389350">
                  <w:marLeft w:val="0"/>
                  <w:marRight w:val="0"/>
                  <w:marTop w:val="0"/>
                  <w:marBottom w:val="0"/>
                  <w:divBdr>
                    <w:top w:val="none" w:sz="0" w:space="0" w:color="auto"/>
                    <w:left w:val="none" w:sz="0" w:space="0" w:color="auto"/>
                    <w:bottom w:val="none" w:sz="0" w:space="0" w:color="auto"/>
                    <w:right w:val="none" w:sz="0" w:space="0" w:color="auto"/>
                  </w:divBdr>
                </w:div>
              </w:divsChild>
            </w:div>
            <w:div w:id="798687330">
              <w:marLeft w:val="0"/>
              <w:marRight w:val="0"/>
              <w:marTop w:val="0"/>
              <w:marBottom w:val="0"/>
              <w:divBdr>
                <w:top w:val="none" w:sz="0" w:space="0" w:color="auto"/>
                <w:left w:val="none" w:sz="0" w:space="0" w:color="auto"/>
                <w:bottom w:val="none" w:sz="0" w:space="0" w:color="auto"/>
                <w:right w:val="none" w:sz="0" w:space="0" w:color="auto"/>
              </w:divBdr>
              <w:divsChild>
                <w:div w:id="7588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3923">
      <w:bodyDiv w:val="1"/>
      <w:marLeft w:val="0"/>
      <w:marRight w:val="0"/>
      <w:marTop w:val="0"/>
      <w:marBottom w:val="0"/>
      <w:divBdr>
        <w:top w:val="none" w:sz="0" w:space="0" w:color="auto"/>
        <w:left w:val="none" w:sz="0" w:space="0" w:color="auto"/>
        <w:bottom w:val="none" w:sz="0" w:space="0" w:color="auto"/>
        <w:right w:val="none" w:sz="0" w:space="0" w:color="auto"/>
      </w:divBdr>
    </w:div>
    <w:div w:id="1601642140">
      <w:bodyDiv w:val="1"/>
      <w:marLeft w:val="0"/>
      <w:marRight w:val="0"/>
      <w:marTop w:val="0"/>
      <w:marBottom w:val="0"/>
      <w:divBdr>
        <w:top w:val="none" w:sz="0" w:space="0" w:color="auto"/>
        <w:left w:val="none" w:sz="0" w:space="0" w:color="auto"/>
        <w:bottom w:val="none" w:sz="0" w:space="0" w:color="auto"/>
        <w:right w:val="none" w:sz="0" w:space="0" w:color="auto"/>
      </w:divBdr>
      <w:divsChild>
        <w:div w:id="956715807">
          <w:marLeft w:val="0"/>
          <w:marRight w:val="0"/>
          <w:marTop w:val="0"/>
          <w:marBottom w:val="0"/>
          <w:divBdr>
            <w:top w:val="none" w:sz="0" w:space="0" w:color="auto"/>
            <w:left w:val="none" w:sz="0" w:space="0" w:color="auto"/>
            <w:bottom w:val="none" w:sz="0" w:space="0" w:color="auto"/>
            <w:right w:val="none" w:sz="0" w:space="0" w:color="auto"/>
          </w:divBdr>
          <w:divsChild>
            <w:div w:id="1856655414">
              <w:marLeft w:val="0"/>
              <w:marRight w:val="0"/>
              <w:marTop w:val="0"/>
              <w:marBottom w:val="0"/>
              <w:divBdr>
                <w:top w:val="none" w:sz="0" w:space="0" w:color="auto"/>
                <w:left w:val="none" w:sz="0" w:space="0" w:color="auto"/>
                <w:bottom w:val="none" w:sz="0" w:space="0" w:color="auto"/>
                <w:right w:val="none" w:sz="0" w:space="0" w:color="auto"/>
              </w:divBdr>
              <w:divsChild>
                <w:div w:id="1692336811">
                  <w:marLeft w:val="0"/>
                  <w:marRight w:val="0"/>
                  <w:marTop w:val="0"/>
                  <w:marBottom w:val="0"/>
                  <w:divBdr>
                    <w:top w:val="none" w:sz="0" w:space="0" w:color="auto"/>
                    <w:left w:val="none" w:sz="0" w:space="0" w:color="auto"/>
                    <w:bottom w:val="none" w:sz="0" w:space="0" w:color="auto"/>
                    <w:right w:val="none" w:sz="0" w:space="0" w:color="auto"/>
                  </w:divBdr>
                  <w:divsChild>
                    <w:div w:id="19636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3057">
      <w:bodyDiv w:val="1"/>
      <w:marLeft w:val="0"/>
      <w:marRight w:val="0"/>
      <w:marTop w:val="0"/>
      <w:marBottom w:val="0"/>
      <w:divBdr>
        <w:top w:val="none" w:sz="0" w:space="0" w:color="auto"/>
        <w:left w:val="none" w:sz="0" w:space="0" w:color="auto"/>
        <w:bottom w:val="none" w:sz="0" w:space="0" w:color="auto"/>
        <w:right w:val="none" w:sz="0" w:space="0" w:color="auto"/>
      </w:divBdr>
      <w:divsChild>
        <w:div w:id="483280820">
          <w:marLeft w:val="0"/>
          <w:marRight w:val="0"/>
          <w:marTop w:val="0"/>
          <w:marBottom w:val="0"/>
          <w:divBdr>
            <w:top w:val="none" w:sz="0" w:space="0" w:color="auto"/>
            <w:left w:val="none" w:sz="0" w:space="0" w:color="auto"/>
            <w:bottom w:val="none" w:sz="0" w:space="0" w:color="auto"/>
            <w:right w:val="none" w:sz="0" w:space="0" w:color="auto"/>
          </w:divBdr>
          <w:divsChild>
            <w:div w:id="732584814">
              <w:marLeft w:val="0"/>
              <w:marRight w:val="0"/>
              <w:marTop w:val="0"/>
              <w:marBottom w:val="0"/>
              <w:divBdr>
                <w:top w:val="none" w:sz="0" w:space="0" w:color="auto"/>
                <w:left w:val="none" w:sz="0" w:space="0" w:color="auto"/>
                <w:bottom w:val="none" w:sz="0" w:space="0" w:color="auto"/>
                <w:right w:val="none" w:sz="0" w:space="0" w:color="auto"/>
              </w:divBdr>
              <w:divsChild>
                <w:div w:id="1518132">
                  <w:marLeft w:val="0"/>
                  <w:marRight w:val="0"/>
                  <w:marTop w:val="0"/>
                  <w:marBottom w:val="0"/>
                  <w:divBdr>
                    <w:top w:val="none" w:sz="0" w:space="0" w:color="auto"/>
                    <w:left w:val="none" w:sz="0" w:space="0" w:color="auto"/>
                    <w:bottom w:val="none" w:sz="0" w:space="0" w:color="auto"/>
                    <w:right w:val="none" w:sz="0" w:space="0" w:color="auto"/>
                  </w:divBdr>
                  <w:divsChild>
                    <w:div w:id="20672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3304">
      <w:bodyDiv w:val="1"/>
      <w:marLeft w:val="0"/>
      <w:marRight w:val="0"/>
      <w:marTop w:val="0"/>
      <w:marBottom w:val="0"/>
      <w:divBdr>
        <w:top w:val="none" w:sz="0" w:space="0" w:color="auto"/>
        <w:left w:val="none" w:sz="0" w:space="0" w:color="auto"/>
        <w:bottom w:val="none" w:sz="0" w:space="0" w:color="auto"/>
        <w:right w:val="none" w:sz="0" w:space="0" w:color="auto"/>
      </w:divBdr>
      <w:divsChild>
        <w:div w:id="1692145248">
          <w:marLeft w:val="0"/>
          <w:marRight w:val="0"/>
          <w:marTop w:val="0"/>
          <w:marBottom w:val="0"/>
          <w:divBdr>
            <w:top w:val="none" w:sz="0" w:space="0" w:color="auto"/>
            <w:left w:val="none" w:sz="0" w:space="0" w:color="auto"/>
            <w:bottom w:val="none" w:sz="0" w:space="0" w:color="auto"/>
            <w:right w:val="none" w:sz="0" w:space="0" w:color="auto"/>
          </w:divBdr>
        </w:div>
      </w:divsChild>
    </w:div>
    <w:div w:id="1615400409">
      <w:bodyDiv w:val="1"/>
      <w:marLeft w:val="0"/>
      <w:marRight w:val="0"/>
      <w:marTop w:val="0"/>
      <w:marBottom w:val="0"/>
      <w:divBdr>
        <w:top w:val="none" w:sz="0" w:space="0" w:color="auto"/>
        <w:left w:val="none" w:sz="0" w:space="0" w:color="auto"/>
        <w:bottom w:val="none" w:sz="0" w:space="0" w:color="auto"/>
        <w:right w:val="none" w:sz="0" w:space="0" w:color="auto"/>
      </w:divBdr>
      <w:divsChild>
        <w:div w:id="2092769315">
          <w:marLeft w:val="0"/>
          <w:marRight w:val="0"/>
          <w:marTop w:val="0"/>
          <w:marBottom w:val="0"/>
          <w:divBdr>
            <w:top w:val="none" w:sz="0" w:space="0" w:color="auto"/>
            <w:left w:val="none" w:sz="0" w:space="0" w:color="auto"/>
            <w:bottom w:val="none" w:sz="0" w:space="0" w:color="auto"/>
            <w:right w:val="none" w:sz="0" w:space="0" w:color="auto"/>
          </w:divBdr>
          <w:divsChild>
            <w:div w:id="1039160346">
              <w:marLeft w:val="0"/>
              <w:marRight w:val="0"/>
              <w:marTop w:val="0"/>
              <w:marBottom w:val="0"/>
              <w:divBdr>
                <w:top w:val="none" w:sz="0" w:space="0" w:color="auto"/>
                <w:left w:val="none" w:sz="0" w:space="0" w:color="auto"/>
                <w:bottom w:val="none" w:sz="0" w:space="0" w:color="auto"/>
                <w:right w:val="none" w:sz="0" w:space="0" w:color="auto"/>
              </w:divBdr>
              <w:divsChild>
                <w:div w:id="1623488425">
                  <w:marLeft w:val="0"/>
                  <w:marRight w:val="0"/>
                  <w:marTop w:val="0"/>
                  <w:marBottom w:val="0"/>
                  <w:divBdr>
                    <w:top w:val="none" w:sz="0" w:space="0" w:color="auto"/>
                    <w:left w:val="none" w:sz="0" w:space="0" w:color="auto"/>
                    <w:bottom w:val="none" w:sz="0" w:space="0" w:color="auto"/>
                    <w:right w:val="none" w:sz="0" w:space="0" w:color="auto"/>
                  </w:divBdr>
                  <w:divsChild>
                    <w:div w:id="121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90584">
      <w:bodyDiv w:val="1"/>
      <w:marLeft w:val="0"/>
      <w:marRight w:val="0"/>
      <w:marTop w:val="0"/>
      <w:marBottom w:val="0"/>
      <w:divBdr>
        <w:top w:val="none" w:sz="0" w:space="0" w:color="auto"/>
        <w:left w:val="none" w:sz="0" w:space="0" w:color="auto"/>
        <w:bottom w:val="none" w:sz="0" w:space="0" w:color="auto"/>
        <w:right w:val="none" w:sz="0" w:space="0" w:color="auto"/>
      </w:divBdr>
      <w:divsChild>
        <w:div w:id="1766922151">
          <w:marLeft w:val="0"/>
          <w:marRight w:val="0"/>
          <w:marTop w:val="0"/>
          <w:marBottom w:val="0"/>
          <w:divBdr>
            <w:top w:val="none" w:sz="0" w:space="0" w:color="auto"/>
            <w:left w:val="none" w:sz="0" w:space="0" w:color="auto"/>
            <w:bottom w:val="none" w:sz="0" w:space="0" w:color="auto"/>
            <w:right w:val="none" w:sz="0" w:space="0" w:color="auto"/>
          </w:divBdr>
          <w:divsChild>
            <w:div w:id="553125407">
              <w:marLeft w:val="0"/>
              <w:marRight w:val="0"/>
              <w:marTop w:val="0"/>
              <w:marBottom w:val="0"/>
              <w:divBdr>
                <w:top w:val="none" w:sz="0" w:space="0" w:color="auto"/>
                <w:left w:val="none" w:sz="0" w:space="0" w:color="auto"/>
                <w:bottom w:val="none" w:sz="0" w:space="0" w:color="auto"/>
                <w:right w:val="none" w:sz="0" w:space="0" w:color="auto"/>
              </w:divBdr>
              <w:divsChild>
                <w:div w:id="11565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3143">
      <w:bodyDiv w:val="1"/>
      <w:marLeft w:val="0"/>
      <w:marRight w:val="0"/>
      <w:marTop w:val="0"/>
      <w:marBottom w:val="0"/>
      <w:divBdr>
        <w:top w:val="none" w:sz="0" w:space="0" w:color="auto"/>
        <w:left w:val="none" w:sz="0" w:space="0" w:color="auto"/>
        <w:bottom w:val="none" w:sz="0" w:space="0" w:color="auto"/>
        <w:right w:val="none" w:sz="0" w:space="0" w:color="auto"/>
      </w:divBdr>
      <w:divsChild>
        <w:div w:id="847258095">
          <w:marLeft w:val="0"/>
          <w:marRight w:val="0"/>
          <w:marTop w:val="0"/>
          <w:marBottom w:val="0"/>
          <w:divBdr>
            <w:top w:val="none" w:sz="0" w:space="0" w:color="auto"/>
            <w:left w:val="none" w:sz="0" w:space="0" w:color="auto"/>
            <w:bottom w:val="none" w:sz="0" w:space="0" w:color="auto"/>
            <w:right w:val="none" w:sz="0" w:space="0" w:color="auto"/>
          </w:divBdr>
          <w:divsChild>
            <w:div w:id="739015348">
              <w:marLeft w:val="0"/>
              <w:marRight w:val="0"/>
              <w:marTop w:val="0"/>
              <w:marBottom w:val="0"/>
              <w:divBdr>
                <w:top w:val="none" w:sz="0" w:space="0" w:color="auto"/>
                <w:left w:val="none" w:sz="0" w:space="0" w:color="auto"/>
                <w:bottom w:val="none" w:sz="0" w:space="0" w:color="auto"/>
                <w:right w:val="none" w:sz="0" w:space="0" w:color="auto"/>
              </w:divBdr>
              <w:divsChild>
                <w:div w:id="549457018">
                  <w:marLeft w:val="0"/>
                  <w:marRight w:val="0"/>
                  <w:marTop w:val="0"/>
                  <w:marBottom w:val="0"/>
                  <w:divBdr>
                    <w:top w:val="none" w:sz="0" w:space="0" w:color="auto"/>
                    <w:left w:val="none" w:sz="0" w:space="0" w:color="auto"/>
                    <w:bottom w:val="none" w:sz="0" w:space="0" w:color="auto"/>
                    <w:right w:val="none" w:sz="0" w:space="0" w:color="auto"/>
                  </w:divBdr>
                </w:div>
              </w:divsChild>
            </w:div>
            <w:div w:id="46300891">
              <w:marLeft w:val="0"/>
              <w:marRight w:val="0"/>
              <w:marTop w:val="0"/>
              <w:marBottom w:val="0"/>
              <w:divBdr>
                <w:top w:val="none" w:sz="0" w:space="0" w:color="auto"/>
                <w:left w:val="none" w:sz="0" w:space="0" w:color="auto"/>
                <w:bottom w:val="none" w:sz="0" w:space="0" w:color="auto"/>
                <w:right w:val="none" w:sz="0" w:space="0" w:color="auto"/>
              </w:divBdr>
              <w:divsChild>
                <w:div w:id="1920485144">
                  <w:marLeft w:val="0"/>
                  <w:marRight w:val="0"/>
                  <w:marTop w:val="0"/>
                  <w:marBottom w:val="0"/>
                  <w:divBdr>
                    <w:top w:val="none" w:sz="0" w:space="0" w:color="auto"/>
                    <w:left w:val="none" w:sz="0" w:space="0" w:color="auto"/>
                    <w:bottom w:val="none" w:sz="0" w:space="0" w:color="auto"/>
                    <w:right w:val="none" w:sz="0" w:space="0" w:color="auto"/>
                  </w:divBdr>
                </w:div>
              </w:divsChild>
            </w:div>
            <w:div w:id="262808294">
              <w:marLeft w:val="0"/>
              <w:marRight w:val="0"/>
              <w:marTop w:val="0"/>
              <w:marBottom w:val="0"/>
              <w:divBdr>
                <w:top w:val="none" w:sz="0" w:space="0" w:color="auto"/>
                <w:left w:val="none" w:sz="0" w:space="0" w:color="auto"/>
                <w:bottom w:val="none" w:sz="0" w:space="0" w:color="auto"/>
                <w:right w:val="none" w:sz="0" w:space="0" w:color="auto"/>
              </w:divBdr>
              <w:divsChild>
                <w:div w:id="10563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355">
      <w:bodyDiv w:val="1"/>
      <w:marLeft w:val="0"/>
      <w:marRight w:val="0"/>
      <w:marTop w:val="0"/>
      <w:marBottom w:val="0"/>
      <w:divBdr>
        <w:top w:val="none" w:sz="0" w:space="0" w:color="auto"/>
        <w:left w:val="none" w:sz="0" w:space="0" w:color="auto"/>
        <w:bottom w:val="none" w:sz="0" w:space="0" w:color="auto"/>
        <w:right w:val="none" w:sz="0" w:space="0" w:color="auto"/>
      </w:divBdr>
      <w:divsChild>
        <w:div w:id="1015301808">
          <w:marLeft w:val="0"/>
          <w:marRight w:val="0"/>
          <w:marTop w:val="0"/>
          <w:marBottom w:val="0"/>
          <w:divBdr>
            <w:top w:val="none" w:sz="0" w:space="0" w:color="auto"/>
            <w:left w:val="none" w:sz="0" w:space="0" w:color="auto"/>
            <w:bottom w:val="none" w:sz="0" w:space="0" w:color="auto"/>
            <w:right w:val="none" w:sz="0" w:space="0" w:color="auto"/>
          </w:divBdr>
          <w:divsChild>
            <w:div w:id="1518689848">
              <w:marLeft w:val="0"/>
              <w:marRight w:val="0"/>
              <w:marTop w:val="0"/>
              <w:marBottom w:val="0"/>
              <w:divBdr>
                <w:top w:val="none" w:sz="0" w:space="0" w:color="auto"/>
                <w:left w:val="none" w:sz="0" w:space="0" w:color="auto"/>
                <w:bottom w:val="none" w:sz="0" w:space="0" w:color="auto"/>
                <w:right w:val="none" w:sz="0" w:space="0" w:color="auto"/>
              </w:divBdr>
              <w:divsChild>
                <w:div w:id="8830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0863">
      <w:bodyDiv w:val="1"/>
      <w:marLeft w:val="0"/>
      <w:marRight w:val="0"/>
      <w:marTop w:val="0"/>
      <w:marBottom w:val="0"/>
      <w:divBdr>
        <w:top w:val="none" w:sz="0" w:space="0" w:color="auto"/>
        <w:left w:val="none" w:sz="0" w:space="0" w:color="auto"/>
        <w:bottom w:val="none" w:sz="0" w:space="0" w:color="auto"/>
        <w:right w:val="none" w:sz="0" w:space="0" w:color="auto"/>
      </w:divBdr>
      <w:divsChild>
        <w:div w:id="1547906737">
          <w:marLeft w:val="0"/>
          <w:marRight w:val="0"/>
          <w:marTop w:val="0"/>
          <w:marBottom w:val="0"/>
          <w:divBdr>
            <w:top w:val="none" w:sz="0" w:space="0" w:color="auto"/>
            <w:left w:val="none" w:sz="0" w:space="0" w:color="auto"/>
            <w:bottom w:val="none" w:sz="0" w:space="0" w:color="auto"/>
            <w:right w:val="none" w:sz="0" w:space="0" w:color="auto"/>
          </w:divBdr>
          <w:divsChild>
            <w:div w:id="340202743">
              <w:marLeft w:val="0"/>
              <w:marRight w:val="0"/>
              <w:marTop w:val="0"/>
              <w:marBottom w:val="0"/>
              <w:divBdr>
                <w:top w:val="none" w:sz="0" w:space="0" w:color="auto"/>
                <w:left w:val="none" w:sz="0" w:space="0" w:color="auto"/>
                <w:bottom w:val="none" w:sz="0" w:space="0" w:color="auto"/>
                <w:right w:val="none" w:sz="0" w:space="0" w:color="auto"/>
              </w:divBdr>
              <w:divsChild>
                <w:div w:id="1360349840">
                  <w:marLeft w:val="0"/>
                  <w:marRight w:val="0"/>
                  <w:marTop w:val="0"/>
                  <w:marBottom w:val="0"/>
                  <w:divBdr>
                    <w:top w:val="none" w:sz="0" w:space="0" w:color="auto"/>
                    <w:left w:val="none" w:sz="0" w:space="0" w:color="auto"/>
                    <w:bottom w:val="none" w:sz="0" w:space="0" w:color="auto"/>
                    <w:right w:val="none" w:sz="0" w:space="0" w:color="auto"/>
                  </w:divBdr>
                  <w:divsChild>
                    <w:div w:id="9993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8196">
      <w:bodyDiv w:val="1"/>
      <w:marLeft w:val="0"/>
      <w:marRight w:val="0"/>
      <w:marTop w:val="0"/>
      <w:marBottom w:val="0"/>
      <w:divBdr>
        <w:top w:val="none" w:sz="0" w:space="0" w:color="auto"/>
        <w:left w:val="none" w:sz="0" w:space="0" w:color="auto"/>
        <w:bottom w:val="none" w:sz="0" w:space="0" w:color="auto"/>
        <w:right w:val="none" w:sz="0" w:space="0" w:color="auto"/>
      </w:divBdr>
      <w:divsChild>
        <w:div w:id="857740485">
          <w:marLeft w:val="0"/>
          <w:marRight w:val="0"/>
          <w:marTop w:val="0"/>
          <w:marBottom w:val="0"/>
          <w:divBdr>
            <w:top w:val="none" w:sz="0" w:space="0" w:color="auto"/>
            <w:left w:val="none" w:sz="0" w:space="0" w:color="auto"/>
            <w:bottom w:val="none" w:sz="0" w:space="0" w:color="auto"/>
            <w:right w:val="none" w:sz="0" w:space="0" w:color="auto"/>
          </w:divBdr>
          <w:divsChild>
            <w:div w:id="678234357">
              <w:marLeft w:val="0"/>
              <w:marRight w:val="0"/>
              <w:marTop w:val="0"/>
              <w:marBottom w:val="0"/>
              <w:divBdr>
                <w:top w:val="none" w:sz="0" w:space="0" w:color="auto"/>
                <w:left w:val="none" w:sz="0" w:space="0" w:color="auto"/>
                <w:bottom w:val="none" w:sz="0" w:space="0" w:color="auto"/>
                <w:right w:val="none" w:sz="0" w:space="0" w:color="auto"/>
              </w:divBdr>
              <w:divsChild>
                <w:div w:id="21063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2520">
      <w:bodyDiv w:val="1"/>
      <w:marLeft w:val="0"/>
      <w:marRight w:val="0"/>
      <w:marTop w:val="0"/>
      <w:marBottom w:val="0"/>
      <w:divBdr>
        <w:top w:val="none" w:sz="0" w:space="0" w:color="auto"/>
        <w:left w:val="none" w:sz="0" w:space="0" w:color="auto"/>
        <w:bottom w:val="none" w:sz="0" w:space="0" w:color="auto"/>
        <w:right w:val="none" w:sz="0" w:space="0" w:color="auto"/>
      </w:divBdr>
      <w:divsChild>
        <w:div w:id="335764733">
          <w:marLeft w:val="0"/>
          <w:marRight w:val="0"/>
          <w:marTop w:val="0"/>
          <w:marBottom w:val="0"/>
          <w:divBdr>
            <w:top w:val="none" w:sz="0" w:space="0" w:color="auto"/>
            <w:left w:val="none" w:sz="0" w:space="0" w:color="auto"/>
            <w:bottom w:val="none" w:sz="0" w:space="0" w:color="auto"/>
            <w:right w:val="none" w:sz="0" w:space="0" w:color="auto"/>
          </w:divBdr>
          <w:divsChild>
            <w:div w:id="695813402">
              <w:marLeft w:val="0"/>
              <w:marRight w:val="0"/>
              <w:marTop w:val="0"/>
              <w:marBottom w:val="0"/>
              <w:divBdr>
                <w:top w:val="none" w:sz="0" w:space="0" w:color="auto"/>
                <w:left w:val="none" w:sz="0" w:space="0" w:color="auto"/>
                <w:bottom w:val="none" w:sz="0" w:space="0" w:color="auto"/>
                <w:right w:val="none" w:sz="0" w:space="0" w:color="auto"/>
              </w:divBdr>
              <w:divsChild>
                <w:div w:id="1675304006">
                  <w:marLeft w:val="0"/>
                  <w:marRight w:val="0"/>
                  <w:marTop w:val="0"/>
                  <w:marBottom w:val="0"/>
                  <w:divBdr>
                    <w:top w:val="none" w:sz="0" w:space="0" w:color="auto"/>
                    <w:left w:val="none" w:sz="0" w:space="0" w:color="auto"/>
                    <w:bottom w:val="none" w:sz="0" w:space="0" w:color="auto"/>
                    <w:right w:val="none" w:sz="0" w:space="0" w:color="auto"/>
                  </w:divBdr>
                  <w:divsChild>
                    <w:div w:id="12468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06190">
      <w:bodyDiv w:val="1"/>
      <w:marLeft w:val="0"/>
      <w:marRight w:val="0"/>
      <w:marTop w:val="0"/>
      <w:marBottom w:val="0"/>
      <w:divBdr>
        <w:top w:val="none" w:sz="0" w:space="0" w:color="auto"/>
        <w:left w:val="none" w:sz="0" w:space="0" w:color="auto"/>
        <w:bottom w:val="none" w:sz="0" w:space="0" w:color="auto"/>
        <w:right w:val="none" w:sz="0" w:space="0" w:color="auto"/>
      </w:divBdr>
    </w:div>
    <w:div w:id="1846940476">
      <w:bodyDiv w:val="1"/>
      <w:marLeft w:val="0"/>
      <w:marRight w:val="0"/>
      <w:marTop w:val="0"/>
      <w:marBottom w:val="0"/>
      <w:divBdr>
        <w:top w:val="none" w:sz="0" w:space="0" w:color="auto"/>
        <w:left w:val="none" w:sz="0" w:space="0" w:color="auto"/>
        <w:bottom w:val="none" w:sz="0" w:space="0" w:color="auto"/>
        <w:right w:val="none" w:sz="0" w:space="0" w:color="auto"/>
      </w:divBdr>
      <w:divsChild>
        <w:div w:id="1333411794">
          <w:marLeft w:val="0"/>
          <w:marRight w:val="0"/>
          <w:marTop w:val="0"/>
          <w:marBottom w:val="0"/>
          <w:divBdr>
            <w:top w:val="none" w:sz="0" w:space="0" w:color="auto"/>
            <w:left w:val="none" w:sz="0" w:space="0" w:color="auto"/>
            <w:bottom w:val="none" w:sz="0" w:space="0" w:color="auto"/>
            <w:right w:val="none" w:sz="0" w:space="0" w:color="auto"/>
          </w:divBdr>
          <w:divsChild>
            <w:div w:id="576983202">
              <w:marLeft w:val="0"/>
              <w:marRight w:val="0"/>
              <w:marTop w:val="0"/>
              <w:marBottom w:val="0"/>
              <w:divBdr>
                <w:top w:val="none" w:sz="0" w:space="0" w:color="auto"/>
                <w:left w:val="none" w:sz="0" w:space="0" w:color="auto"/>
                <w:bottom w:val="none" w:sz="0" w:space="0" w:color="auto"/>
                <w:right w:val="none" w:sz="0" w:space="0" w:color="auto"/>
              </w:divBdr>
              <w:divsChild>
                <w:div w:id="2132288215">
                  <w:marLeft w:val="0"/>
                  <w:marRight w:val="0"/>
                  <w:marTop w:val="0"/>
                  <w:marBottom w:val="0"/>
                  <w:divBdr>
                    <w:top w:val="none" w:sz="0" w:space="0" w:color="auto"/>
                    <w:left w:val="none" w:sz="0" w:space="0" w:color="auto"/>
                    <w:bottom w:val="none" w:sz="0" w:space="0" w:color="auto"/>
                    <w:right w:val="none" w:sz="0" w:space="0" w:color="auto"/>
                  </w:divBdr>
                </w:div>
              </w:divsChild>
            </w:div>
            <w:div w:id="124852495">
              <w:marLeft w:val="0"/>
              <w:marRight w:val="0"/>
              <w:marTop w:val="0"/>
              <w:marBottom w:val="0"/>
              <w:divBdr>
                <w:top w:val="none" w:sz="0" w:space="0" w:color="auto"/>
                <w:left w:val="none" w:sz="0" w:space="0" w:color="auto"/>
                <w:bottom w:val="none" w:sz="0" w:space="0" w:color="auto"/>
                <w:right w:val="none" w:sz="0" w:space="0" w:color="auto"/>
              </w:divBdr>
              <w:divsChild>
                <w:div w:id="3866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222">
      <w:bodyDiv w:val="1"/>
      <w:marLeft w:val="0"/>
      <w:marRight w:val="0"/>
      <w:marTop w:val="0"/>
      <w:marBottom w:val="0"/>
      <w:divBdr>
        <w:top w:val="none" w:sz="0" w:space="0" w:color="auto"/>
        <w:left w:val="none" w:sz="0" w:space="0" w:color="auto"/>
        <w:bottom w:val="none" w:sz="0" w:space="0" w:color="auto"/>
        <w:right w:val="none" w:sz="0" w:space="0" w:color="auto"/>
      </w:divBdr>
      <w:divsChild>
        <w:div w:id="807742994">
          <w:marLeft w:val="0"/>
          <w:marRight w:val="0"/>
          <w:marTop w:val="0"/>
          <w:marBottom w:val="0"/>
          <w:divBdr>
            <w:top w:val="none" w:sz="0" w:space="0" w:color="auto"/>
            <w:left w:val="none" w:sz="0" w:space="0" w:color="auto"/>
            <w:bottom w:val="none" w:sz="0" w:space="0" w:color="auto"/>
            <w:right w:val="none" w:sz="0" w:space="0" w:color="auto"/>
          </w:divBdr>
          <w:divsChild>
            <w:div w:id="535312152">
              <w:marLeft w:val="0"/>
              <w:marRight w:val="0"/>
              <w:marTop w:val="0"/>
              <w:marBottom w:val="0"/>
              <w:divBdr>
                <w:top w:val="none" w:sz="0" w:space="0" w:color="auto"/>
                <w:left w:val="none" w:sz="0" w:space="0" w:color="auto"/>
                <w:bottom w:val="none" w:sz="0" w:space="0" w:color="auto"/>
                <w:right w:val="none" w:sz="0" w:space="0" w:color="auto"/>
              </w:divBdr>
              <w:divsChild>
                <w:div w:id="1220745398">
                  <w:marLeft w:val="0"/>
                  <w:marRight w:val="0"/>
                  <w:marTop w:val="0"/>
                  <w:marBottom w:val="0"/>
                  <w:divBdr>
                    <w:top w:val="none" w:sz="0" w:space="0" w:color="auto"/>
                    <w:left w:val="none" w:sz="0" w:space="0" w:color="auto"/>
                    <w:bottom w:val="none" w:sz="0" w:space="0" w:color="auto"/>
                    <w:right w:val="none" w:sz="0" w:space="0" w:color="auto"/>
                  </w:divBdr>
                </w:div>
              </w:divsChild>
            </w:div>
            <w:div w:id="1214848393">
              <w:marLeft w:val="0"/>
              <w:marRight w:val="0"/>
              <w:marTop w:val="0"/>
              <w:marBottom w:val="0"/>
              <w:divBdr>
                <w:top w:val="none" w:sz="0" w:space="0" w:color="auto"/>
                <w:left w:val="none" w:sz="0" w:space="0" w:color="auto"/>
                <w:bottom w:val="none" w:sz="0" w:space="0" w:color="auto"/>
                <w:right w:val="none" w:sz="0" w:space="0" w:color="auto"/>
              </w:divBdr>
              <w:divsChild>
                <w:div w:id="8405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7985">
      <w:bodyDiv w:val="1"/>
      <w:marLeft w:val="0"/>
      <w:marRight w:val="0"/>
      <w:marTop w:val="0"/>
      <w:marBottom w:val="0"/>
      <w:divBdr>
        <w:top w:val="none" w:sz="0" w:space="0" w:color="auto"/>
        <w:left w:val="none" w:sz="0" w:space="0" w:color="auto"/>
        <w:bottom w:val="none" w:sz="0" w:space="0" w:color="auto"/>
        <w:right w:val="none" w:sz="0" w:space="0" w:color="auto"/>
      </w:divBdr>
      <w:divsChild>
        <w:div w:id="1675064137">
          <w:marLeft w:val="0"/>
          <w:marRight w:val="0"/>
          <w:marTop w:val="0"/>
          <w:marBottom w:val="0"/>
          <w:divBdr>
            <w:top w:val="none" w:sz="0" w:space="0" w:color="auto"/>
            <w:left w:val="none" w:sz="0" w:space="0" w:color="auto"/>
            <w:bottom w:val="none" w:sz="0" w:space="0" w:color="auto"/>
            <w:right w:val="none" w:sz="0" w:space="0" w:color="auto"/>
          </w:divBdr>
          <w:divsChild>
            <w:div w:id="1412385583">
              <w:marLeft w:val="0"/>
              <w:marRight w:val="0"/>
              <w:marTop w:val="0"/>
              <w:marBottom w:val="0"/>
              <w:divBdr>
                <w:top w:val="none" w:sz="0" w:space="0" w:color="auto"/>
                <w:left w:val="none" w:sz="0" w:space="0" w:color="auto"/>
                <w:bottom w:val="none" w:sz="0" w:space="0" w:color="auto"/>
                <w:right w:val="none" w:sz="0" w:space="0" w:color="auto"/>
              </w:divBdr>
              <w:divsChild>
                <w:div w:id="33314492">
                  <w:marLeft w:val="0"/>
                  <w:marRight w:val="0"/>
                  <w:marTop w:val="0"/>
                  <w:marBottom w:val="0"/>
                  <w:divBdr>
                    <w:top w:val="none" w:sz="0" w:space="0" w:color="auto"/>
                    <w:left w:val="none" w:sz="0" w:space="0" w:color="auto"/>
                    <w:bottom w:val="none" w:sz="0" w:space="0" w:color="auto"/>
                    <w:right w:val="none" w:sz="0" w:space="0" w:color="auto"/>
                  </w:divBdr>
                  <w:divsChild>
                    <w:div w:id="2094082184">
                      <w:marLeft w:val="0"/>
                      <w:marRight w:val="0"/>
                      <w:marTop w:val="0"/>
                      <w:marBottom w:val="0"/>
                      <w:divBdr>
                        <w:top w:val="none" w:sz="0" w:space="0" w:color="auto"/>
                        <w:left w:val="none" w:sz="0" w:space="0" w:color="auto"/>
                        <w:bottom w:val="none" w:sz="0" w:space="0" w:color="auto"/>
                        <w:right w:val="none" w:sz="0" w:space="0" w:color="auto"/>
                      </w:divBdr>
                    </w:div>
                  </w:divsChild>
                </w:div>
                <w:div w:id="332491779">
                  <w:marLeft w:val="0"/>
                  <w:marRight w:val="0"/>
                  <w:marTop w:val="0"/>
                  <w:marBottom w:val="0"/>
                  <w:divBdr>
                    <w:top w:val="none" w:sz="0" w:space="0" w:color="auto"/>
                    <w:left w:val="none" w:sz="0" w:space="0" w:color="auto"/>
                    <w:bottom w:val="none" w:sz="0" w:space="0" w:color="auto"/>
                    <w:right w:val="none" w:sz="0" w:space="0" w:color="auto"/>
                  </w:divBdr>
                  <w:divsChild>
                    <w:div w:id="204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65784">
      <w:bodyDiv w:val="1"/>
      <w:marLeft w:val="0"/>
      <w:marRight w:val="0"/>
      <w:marTop w:val="0"/>
      <w:marBottom w:val="0"/>
      <w:divBdr>
        <w:top w:val="none" w:sz="0" w:space="0" w:color="auto"/>
        <w:left w:val="none" w:sz="0" w:space="0" w:color="auto"/>
        <w:bottom w:val="none" w:sz="0" w:space="0" w:color="auto"/>
        <w:right w:val="none" w:sz="0" w:space="0" w:color="auto"/>
      </w:divBdr>
      <w:divsChild>
        <w:div w:id="1523475412">
          <w:marLeft w:val="0"/>
          <w:marRight w:val="0"/>
          <w:marTop w:val="0"/>
          <w:marBottom w:val="0"/>
          <w:divBdr>
            <w:top w:val="none" w:sz="0" w:space="0" w:color="auto"/>
            <w:left w:val="none" w:sz="0" w:space="0" w:color="auto"/>
            <w:bottom w:val="none" w:sz="0" w:space="0" w:color="auto"/>
            <w:right w:val="none" w:sz="0" w:space="0" w:color="auto"/>
          </w:divBdr>
          <w:divsChild>
            <w:div w:id="1910770998">
              <w:marLeft w:val="0"/>
              <w:marRight w:val="0"/>
              <w:marTop w:val="0"/>
              <w:marBottom w:val="0"/>
              <w:divBdr>
                <w:top w:val="none" w:sz="0" w:space="0" w:color="auto"/>
                <w:left w:val="none" w:sz="0" w:space="0" w:color="auto"/>
                <w:bottom w:val="none" w:sz="0" w:space="0" w:color="auto"/>
                <w:right w:val="none" w:sz="0" w:space="0" w:color="auto"/>
              </w:divBdr>
              <w:divsChild>
                <w:div w:id="9483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86857">
      <w:bodyDiv w:val="1"/>
      <w:marLeft w:val="0"/>
      <w:marRight w:val="0"/>
      <w:marTop w:val="0"/>
      <w:marBottom w:val="0"/>
      <w:divBdr>
        <w:top w:val="none" w:sz="0" w:space="0" w:color="auto"/>
        <w:left w:val="none" w:sz="0" w:space="0" w:color="auto"/>
        <w:bottom w:val="none" w:sz="0" w:space="0" w:color="auto"/>
        <w:right w:val="none" w:sz="0" w:space="0" w:color="auto"/>
      </w:divBdr>
      <w:divsChild>
        <w:div w:id="807553509">
          <w:marLeft w:val="0"/>
          <w:marRight w:val="0"/>
          <w:marTop w:val="0"/>
          <w:marBottom w:val="0"/>
          <w:divBdr>
            <w:top w:val="none" w:sz="0" w:space="0" w:color="auto"/>
            <w:left w:val="none" w:sz="0" w:space="0" w:color="auto"/>
            <w:bottom w:val="none" w:sz="0" w:space="0" w:color="auto"/>
            <w:right w:val="none" w:sz="0" w:space="0" w:color="auto"/>
          </w:divBdr>
          <w:divsChild>
            <w:div w:id="283850220">
              <w:marLeft w:val="0"/>
              <w:marRight w:val="0"/>
              <w:marTop w:val="0"/>
              <w:marBottom w:val="0"/>
              <w:divBdr>
                <w:top w:val="none" w:sz="0" w:space="0" w:color="auto"/>
                <w:left w:val="none" w:sz="0" w:space="0" w:color="auto"/>
                <w:bottom w:val="none" w:sz="0" w:space="0" w:color="auto"/>
                <w:right w:val="none" w:sz="0" w:space="0" w:color="auto"/>
              </w:divBdr>
              <w:divsChild>
                <w:div w:id="1248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50562">
      <w:bodyDiv w:val="1"/>
      <w:marLeft w:val="0"/>
      <w:marRight w:val="0"/>
      <w:marTop w:val="0"/>
      <w:marBottom w:val="0"/>
      <w:divBdr>
        <w:top w:val="none" w:sz="0" w:space="0" w:color="auto"/>
        <w:left w:val="none" w:sz="0" w:space="0" w:color="auto"/>
        <w:bottom w:val="none" w:sz="0" w:space="0" w:color="auto"/>
        <w:right w:val="none" w:sz="0" w:space="0" w:color="auto"/>
      </w:divBdr>
      <w:divsChild>
        <w:div w:id="585962507">
          <w:marLeft w:val="0"/>
          <w:marRight w:val="0"/>
          <w:marTop w:val="0"/>
          <w:marBottom w:val="0"/>
          <w:divBdr>
            <w:top w:val="none" w:sz="0" w:space="0" w:color="auto"/>
            <w:left w:val="none" w:sz="0" w:space="0" w:color="auto"/>
            <w:bottom w:val="none" w:sz="0" w:space="0" w:color="auto"/>
            <w:right w:val="none" w:sz="0" w:space="0" w:color="auto"/>
          </w:divBdr>
          <w:divsChild>
            <w:div w:id="443118107">
              <w:marLeft w:val="0"/>
              <w:marRight w:val="0"/>
              <w:marTop w:val="0"/>
              <w:marBottom w:val="0"/>
              <w:divBdr>
                <w:top w:val="none" w:sz="0" w:space="0" w:color="auto"/>
                <w:left w:val="none" w:sz="0" w:space="0" w:color="auto"/>
                <w:bottom w:val="none" w:sz="0" w:space="0" w:color="auto"/>
                <w:right w:val="none" w:sz="0" w:space="0" w:color="auto"/>
              </w:divBdr>
              <w:divsChild>
                <w:div w:id="14415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32265">
      <w:bodyDiv w:val="1"/>
      <w:marLeft w:val="0"/>
      <w:marRight w:val="0"/>
      <w:marTop w:val="0"/>
      <w:marBottom w:val="0"/>
      <w:divBdr>
        <w:top w:val="none" w:sz="0" w:space="0" w:color="auto"/>
        <w:left w:val="none" w:sz="0" w:space="0" w:color="auto"/>
        <w:bottom w:val="none" w:sz="0" w:space="0" w:color="auto"/>
        <w:right w:val="none" w:sz="0" w:space="0" w:color="auto"/>
      </w:divBdr>
      <w:divsChild>
        <w:div w:id="1895040360">
          <w:marLeft w:val="0"/>
          <w:marRight w:val="0"/>
          <w:marTop w:val="0"/>
          <w:marBottom w:val="0"/>
          <w:divBdr>
            <w:top w:val="none" w:sz="0" w:space="0" w:color="auto"/>
            <w:left w:val="none" w:sz="0" w:space="0" w:color="auto"/>
            <w:bottom w:val="none" w:sz="0" w:space="0" w:color="auto"/>
            <w:right w:val="none" w:sz="0" w:space="0" w:color="auto"/>
          </w:divBdr>
          <w:divsChild>
            <w:div w:id="50664746">
              <w:marLeft w:val="0"/>
              <w:marRight w:val="0"/>
              <w:marTop w:val="0"/>
              <w:marBottom w:val="0"/>
              <w:divBdr>
                <w:top w:val="none" w:sz="0" w:space="0" w:color="auto"/>
                <w:left w:val="none" w:sz="0" w:space="0" w:color="auto"/>
                <w:bottom w:val="none" w:sz="0" w:space="0" w:color="auto"/>
                <w:right w:val="none" w:sz="0" w:space="0" w:color="auto"/>
              </w:divBdr>
              <w:divsChild>
                <w:div w:id="7643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3807">
      <w:bodyDiv w:val="1"/>
      <w:marLeft w:val="0"/>
      <w:marRight w:val="0"/>
      <w:marTop w:val="0"/>
      <w:marBottom w:val="0"/>
      <w:divBdr>
        <w:top w:val="none" w:sz="0" w:space="0" w:color="auto"/>
        <w:left w:val="none" w:sz="0" w:space="0" w:color="auto"/>
        <w:bottom w:val="none" w:sz="0" w:space="0" w:color="auto"/>
        <w:right w:val="none" w:sz="0" w:space="0" w:color="auto"/>
      </w:divBdr>
      <w:divsChild>
        <w:div w:id="536897146">
          <w:marLeft w:val="0"/>
          <w:marRight w:val="0"/>
          <w:marTop w:val="0"/>
          <w:marBottom w:val="0"/>
          <w:divBdr>
            <w:top w:val="none" w:sz="0" w:space="0" w:color="auto"/>
            <w:left w:val="none" w:sz="0" w:space="0" w:color="auto"/>
            <w:bottom w:val="none" w:sz="0" w:space="0" w:color="auto"/>
            <w:right w:val="none" w:sz="0" w:space="0" w:color="auto"/>
          </w:divBdr>
          <w:divsChild>
            <w:div w:id="82072512">
              <w:marLeft w:val="0"/>
              <w:marRight w:val="0"/>
              <w:marTop w:val="0"/>
              <w:marBottom w:val="0"/>
              <w:divBdr>
                <w:top w:val="none" w:sz="0" w:space="0" w:color="auto"/>
                <w:left w:val="none" w:sz="0" w:space="0" w:color="auto"/>
                <w:bottom w:val="none" w:sz="0" w:space="0" w:color="auto"/>
                <w:right w:val="none" w:sz="0" w:space="0" w:color="auto"/>
              </w:divBdr>
              <w:divsChild>
                <w:div w:id="160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1178">
      <w:bodyDiv w:val="1"/>
      <w:marLeft w:val="0"/>
      <w:marRight w:val="0"/>
      <w:marTop w:val="0"/>
      <w:marBottom w:val="0"/>
      <w:divBdr>
        <w:top w:val="none" w:sz="0" w:space="0" w:color="auto"/>
        <w:left w:val="none" w:sz="0" w:space="0" w:color="auto"/>
        <w:bottom w:val="none" w:sz="0" w:space="0" w:color="auto"/>
        <w:right w:val="none" w:sz="0" w:space="0" w:color="auto"/>
      </w:divBdr>
      <w:divsChild>
        <w:div w:id="776632975">
          <w:marLeft w:val="0"/>
          <w:marRight w:val="0"/>
          <w:marTop w:val="0"/>
          <w:marBottom w:val="0"/>
          <w:divBdr>
            <w:top w:val="none" w:sz="0" w:space="0" w:color="auto"/>
            <w:left w:val="none" w:sz="0" w:space="0" w:color="auto"/>
            <w:bottom w:val="none" w:sz="0" w:space="0" w:color="auto"/>
            <w:right w:val="none" w:sz="0" w:space="0" w:color="auto"/>
          </w:divBdr>
          <w:divsChild>
            <w:div w:id="388040739">
              <w:marLeft w:val="0"/>
              <w:marRight w:val="0"/>
              <w:marTop w:val="0"/>
              <w:marBottom w:val="0"/>
              <w:divBdr>
                <w:top w:val="none" w:sz="0" w:space="0" w:color="auto"/>
                <w:left w:val="none" w:sz="0" w:space="0" w:color="auto"/>
                <w:bottom w:val="none" w:sz="0" w:space="0" w:color="auto"/>
                <w:right w:val="none" w:sz="0" w:space="0" w:color="auto"/>
              </w:divBdr>
              <w:divsChild>
                <w:div w:id="1152479324">
                  <w:marLeft w:val="0"/>
                  <w:marRight w:val="0"/>
                  <w:marTop w:val="0"/>
                  <w:marBottom w:val="0"/>
                  <w:divBdr>
                    <w:top w:val="none" w:sz="0" w:space="0" w:color="auto"/>
                    <w:left w:val="none" w:sz="0" w:space="0" w:color="auto"/>
                    <w:bottom w:val="none" w:sz="0" w:space="0" w:color="auto"/>
                    <w:right w:val="none" w:sz="0" w:space="0" w:color="auto"/>
                  </w:divBdr>
                  <w:divsChild>
                    <w:div w:id="12926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3265">
      <w:bodyDiv w:val="1"/>
      <w:marLeft w:val="0"/>
      <w:marRight w:val="0"/>
      <w:marTop w:val="0"/>
      <w:marBottom w:val="0"/>
      <w:divBdr>
        <w:top w:val="none" w:sz="0" w:space="0" w:color="auto"/>
        <w:left w:val="none" w:sz="0" w:space="0" w:color="auto"/>
        <w:bottom w:val="none" w:sz="0" w:space="0" w:color="auto"/>
        <w:right w:val="none" w:sz="0" w:space="0" w:color="auto"/>
      </w:divBdr>
    </w:div>
    <w:div w:id="1997493141">
      <w:bodyDiv w:val="1"/>
      <w:marLeft w:val="0"/>
      <w:marRight w:val="0"/>
      <w:marTop w:val="0"/>
      <w:marBottom w:val="0"/>
      <w:divBdr>
        <w:top w:val="none" w:sz="0" w:space="0" w:color="auto"/>
        <w:left w:val="none" w:sz="0" w:space="0" w:color="auto"/>
        <w:bottom w:val="none" w:sz="0" w:space="0" w:color="auto"/>
        <w:right w:val="none" w:sz="0" w:space="0" w:color="auto"/>
      </w:divBdr>
      <w:divsChild>
        <w:div w:id="1527210030">
          <w:marLeft w:val="0"/>
          <w:marRight w:val="0"/>
          <w:marTop w:val="0"/>
          <w:marBottom w:val="0"/>
          <w:divBdr>
            <w:top w:val="none" w:sz="0" w:space="0" w:color="auto"/>
            <w:left w:val="none" w:sz="0" w:space="0" w:color="auto"/>
            <w:bottom w:val="none" w:sz="0" w:space="0" w:color="auto"/>
            <w:right w:val="none" w:sz="0" w:space="0" w:color="auto"/>
          </w:divBdr>
          <w:divsChild>
            <w:div w:id="1416854659">
              <w:marLeft w:val="0"/>
              <w:marRight w:val="0"/>
              <w:marTop w:val="0"/>
              <w:marBottom w:val="0"/>
              <w:divBdr>
                <w:top w:val="none" w:sz="0" w:space="0" w:color="auto"/>
                <w:left w:val="none" w:sz="0" w:space="0" w:color="auto"/>
                <w:bottom w:val="none" w:sz="0" w:space="0" w:color="auto"/>
                <w:right w:val="none" w:sz="0" w:space="0" w:color="auto"/>
              </w:divBdr>
              <w:divsChild>
                <w:div w:id="8618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99815">
      <w:bodyDiv w:val="1"/>
      <w:marLeft w:val="0"/>
      <w:marRight w:val="0"/>
      <w:marTop w:val="0"/>
      <w:marBottom w:val="0"/>
      <w:divBdr>
        <w:top w:val="none" w:sz="0" w:space="0" w:color="auto"/>
        <w:left w:val="none" w:sz="0" w:space="0" w:color="auto"/>
        <w:bottom w:val="none" w:sz="0" w:space="0" w:color="auto"/>
        <w:right w:val="none" w:sz="0" w:space="0" w:color="auto"/>
      </w:divBdr>
      <w:divsChild>
        <w:div w:id="1842157993">
          <w:marLeft w:val="0"/>
          <w:marRight w:val="0"/>
          <w:marTop w:val="0"/>
          <w:marBottom w:val="0"/>
          <w:divBdr>
            <w:top w:val="none" w:sz="0" w:space="0" w:color="auto"/>
            <w:left w:val="none" w:sz="0" w:space="0" w:color="auto"/>
            <w:bottom w:val="none" w:sz="0" w:space="0" w:color="auto"/>
            <w:right w:val="none" w:sz="0" w:space="0" w:color="auto"/>
          </w:divBdr>
          <w:divsChild>
            <w:div w:id="1780173558">
              <w:marLeft w:val="0"/>
              <w:marRight w:val="0"/>
              <w:marTop w:val="0"/>
              <w:marBottom w:val="0"/>
              <w:divBdr>
                <w:top w:val="none" w:sz="0" w:space="0" w:color="auto"/>
                <w:left w:val="none" w:sz="0" w:space="0" w:color="auto"/>
                <w:bottom w:val="none" w:sz="0" w:space="0" w:color="auto"/>
                <w:right w:val="none" w:sz="0" w:space="0" w:color="auto"/>
              </w:divBdr>
              <w:divsChild>
                <w:div w:id="15869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1064">
      <w:bodyDiv w:val="1"/>
      <w:marLeft w:val="0"/>
      <w:marRight w:val="0"/>
      <w:marTop w:val="0"/>
      <w:marBottom w:val="0"/>
      <w:divBdr>
        <w:top w:val="none" w:sz="0" w:space="0" w:color="auto"/>
        <w:left w:val="none" w:sz="0" w:space="0" w:color="auto"/>
        <w:bottom w:val="none" w:sz="0" w:space="0" w:color="auto"/>
        <w:right w:val="none" w:sz="0" w:space="0" w:color="auto"/>
      </w:divBdr>
      <w:divsChild>
        <w:div w:id="294138693">
          <w:marLeft w:val="547"/>
          <w:marRight w:val="0"/>
          <w:marTop w:val="0"/>
          <w:marBottom w:val="0"/>
          <w:divBdr>
            <w:top w:val="none" w:sz="0" w:space="0" w:color="auto"/>
            <w:left w:val="none" w:sz="0" w:space="0" w:color="auto"/>
            <w:bottom w:val="none" w:sz="0" w:space="0" w:color="auto"/>
            <w:right w:val="none" w:sz="0" w:space="0" w:color="auto"/>
          </w:divBdr>
        </w:div>
      </w:divsChild>
    </w:div>
    <w:div w:id="2081361314">
      <w:bodyDiv w:val="1"/>
      <w:marLeft w:val="0"/>
      <w:marRight w:val="0"/>
      <w:marTop w:val="0"/>
      <w:marBottom w:val="0"/>
      <w:divBdr>
        <w:top w:val="none" w:sz="0" w:space="0" w:color="auto"/>
        <w:left w:val="none" w:sz="0" w:space="0" w:color="auto"/>
        <w:bottom w:val="none" w:sz="0" w:space="0" w:color="auto"/>
        <w:right w:val="none" w:sz="0" w:space="0" w:color="auto"/>
      </w:divBdr>
      <w:divsChild>
        <w:div w:id="296910360">
          <w:marLeft w:val="0"/>
          <w:marRight w:val="0"/>
          <w:marTop w:val="0"/>
          <w:marBottom w:val="0"/>
          <w:divBdr>
            <w:top w:val="none" w:sz="0" w:space="0" w:color="auto"/>
            <w:left w:val="none" w:sz="0" w:space="0" w:color="auto"/>
            <w:bottom w:val="none" w:sz="0" w:space="0" w:color="auto"/>
            <w:right w:val="none" w:sz="0" w:space="0" w:color="auto"/>
          </w:divBdr>
          <w:divsChild>
            <w:div w:id="1364091601">
              <w:marLeft w:val="0"/>
              <w:marRight w:val="0"/>
              <w:marTop w:val="0"/>
              <w:marBottom w:val="0"/>
              <w:divBdr>
                <w:top w:val="none" w:sz="0" w:space="0" w:color="auto"/>
                <w:left w:val="none" w:sz="0" w:space="0" w:color="auto"/>
                <w:bottom w:val="none" w:sz="0" w:space="0" w:color="auto"/>
                <w:right w:val="none" w:sz="0" w:space="0" w:color="auto"/>
              </w:divBdr>
              <w:divsChild>
                <w:div w:id="7768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2040">
      <w:bodyDiv w:val="1"/>
      <w:marLeft w:val="0"/>
      <w:marRight w:val="0"/>
      <w:marTop w:val="0"/>
      <w:marBottom w:val="0"/>
      <w:divBdr>
        <w:top w:val="none" w:sz="0" w:space="0" w:color="auto"/>
        <w:left w:val="none" w:sz="0" w:space="0" w:color="auto"/>
        <w:bottom w:val="none" w:sz="0" w:space="0" w:color="auto"/>
        <w:right w:val="none" w:sz="0" w:space="0" w:color="auto"/>
      </w:divBdr>
      <w:divsChild>
        <w:div w:id="174002377">
          <w:marLeft w:val="0"/>
          <w:marRight w:val="0"/>
          <w:marTop w:val="0"/>
          <w:marBottom w:val="0"/>
          <w:divBdr>
            <w:top w:val="none" w:sz="0" w:space="0" w:color="auto"/>
            <w:left w:val="none" w:sz="0" w:space="0" w:color="auto"/>
            <w:bottom w:val="none" w:sz="0" w:space="0" w:color="auto"/>
            <w:right w:val="none" w:sz="0" w:space="0" w:color="auto"/>
          </w:divBdr>
          <w:divsChild>
            <w:div w:id="1426880477">
              <w:marLeft w:val="0"/>
              <w:marRight w:val="0"/>
              <w:marTop w:val="0"/>
              <w:marBottom w:val="0"/>
              <w:divBdr>
                <w:top w:val="none" w:sz="0" w:space="0" w:color="auto"/>
                <w:left w:val="none" w:sz="0" w:space="0" w:color="auto"/>
                <w:bottom w:val="none" w:sz="0" w:space="0" w:color="auto"/>
                <w:right w:val="none" w:sz="0" w:space="0" w:color="auto"/>
              </w:divBdr>
              <w:divsChild>
                <w:div w:id="14746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ffas.net/dld/files/m_pi_AOOGABMI_Registro%20Decreti(R)_0000182_29-12-2020.pdf" TargetMode="External"/><Relationship Id="rId13" Type="http://schemas.openxmlformats.org/officeDocument/2006/relationships/diagramData" Target="diagrams/data1.xml"/><Relationship Id="rId18" Type="http://schemas.openxmlformats.org/officeDocument/2006/relationships/hyperlink" Target="http://www.anffas.net/dld/files/m_pi_AOODPIT_REGISTRO%20UFFICIALE(U)_0000040_13-01-2021.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ffas.net/dld/files/ALLEGATO%20C_1_Tabella%20Fabbisogni.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anffas.net/dld/files/ALLEGATO%20B_LINEE%20GUIDA.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nffas.net/it/informati/leggi-e-diritti/inclusione-scolastica/normativa-generale/" TargetMode="Externa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388109-A684-E243-8FDD-4018D9CAB020}" type="doc">
      <dgm:prSet loTypeId="urn:microsoft.com/office/officeart/2005/8/layout/hProcess11" loCatId="" qsTypeId="urn:microsoft.com/office/officeart/2005/8/quickstyle/simple1" qsCatId="simple" csTypeId="urn:microsoft.com/office/officeart/2005/8/colors/accent5_3" csCatId="accent5" phldr="1"/>
      <dgm:spPr/>
      <dgm:t>
        <a:bodyPr/>
        <a:lstStyle/>
        <a:p>
          <a:endParaRPr lang="it-IT"/>
        </a:p>
      </dgm:t>
    </dgm:pt>
    <dgm:pt modelId="{6526787F-4D3E-B042-907D-8B54CB4F7FC7}">
      <dgm:prSet phldrT="[Testo]"/>
      <dgm:spPr/>
      <dgm:t>
        <a:bodyPr/>
        <a:lstStyle/>
        <a:p>
          <a:r>
            <a:rPr lang="it-IT"/>
            <a:t>Convocazione del GLO</a:t>
          </a:r>
        </a:p>
      </dgm:t>
    </dgm:pt>
    <dgm:pt modelId="{F62EAC68-5976-BE42-A597-B850F4838EBB}" type="parTrans" cxnId="{C33E439B-2985-764A-9108-834EEB213559}">
      <dgm:prSet/>
      <dgm:spPr/>
      <dgm:t>
        <a:bodyPr/>
        <a:lstStyle/>
        <a:p>
          <a:endParaRPr lang="it-IT"/>
        </a:p>
      </dgm:t>
    </dgm:pt>
    <dgm:pt modelId="{2A671FBF-BA26-854E-8994-5D149490C5CE}" type="sibTrans" cxnId="{C33E439B-2985-764A-9108-834EEB213559}">
      <dgm:prSet/>
      <dgm:spPr/>
      <dgm:t>
        <a:bodyPr/>
        <a:lstStyle/>
        <a:p>
          <a:endParaRPr lang="it-IT"/>
        </a:p>
      </dgm:t>
    </dgm:pt>
    <dgm:pt modelId="{279E9914-1F3E-A744-9DB8-95F284186317}">
      <dgm:prSet phldrT="[Testo]"/>
      <dgm:spPr/>
      <dgm:t>
        <a:bodyPr/>
        <a:lstStyle/>
        <a:p>
          <a:r>
            <a:rPr lang="it-IT"/>
            <a:t>Approvazione del PEI provvisorio entro il 30 giugno 2021 </a:t>
          </a:r>
        </a:p>
      </dgm:t>
    </dgm:pt>
    <dgm:pt modelId="{C451A039-027C-344F-973C-A197DE1070C0}" type="parTrans" cxnId="{180D0E08-9F2C-0B49-A9A0-CCE05B847B58}">
      <dgm:prSet/>
      <dgm:spPr/>
      <dgm:t>
        <a:bodyPr/>
        <a:lstStyle/>
        <a:p>
          <a:endParaRPr lang="it-IT"/>
        </a:p>
      </dgm:t>
    </dgm:pt>
    <dgm:pt modelId="{08F8E7A5-43DF-4744-9865-41B90C00190B}" type="sibTrans" cxnId="{180D0E08-9F2C-0B49-A9A0-CCE05B847B58}">
      <dgm:prSet/>
      <dgm:spPr/>
      <dgm:t>
        <a:bodyPr/>
        <a:lstStyle/>
        <a:p>
          <a:endParaRPr lang="it-IT"/>
        </a:p>
      </dgm:t>
    </dgm:pt>
    <dgm:pt modelId="{DE7FD8F4-B51D-794D-8A27-521BE1259230}">
      <dgm:prSet phldrT="[Testo]"/>
      <dgm:spPr/>
      <dgm:t>
        <a:bodyPr/>
        <a:lstStyle/>
        <a:p>
          <a:r>
            <a:rPr lang="it-IT"/>
            <a:t>Richiesta delle misure di sostegno didattico e non didattico da parte del DS</a:t>
          </a:r>
        </a:p>
      </dgm:t>
    </dgm:pt>
    <dgm:pt modelId="{533D18D4-6C51-7548-BDFD-C1B0665CF6D0}" type="parTrans" cxnId="{87EF4768-D29C-E64D-A543-08382BB01B29}">
      <dgm:prSet/>
      <dgm:spPr/>
      <dgm:t>
        <a:bodyPr/>
        <a:lstStyle/>
        <a:p>
          <a:endParaRPr lang="it-IT"/>
        </a:p>
      </dgm:t>
    </dgm:pt>
    <dgm:pt modelId="{B6FA8841-7BF9-B146-B5E3-D866CB7D9578}" type="sibTrans" cxnId="{87EF4768-D29C-E64D-A543-08382BB01B29}">
      <dgm:prSet/>
      <dgm:spPr/>
      <dgm:t>
        <a:bodyPr/>
        <a:lstStyle/>
        <a:p>
          <a:endParaRPr lang="it-IT"/>
        </a:p>
      </dgm:t>
    </dgm:pt>
    <dgm:pt modelId="{4A2C1C27-2C06-4741-93FA-993DE266963D}">
      <dgm:prSet/>
      <dgm:spPr/>
      <dgm:t>
        <a:bodyPr/>
        <a:lstStyle/>
        <a:p>
          <a:r>
            <a:rPr lang="it-IT"/>
            <a:t>Avvio anno scolastico 2021/2022 con la presenza delle figure ritenute necessarie in base al PEI provvisorio e primo periodo di osservazione</a:t>
          </a:r>
        </a:p>
      </dgm:t>
    </dgm:pt>
    <dgm:pt modelId="{6EC2FFF3-9940-5D45-B620-780E45E62FEC}" type="parTrans" cxnId="{257FE15D-31BB-334F-BDFB-892FBBEB1962}">
      <dgm:prSet/>
      <dgm:spPr/>
      <dgm:t>
        <a:bodyPr/>
        <a:lstStyle/>
        <a:p>
          <a:endParaRPr lang="it-IT"/>
        </a:p>
      </dgm:t>
    </dgm:pt>
    <dgm:pt modelId="{766AE112-FA58-5449-B697-A40133B6C851}" type="sibTrans" cxnId="{257FE15D-31BB-334F-BDFB-892FBBEB1962}">
      <dgm:prSet/>
      <dgm:spPr/>
      <dgm:t>
        <a:bodyPr/>
        <a:lstStyle/>
        <a:p>
          <a:endParaRPr lang="it-IT"/>
        </a:p>
      </dgm:t>
    </dgm:pt>
    <dgm:pt modelId="{21628FFF-E57A-BD4D-AA0C-82AD1C3B194D}">
      <dgm:prSet/>
      <dgm:spPr/>
      <dgm:t>
        <a:bodyPr/>
        <a:lstStyle/>
        <a:p>
          <a:r>
            <a:rPr lang="it-IT"/>
            <a:t>Elaborazione del PEI definitivo entro il 31 ottobre con integrazioni ed eventuali modifiche</a:t>
          </a:r>
        </a:p>
      </dgm:t>
    </dgm:pt>
    <dgm:pt modelId="{22E7FE86-7660-E547-B083-AF905DB9DCF1}" type="parTrans" cxnId="{85A89A74-0D3F-EB46-8F9A-20E82EDDF85A}">
      <dgm:prSet/>
      <dgm:spPr/>
      <dgm:t>
        <a:bodyPr/>
        <a:lstStyle/>
        <a:p>
          <a:endParaRPr lang="it-IT"/>
        </a:p>
      </dgm:t>
    </dgm:pt>
    <dgm:pt modelId="{0D908094-53CA-8D4D-A80A-D7B1DA2C866C}" type="sibTrans" cxnId="{85A89A74-0D3F-EB46-8F9A-20E82EDDF85A}">
      <dgm:prSet/>
      <dgm:spPr/>
      <dgm:t>
        <a:bodyPr/>
        <a:lstStyle/>
        <a:p>
          <a:endParaRPr lang="it-IT"/>
        </a:p>
      </dgm:t>
    </dgm:pt>
    <dgm:pt modelId="{5301D19E-9D7F-3549-810C-C2CCF45959D4}" type="pres">
      <dgm:prSet presAssocID="{73388109-A684-E243-8FDD-4018D9CAB020}" presName="Name0" presStyleCnt="0">
        <dgm:presLayoutVars>
          <dgm:dir/>
          <dgm:resizeHandles val="exact"/>
        </dgm:presLayoutVars>
      </dgm:prSet>
      <dgm:spPr/>
    </dgm:pt>
    <dgm:pt modelId="{84E6D334-6869-C441-B674-7697F37B3A1B}" type="pres">
      <dgm:prSet presAssocID="{73388109-A684-E243-8FDD-4018D9CAB020}" presName="arrow" presStyleLbl="bgShp" presStyleIdx="0" presStyleCnt="1"/>
      <dgm:spPr/>
    </dgm:pt>
    <dgm:pt modelId="{08C9FDE2-06E0-7248-95ED-F5E26ACF469C}" type="pres">
      <dgm:prSet presAssocID="{73388109-A684-E243-8FDD-4018D9CAB020}" presName="points" presStyleCnt="0"/>
      <dgm:spPr/>
    </dgm:pt>
    <dgm:pt modelId="{297147EA-54F9-374B-82FE-1DA6550B3376}" type="pres">
      <dgm:prSet presAssocID="{6526787F-4D3E-B042-907D-8B54CB4F7FC7}" presName="compositeA" presStyleCnt="0"/>
      <dgm:spPr/>
    </dgm:pt>
    <dgm:pt modelId="{62CFCA5C-3514-A945-B4FB-412B890313CE}" type="pres">
      <dgm:prSet presAssocID="{6526787F-4D3E-B042-907D-8B54CB4F7FC7}" presName="textA" presStyleLbl="revTx" presStyleIdx="0" presStyleCnt="5">
        <dgm:presLayoutVars>
          <dgm:bulletEnabled val="1"/>
        </dgm:presLayoutVars>
      </dgm:prSet>
      <dgm:spPr/>
    </dgm:pt>
    <dgm:pt modelId="{E9B54ED8-952F-9242-BDD4-60E95E097607}" type="pres">
      <dgm:prSet presAssocID="{6526787F-4D3E-B042-907D-8B54CB4F7FC7}" presName="circleA" presStyleLbl="node1" presStyleIdx="0" presStyleCnt="5"/>
      <dgm:spPr/>
    </dgm:pt>
    <dgm:pt modelId="{B96C3F17-D73C-4D46-95C1-6452D3E4751C}" type="pres">
      <dgm:prSet presAssocID="{6526787F-4D3E-B042-907D-8B54CB4F7FC7}" presName="spaceA" presStyleCnt="0"/>
      <dgm:spPr/>
    </dgm:pt>
    <dgm:pt modelId="{BAC4D580-F0B5-6142-BD6D-34462C8D2217}" type="pres">
      <dgm:prSet presAssocID="{2A671FBF-BA26-854E-8994-5D149490C5CE}" presName="space" presStyleCnt="0"/>
      <dgm:spPr/>
    </dgm:pt>
    <dgm:pt modelId="{F5A8F1D9-9962-F14F-BA1E-0B696BC98ABD}" type="pres">
      <dgm:prSet presAssocID="{279E9914-1F3E-A744-9DB8-95F284186317}" presName="compositeB" presStyleCnt="0"/>
      <dgm:spPr/>
    </dgm:pt>
    <dgm:pt modelId="{2F8843FF-E87B-7D4C-8327-6A6A79E74248}" type="pres">
      <dgm:prSet presAssocID="{279E9914-1F3E-A744-9DB8-95F284186317}" presName="textB" presStyleLbl="revTx" presStyleIdx="1" presStyleCnt="5">
        <dgm:presLayoutVars>
          <dgm:bulletEnabled val="1"/>
        </dgm:presLayoutVars>
      </dgm:prSet>
      <dgm:spPr/>
    </dgm:pt>
    <dgm:pt modelId="{80C9E00F-B240-9142-ACC0-BBEB17330F4B}" type="pres">
      <dgm:prSet presAssocID="{279E9914-1F3E-A744-9DB8-95F284186317}" presName="circleB" presStyleLbl="node1" presStyleIdx="1" presStyleCnt="5"/>
      <dgm:spPr/>
    </dgm:pt>
    <dgm:pt modelId="{BD2A1C3F-2793-0D47-8BFD-B9555D30ED31}" type="pres">
      <dgm:prSet presAssocID="{279E9914-1F3E-A744-9DB8-95F284186317}" presName="spaceB" presStyleCnt="0"/>
      <dgm:spPr/>
    </dgm:pt>
    <dgm:pt modelId="{BF366EDD-AB86-6542-83FB-34981FE60198}" type="pres">
      <dgm:prSet presAssocID="{08F8E7A5-43DF-4744-9865-41B90C00190B}" presName="space" presStyleCnt="0"/>
      <dgm:spPr/>
    </dgm:pt>
    <dgm:pt modelId="{10355EAF-B165-1F44-8524-B60F7CBE55C5}" type="pres">
      <dgm:prSet presAssocID="{DE7FD8F4-B51D-794D-8A27-521BE1259230}" presName="compositeA" presStyleCnt="0"/>
      <dgm:spPr/>
    </dgm:pt>
    <dgm:pt modelId="{6B9B8175-7653-F04A-B4CB-87E3A171C68C}" type="pres">
      <dgm:prSet presAssocID="{DE7FD8F4-B51D-794D-8A27-521BE1259230}" presName="textA" presStyleLbl="revTx" presStyleIdx="2" presStyleCnt="5">
        <dgm:presLayoutVars>
          <dgm:bulletEnabled val="1"/>
        </dgm:presLayoutVars>
      </dgm:prSet>
      <dgm:spPr/>
    </dgm:pt>
    <dgm:pt modelId="{E267AED6-86E6-EA4A-A7D5-047594FADD21}" type="pres">
      <dgm:prSet presAssocID="{DE7FD8F4-B51D-794D-8A27-521BE1259230}" presName="circleA" presStyleLbl="node1" presStyleIdx="2" presStyleCnt="5"/>
      <dgm:spPr/>
    </dgm:pt>
    <dgm:pt modelId="{2F40A6E1-BD4E-7647-AD57-FBEA3A72BDC1}" type="pres">
      <dgm:prSet presAssocID="{DE7FD8F4-B51D-794D-8A27-521BE1259230}" presName="spaceA" presStyleCnt="0"/>
      <dgm:spPr/>
    </dgm:pt>
    <dgm:pt modelId="{63391732-D7F7-104B-A9F6-D653F0708EE3}" type="pres">
      <dgm:prSet presAssocID="{B6FA8841-7BF9-B146-B5E3-D866CB7D9578}" presName="space" presStyleCnt="0"/>
      <dgm:spPr/>
    </dgm:pt>
    <dgm:pt modelId="{F7079E4C-EAF5-2849-98FE-2230241861E8}" type="pres">
      <dgm:prSet presAssocID="{4A2C1C27-2C06-4741-93FA-993DE266963D}" presName="compositeB" presStyleCnt="0"/>
      <dgm:spPr/>
    </dgm:pt>
    <dgm:pt modelId="{96FF4236-493E-144A-83EE-E45583A01AA5}" type="pres">
      <dgm:prSet presAssocID="{4A2C1C27-2C06-4741-93FA-993DE266963D}" presName="textB" presStyleLbl="revTx" presStyleIdx="3" presStyleCnt="5">
        <dgm:presLayoutVars>
          <dgm:bulletEnabled val="1"/>
        </dgm:presLayoutVars>
      </dgm:prSet>
      <dgm:spPr/>
    </dgm:pt>
    <dgm:pt modelId="{5C50ACE8-7BBF-B04A-BD5A-F399698066BB}" type="pres">
      <dgm:prSet presAssocID="{4A2C1C27-2C06-4741-93FA-993DE266963D}" presName="circleB" presStyleLbl="node1" presStyleIdx="3" presStyleCnt="5"/>
      <dgm:spPr/>
    </dgm:pt>
    <dgm:pt modelId="{3FC8C676-E95B-3B46-A27C-75D10245671C}" type="pres">
      <dgm:prSet presAssocID="{4A2C1C27-2C06-4741-93FA-993DE266963D}" presName="spaceB" presStyleCnt="0"/>
      <dgm:spPr/>
    </dgm:pt>
    <dgm:pt modelId="{960576D8-087D-E141-A25E-A9589FCD2EC9}" type="pres">
      <dgm:prSet presAssocID="{766AE112-FA58-5449-B697-A40133B6C851}" presName="space" presStyleCnt="0"/>
      <dgm:spPr/>
    </dgm:pt>
    <dgm:pt modelId="{368913A0-ADDF-6B47-A1C5-D0DE6E028588}" type="pres">
      <dgm:prSet presAssocID="{21628FFF-E57A-BD4D-AA0C-82AD1C3B194D}" presName="compositeA" presStyleCnt="0"/>
      <dgm:spPr/>
    </dgm:pt>
    <dgm:pt modelId="{EE9FA83D-BC7C-6946-A02B-DD1C2BF166AC}" type="pres">
      <dgm:prSet presAssocID="{21628FFF-E57A-BD4D-AA0C-82AD1C3B194D}" presName="textA" presStyleLbl="revTx" presStyleIdx="4" presStyleCnt="5">
        <dgm:presLayoutVars>
          <dgm:bulletEnabled val="1"/>
        </dgm:presLayoutVars>
      </dgm:prSet>
      <dgm:spPr/>
    </dgm:pt>
    <dgm:pt modelId="{E0F184CB-DFC0-3C47-B820-E3966299D56E}" type="pres">
      <dgm:prSet presAssocID="{21628FFF-E57A-BD4D-AA0C-82AD1C3B194D}" presName="circleA" presStyleLbl="node1" presStyleIdx="4" presStyleCnt="5"/>
      <dgm:spPr/>
    </dgm:pt>
    <dgm:pt modelId="{196DC212-5ED8-3B4C-9C9A-3502C9B2E552}" type="pres">
      <dgm:prSet presAssocID="{21628FFF-E57A-BD4D-AA0C-82AD1C3B194D}" presName="spaceA" presStyleCnt="0"/>
      <dgm:spPr/>
    </dgm:pt>
  </dgm:ptLst>
  <dgm:cxnLst>
    <dgm:cxn modelId="{180D0E08-9F2C-0B49-A9A0-CCE05B847B58}" srcId="{73388109-A684-E243-8FDD-4018D9CAB020}" destId="{279E9914-1F3E-A744-9DB8-95F284186317}" srcOrd="1" destOrd="0" parTransId="{C451A039-027C-344F-973C-A197DE1070C0}" sibTransId="{08F8E7A5-43DF-4744-9865-41B90C00190B}"/>
    <dgm:cxn modelId="{D37C4524-DA15-432E-A147-87674D45E2D6}" type="presOf" srcId="{DE7FD8F4-B51D-794D-8A27-521BE1259230}" destId="{6B9B8175-7653-F04A-B4CB-87E3A171C68C}" srcOrd="0" destOrd="0" presId="urn:microsoft.com/office/officeart/2005/8/layout/hProcess11"/>
    <dgm:cxn modelId="{E33FEF39-B021-48E8-A23F-A18A7C806483}" type="presOf" srcId="{279E9914-1F3E-A744-9DB8-95F284186317}" destId="{2F8843FF-E87B-7D4C-8327-6A6A79E74248}" srcOrd="0" destOrd="0" presId="urn:microsoft.com/office/officeart/2005/8/layout/hProcess11"/>
    <dgm:cxn modelId="{A66D8D48-15BA-4D0F-9935-06AB8AF6D819}" type="presOf" srcId="{6526787F-4D3E-B042-907D-8B54CB4F7FC7}" destId="{62CFCA5C-3514-A945-B4FB-412B890313CE}" srcOrd="0" destOrd="0" presId="urn:microsoft.com/office/officeart/2005/8/layout/hProcess11"/>
    <dgm:cxn modelId="{257FE15D-31BB-334F-BDFB-892FBBEB1962}" srcId="{73388109-A684-E243-8FDD-4018D9CAB020}" destId="{4A2C1C27-2C06-4741-93FA-993DE266963D}" srcOrd="3" destOrd="0" parTransId="{6EC2FFF3-9940-5D45-B620-780E45E62FEC}" sibTransId="{766AE112-FA58-5449-B697-A40133B6C851}"/>
    <dgm:cxn modelId="{87EF4768-D29C-E64D-A543-08382BB01B29}" srcId="{73388109-A684-E243-8FDD-4018D9CAB020}" destId="{DE7FD8F4-B51D-794D-8A27-521BE1259230}" srcOrd="2" destOrd="0" parTransId="{533D18D4-6C51-7548-BDFD-C1B0665CF6D0}" sibTransId="{B6FA8841-7BF9-B146-B5E3-D866CB7D9578}"/>
    <dgm:cxn modelId="{85A89A74-0D3F-EB46-8F9A-20E82EDDF85A}" srcId="{73388109-A684-E243-8FDD-4018D9CAB020}" destId="{21628FFF-E57A-BD4D-AA0C-82AD1C3B194D}" srcOrd="4" destOrd="0" parTransId="{22E7FE86-7660-E547-B083-AF905DB9DCF1}" sibTransId="{0D908094-53CA-8D4D-A80A-D7B1DA2C866C}"/>
    <dgm:cxn modelId="{C33E439B-2985-764A-9108-834EEB213559}" srcId="{73388109-A684-E243-8FDD-4018D9CAB020}" destId="{6526787F-4D3E-B042-907D-8B54CB4F7FC7}" srcOrd="0" destOrd="0" parTransId="{F62EAC68-5976-BE42-A597-B850F4838EBB}" sibTransId="{2A671FBF-BA26-854E-8994-5D149490C5CE}"/>
    <dgm:cxn modelId="{F6C699DA-3BCF-4CD4-8DC5-15635C21CE76}" type="presOf" srcId="{21628FFF-E57A-BD4D-AA0C-82AD1C3B194D}" destId="{EE9FA83D-BC7C-6946-A02B-DD1C2BF166AC}" srcOrd="0" destOrd="0" presId="urn:microsoft.com/office/officeart/2005/8/layout/hProcess11"/>
    <dgm:cxn modelId="{4E0FD8DE-B452-4E88-AB49-DA85DFD15C97}" type="presOf" srcId="{73388109-A684-E243-8FDD-4018D9CAB020}" destId="{5301D19E-9D7F-3549-810C-C2CCF45959D4}" srcOrd="0" destOrd="0" presId="urn:microsoft.com/office/officeart/2005/8/layout/hProcess11"/>
    <dgm:cxn modelId="{CB8E01E6-E7D6-4AC9-883D-AEEA16064BF4}" type="presOf" srcId="{4A2C1C27-2C06-4741-93FA-993DE266963D}" destId="{96FF4236-493E-144A-83EE-E45583A01AA5}" srcOrd="0" destOrd="0" presId="urn:microsoft.com/office/officeart/2005/8/layout/hProcess11"/>
    <dgm:cxn modelId="{843184CE-CD6F-4752-9433-08F5E1A19ADB}" type="presParOf" srcId="{5301D19E-9D7F-3549-810C-C2CCF45959D4}" destId="{84E6D334-6869-C441-B674-7697F37B3A1B}" srcOrd="0" destOrd="0" presId="urn:microsoft.com/office/officeart/2005/8/layout/hProcess11"/>
    <dgm:cxn modelId="{3FDDC384-33CB-4CFB-BCF0-5D05A907780A}" type="presParOf" srcId="{5301D19E-9D7F-3549-810C-C2CCF45959D4}" destId="{08C9FDE2-06E0-7248-95ED-F5E26ACF469C}" srcOrd="1" destOrd="0" presId="urn:microsoft.com/office/officeart/2005/8/layout/hProcess11"/>
    <dgm:cxn modelId="{11102467-22C6-4D57-A1F7-96232ECDA128}" type="presParOf" srcId="{08C9FDE2-06E0-7248-95ED-F5E26ACF469C}" destId="{297147EA-54F9-374B-82FE-1DA6550B3376}" srcOrd="0" destOrd="0" presId="urn:microsoft.com/office/officeart/2005/8/layout/hProcess11"/>
    <dgm:cxn modelId="{7853D1E2-51E6-4942-BE82-9D86C12F8163}" type="presParOf" srcId="{297147EA-54F9-374B-82FE-1DA6550B3376}" destId="{62CFCA5C-3514-A945-B4FB-412B890313CE}" srcOrd="0" destOrd="0" presId="urn:microsoft.com/office/officeart/2005/8/layout/hProcess11"/>
    <dgm:cxn modelId="{BCF4442A-9406-498A-9258-A68917321C1F}" type="presParOf" srcId="{297147EA-54F9-374B-82FE-1DA6550B3376}" destId="{E9B54ED8-952F-9242-BDD4-60E95E097607}" srcOrd="1" destOrd="0" presId="urn:microsoft.com/office/officeart/2005/8/layout/hProcess11"/>
    <dgm:cxn modelId="{FFEBE2D9-0FB7-47EC-8A26-F229A5DD4076}" type="presParOf" srcId="{297147EA-54F9-374B-82FE-1DA6550B3376}" destId="{B96C3F17-D73C-4D46-95C1-6452D3E4751C}" srcOrd="2" destOrd="0" presId="urn:microsoft.com/office/officeart/2005/8/layout/hProcess11"/>
    <dgm:cxn modelId="{79F40202-7EAF-4D81-AC43-55955F558363}" type="presParOf" srcId="{08C9FDE2-06E0-7248-95ED-F5E26ACF469C}" destId="{BAC4D580-F0B5-6142-BD6D-34462C8D2217}" srcOrd="1" destOrd="0" presId="urn:microsoft.com/office/officeart/2005/8/layout/hProcess11"/>
    <dgm:cxn modelId="{2AE9A0B8-141A-4721-8078-61F4C743E30B}" type="presParOf" srcId="{08C9FDE2-06E0-7248-95ED-F5E26ACF469C}" destId="{F5A8F1D9-9962-F14F-BA1E-0B696BC98ABD}" srcOrd="2" destOrd="0" presId="urn:microsoft.com/office/officeart/2005/8/layout/hProcess11"/>
    <dgm:cxn modelId="{4567693D-6169-4526-8E39-5CE87FD1C8A7}" type="presParOf" srcId="{F5A8F1D9-9962-F14F-BA1E-0B696BC98ABD}" destId="{2F8843FF-E87B-7D4C-8327-6A6A79E74248}" srcOrd="0" destOrd="0" presId="urn:microsoft.com/office/officeart/2005/8/layout/hProcess11"/>
    <dgm:cxn modelId="{CF0CFCC2-15B0-4472-80C5-EDDCA59371AF}" type="presParOf" srcId="{F5A8F1D9-9962-F14F-BA1E-0B696BC98ABD}" destId="{80C9E00F-B240-9142-ACC0-BBEB17330F4B}" srcOrd="1" destOrd="0" presId="urn:microsoft.com/office/officeart/2005/8/layout/hProcess11"/>
    <dgm:cxn modelId="{6821610C-0FF0-4227-ACFD-27F44C065231}" type="presParOf" srcId="{F5A8F1D9-9962-F14F-BA1E-0B696BC98ABD}" destId="{BD2A1C3F-2793-0D47-8BFD-B9555D30ED31}" srcOrd="2" destOrd="0" presId="urn:microsoft.com/office/officeart/2005/8/layout/hProcess11"/>
    <dgm:cxn modelId="{7DD0E82C-E5ED-4FCE-B304-0AD5FD5B5DF7}" type="presParOf" srcId="{08C9FDE2-06E0-7248-95ED-F5E26ACF469C}" destId="{BF366EDD-AB86-6542-83FB-34981FE60198}" srcOrd="3" destOrd="0" presId="urn:microsoft.com/office/officeart/2005/8/layout/hProcess11"/>
    <dgm:cxn modelId="{0B3E8A76-FC1D-4A54-B6C5-DEF78B57B03F}" type="presParOf" srcId="{08C9FDE2-06E0-7248-95ED-F5E26ACF469C}" destId="{10355EAF-B165-1F44-8524-B60F7CBE55C5}" srcOrd="4" destOrd="0" presId="urn:microsoft.com/office/officeart/2005/8/layout/hProcess11"/>
    <dgm:cxn modelId="{EEE3EB19-3954-4DF6-9282-13A07693CCAE}" type="presParOf" srcId="{10355EAF-B165-1F44-8524-B60F7CBE55C5}" destId="{6B9B8175-7653-F04A-B4CB-87E3A171C68C}" srcOrd="0" destOrd="0" presId="urn:microsoft.com/office/officeart/2005/8/layout/hProcess11"/>
    <dgm:cxn modelId="{CA8F734D-6DC3-4565-AF41-B0FB2807030E}" type="presParOf" srcId="{10355EAF-B165-1F44-8524-B60F7CBE55C5}" destId="{E267AED6-86E6-EA4A-A7D5-047594FADD21}" srcOrd="1" destOrd="0" presId="urn:microsoft.com/office/officeart/2005/8/layout/hProcess11"/>
    <dgm:cxn modelId="{C4D0660F-D871-4BC4-85FC-959D0CB1853B}" type="presParOf" srcId="{10355EAF-B165-1F44-8524-B60F7CBE55C5}" destId="{2F40A6E1-BD4E-7647-AD57-FBEA3A72BDC1}" srcOrd="2" destOrd="0" presId="urn:microsoft.com/office/officeart/2005/8/layout/hProcess11"/>
    <dgm:cxn modelId="{04553C5A-9894-485B-A492-4CE1B8ED6EE3}" type="presParOf" srcId="{08C9FDE2-06E0-7248-95ED-F5E26ACF469C}" destId="{63391732-D7F7-104B-A9F6-D653F0708EE3}" srcOrd="5" destOrd="0" presId="urn:microsoft.com/office/officeart/2005/8/layout/hProcess11"/>
    <dgm:cxn modelId="{6CCFE3A4-AC13-4FC1-87CC-2233404C783B}" type="presParOf" srcId="{08C9FDE2-06E0-7248-95ED-F5E26ACF469C}" destId="{F7079E4C-EAF5-2849-98FE-2230241861E8}" srcOrd="6" destOrd="0" presId="urn:microsoft.com/office/officeart/2005/8/layout/hProcess11"/>
    <dgm:cxn modelId="{5F8E18E3-BC54-43C5-B101-17C15B173E0B}" type="presParOf" srcId="{F7079E4C-EAF5-2849-98FE-2230241861E8}" destId="{96FF4236-493E-144A-83EE-E45583A01AA5}" srcOrd="0" destOrd="0" presId="urn:microsoft.com/office/officeart/2005/8/layout/hProcess11"/>
    <dgm:cxn modelId="{5D947942-F05D-4D25-B9D9-317BF9487E9A}" type="presParOf" srcId="{F7079E4C-EAF5-2849-98FE-2230241861E8}" destId="{5C50ACE8-7BBF-B04A-BD5A-F399698066BB}" srcOrd="1" destOrd="0" presId="urn:microsoft.com/office/officeart/2005/8/layout/hProcess11"/>
    <dgm:cxn modelId="{2D921E0D-BC8F-473F-9B0A-A61FB4AB6EDF}" type="presParOf" srcId="{F7079E4C-EAF5-2849-98FE-2230241861E8}" destId="{3FC8C676-E95B-3B46-A27C-75D10245671C}" srcOrd="2" destOrd="0" presId="urn:microsoft.com/office/officeart/2005/8/layout/hProcess11"/>
    <dgm:cxn modelId="{789B1D61-09AE-4D6F-8507-DBE38581C74B}" type="presParOf" srcId="{08C9FDE2-06E0-7248-95ED-F5E26ACF469C}" destId="{960576D8-087D-E141-A25E-A9589FCD2EC9}" srcOrd="7" destOrd="0" presId="urn:microsoft.com/office/officeart/2005/8/layout/hProcess11"/>
    <dgm:cxn modelId="{053CED6B-790B-437E-8B8F-327B5C27622B}" type="presParOf" srcId="{08C9FDE2-06E0-7248-95ED-F5E26ACF469C}" destId="{368913A0-ADDF-6B47-A1C5-D0DE6E028588}" srcOrd="8" destOrd="0" presId="urn:microsoft.com/office/officeart/2005/8/layout/hProcess11"/>
    <dgm:cxn modelId="{09A85601-9BB3-4FC0-B82A-B72B38A71C5F}" type="presParOf" srcId="{368913A0-ADDF-6B47-A1C5-D0DE6E028588}" destId="{EE9FA83D-BC7C-6946-A02B-DD1C2BF166AC}" srcOrd="0" destOrd="0" presId="urn:microsoft.com/office/officeart/2005/8/layout/hProcess11"/>
    <dgm:cxn modelId="{3C14F272-8A0C-4698-A27A-2ACFFA58348B}" type="presParOf" srcId="{368913A0-ADDF-6B47-A1C5-D0DE6E028588}" destId="{E0F184CB-DFC0-3C47-B820-E3966299D56E}" srcOrd="1" destOrd="0" presId="urn:microsoft.com/office/officeart/2005/8/layout/hProcess11"/>
    <dgm:cxn modelId="{25AD8F3A-38AD-4E0E-A92F-73117276EEF5}" type="presParOf" srcId="{368913A0-ADDF-6B47-A1C5-D0DE6E028588}" destId="{196DC212-5ED8-3B4C-9C9A-3502C9B2E552}" srcOrd="2" destOrd="0" presId="urn:microsoft.com/office/officeart/2005/8/layout/hProcess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6D334-6869-C441-B674-7697F37B3A1B}">
      <dsp:nvSpPr>
        <dsp:cNvPr id="0" name=""/>
        <dsp:cNvSpPr/>
      </dsp:nvSpPr>
      <dsp:spPr>
        <a:xfrm>
          <a:off x="0" y="438443"/>
          <a:ext cx="6113780" cy="584590"/>
        </a:xfrm>
        <a:prstGeom prst="notched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CFCA5C-3514-A945-B4FB-412B890313CE}">
      <dsp:nvSpPr>
        <dsp:cNvPr id="0" name=""/>
        <dsp:cNvSpPr/>
      </dsp:nvSpPr>
      <dsp:spPr>
        <a:xfrm>
          <a:off x="2418" y="0"/>
          <a:ext cx="1057224" cy="58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it-IT" sz="600" kern="1200"/>
            <a:t>Convocazione del GLO</a:t>
          </a:r>
        </a:p>
      </dsp:txBody>
      <dsp:txXfrm>
        <a:off x="2418" y="0"/>
        <a:ext cx="1057224" cy="584590"/>
      </dsp:txXfrm>
    </dsp:sp>
    <dsp:sp modelId="{E9B54ED8-952F-9242-BDD4-60E95E097607}">
      <dsp:nvSpPr>
        <dsp:cNvPr id="0" name=""/>
        <dsp:cNvSpPr/>
      </dsp:nvSpPr>
      <dsp:spPr>
        <a:xfrm>
          <a:off x="457956" y="657664"/>
          <a:ext cx="146147" cy="146147"/>
        </a:xfrm>
        <a:prstGeom prst="ellipse">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843FF-E87B-7D4C-8327-6A6A79E74248}">
      <dsp:nvSpPr>
        <dsp:cNvPr id="0" name=""/>
        <dsp:cNvSpPr/>
      </dsp:nvSpPr>
      <dsp:spPr>
        <a:xfrm>
          <a:off x="1112503" y="876886"/>
          <a:ext cx="1057224" cy="58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it-IT" sz="600" kern="1200"/>
            <a:t>Approvazione del PEI provvisorio entro il 30 giugno 2021 </a:t>
          </a:r>
        </a:p>
      </dsp:txBody>
      <dsp:txXfrm>
        <a:off x="1112503" y="876886"/>
        <a:ext cx="1057224" cy="584590"/>
      </dsp:txXfrm>
    </dsp:sp>
    <dsp:sp modelId="{80C9E00F-B240-9142-ACC0-BBEB17330F4B}">
      <dsp:nvSpPr>
        <dsp:cNvPr id="0" name=""/>
        <dsp:cNvSpPr/>
      </dsp:nvSpPr>
      <dsp:spPr>
        <a:xfrm>
          <a:off x="1568041" y="657664"/>
          <a:ext cx="146147" cy="146147"/>
        </a:xfrm>
        <a:prstGeom prst="ellipse">
          <a:avLst/>
        </a:prstGeom>
        <a:solidFill>
          <a:schemeClr val="accent5">
            <a:shade val="80000"/>
            <a:hueOff val="67816"/>
            <a:satOff val="1294"/>
            <a:lumOff val="57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9B8175-7653-F04A-B4CB-87E3A171C68C}">
      <dsp:nvSpPr>
        <dsp:cNvPr id="0" name=""/>
        <dsp:cNvSpPr/>
      </dsp:nvSpPr>
      <dsp:spPr>
        <a:xfrm>
          <a:off x="2222588" y="0"/>
          <a:ext cx="1057224" cy="58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it-IT" sz="600" kern="1200"/>
            <a:t>Richiesta delle misure di sostegno didattico e non didattico da parte del DS</a:t>
          </a:r>
        </a:p>
      </dsp:txBody>
      <dsp:txXfrm>
        <a:off x="2222588" y="0"/>
        <a:ext cx="1057224" cy="584590"/>
      </dsp:txXfrm>
    </dsp:sp>
    <dsp:sp modelId="{E267AED6-86E6-EA4A-A7D5-047594FADD21}">
      <dsp:nvSpPr>
        <dsp:cNvPr id="0" name=""/>
        <dsp:cNvSpPr/>
      </dsp:nvSpPr>
      <dsp:spPr>
        <a:xfrm>
          <a:off x="2678127" y="657664"/>
          <a:ext cx="146147" cy="146147"/>
        </a:xfrm>
        <a:prstGeom prst="ellipse">
          <a:avLst/>
        </a:prstGeom>
        <a:solidFill>
          <a:schemeClr val="accent5">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FF4236-493E-144A-83EE-E45583A01AA5}">
      <dsp:nvSpPr>
        <dsp:cNvPr id="0" name=""/>
        <dsp:cNvSpPr/>
      </dsp:nvSpPr>
      <dsp:spPr>
        <a:xfrm>
          <a:off x="3332674" y="876886"/>
          <a:ext cx="1057224" cy="58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it-IT" sz="600" kern="1200"/>
            <a:t>Avvio anno scolastico 2021/2022 con la presenza delle figure ritenute necessarie in base al PEI provvisorio e primo periodo di osservazione</a:t>
          </a:r>
        </a:p>
      </dsp:txBody>
      <dsp:txXfrm>
        <a:off x="3332674" y="876886"/>
        <a:ext cx="1057224" cy="584590"/>
      </dsp:txXfrm>
    </dsp:sp>
    <dsp:sp modelId="{5C50ACE8-7BBF-B04A-BD5A-F399698066BB}">
      <dsp:nvSpPr>
        <dsp:cNvPr id="0" name=""/>
        <dsp:cNvSpPr/>
      </dsp:nvSpPr>
      <dsp:spPr>
        <a:xfrm>
          <a:off x="3788212" y="657664"/>
          <a:ext cx="146147" cy="146147"/>
        </a:xfrm>
        <a:prstGeom prst="ellipse">
          <a:avLst/>
        </a:prstGeom>
        <a:solidFill>
          <a:schemeClr val="accent5">
            <a:shade val="80000"/>
            <a:hueOff val="203448"/>
            <a:satOff val="3881"/>
            <a:lumOff val="171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9FA83D-BC7C-6946-A02B-DD1C2BF166AC}">
      <dsp:nvSpPr>
        <dsp:cNvPr id="0" name=""/>
        <dsp:cNvSpPr/>
      </dsp:nvSpPr>
      <dsp:spPr>
        <a:xfrm>
          <a:off x="4442759" y="0"/>
          <a:ext cx="1057224" cy="58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it-IT" sz="600" kern="1200"/>
            <a:t>Elaborazione del PEI definitivo entro il 31 ottobre con integrazioni ed eventuali modifiche</a:t>
          </a:r>
        </a:p>
      </dsp:txBody>
      <dsp:txXfrm>
        <a:off x="4442759" y="0"/>
        <a:ext cx="1057224" cy="584590"/>
      </dsp:txXfrm>
    </dsp:sp>
    <dsp:sp modelId="{E0F184CB-DFC0-3C47-B820-E3966299D56E}">
      <dsp:nvSpPr>
        <dsp:cNvPr id="0" name=""/>
        <dsp:cNvSpPr/>
      </dsp:nvSpPr>
      <dsp:spPr>
        <a:xfrm>
          <a:off x="4898297" y="657664"/>
          <a:ext cx="146147" cy="146147"/>
        </a:xfrm>
        <a:prstGeom prst="ellipse">
          <a:avLst/>
        </a:prstGeom>
        <a:solidFill>
          <a:schemeClr val="accent5">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AF9FB-090C-44E2-8FA6-6167B42D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5504</Words>
  <Characters>31377</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Maria Gatto</dc:creator>
  <cp:keywords/>
  <dc:description/>
  <cp:lastModifiedBy>Alessia Maria Gatto</cp:lastModifiedBy>
  <cp:revision>4</cp:revision>
  <cp:lastPrinted>2021-05-11T10:28:00Z</cp:lastPrinted>
  <dcterms:created xsi:type="dcterms:W3CDTF">2021-05-20T14:29:00Z</dcterms:created>
  <dcterms:modified xsi:type="dcterms:W3CDTF">2021-05-20T14:51:00Z</dcterms:modified>
</cp:coreProperties>
</file>